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imes New Roman"/>
          <w:spacing w:val="0"/>
          <w:sz w:val="20"/>
        </w:rPr>
      </w:pPr>
    </w:p>
    <w:p>
      <w:pPr>
        <w:pStyle w:val="11"/>
        <w:spacing w:before="5"/>
        <w:rPr>
          <w:rFonts w:ascii="Times New Roman"/>
          <w:spacing w:val="0"/>
        </w:rPr>
      </w:pPr>
    </w:p>
    <w:p>
      <w:pPr>
        <w:pStyle w:val="11"/>
        <w:jc w:val="center"/>
        <w:rPr>
          <w:rFonts w:ascii="Times New Roman"/>
          <w:spacing w:val="0"/>
        </w:rPr>
      </w:pPr>
      <w:r>
        <w:rPr>
          <w:rFonts w:hint="eastAsia" w:ascii="仿宋" w:hAnsi="仿宋" w:eastAsia="仿宋" w:cs="仿宋"/>
          <w:b/>
          <w:sz w:val="140"/>
          <w:lang w:eastAsia="zh-CN"/>
        </w:rPr>
        <w:drawing>
          <wp:inline distT="0" distB="0" distL="114300" distR="114300">
            <wp:extent cx="2202180" cy="2202180"/>
            <wp:effectExtent l="0" t="0" r="7620" b="762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7"/>
                    <a:stretch>
                      <a:fillRect/>
                    </a:stretch>
                  </pic:blipFill>
                  <pic:spPr>
                    <a:xfrm>
                      <a:off x="0" y="0"/>
                      <a:ext cx="2202180" cy="2202180"/>
                    </a:xfrm>
                    <a:prstGeom prst="rect">
                      <a:avLst/>
                    </a:prstGeom>
                  </pic:spPr>
                </pic:pic>
              </a:graphicData>
            </a:graphic>
          </wp:inline>
        </w:drawing>
      </w:r>
    </w:p>
    <w:p>
      <w:pPr>
        <w:rPr>
          <w:rFonts w:ascii="Times New Roman"/>
          <w:spacing w:val="0"/>
        </w:rPr>
      </w:pPr>
    </w:p>
    <w:p>
      <w:pPr>
        <w:pStyle w:val="11"/>
        <w:rPr>
          <w:rFonts w:ascii="Times New Roman"/>
          <w:spacing w:val="0"/>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firstLine="0" w:firstLineChars="0"/>
        <w:jc w:val="center"/>
        <w:textAlignment w:val="auto"/>
        <w:rPr>
          <w:b/>
          <w:spacing w:val="0"/>
          <w:w w:val="95"/>
          <w:sz w:val="56"/>
          <w:szCs w:val="56"/>
        </w:rPr>
      </w:pPr>
      <w:r>
        <w:rPr>
          <w:rFonts w:hint="eastAsia" w:ascii="TimesNewRomanPSMT" w:hAnsi="TimesNewRomanPSMT" w:eastAsia="TimesNewRomanPSMT" w:cs="TimesNewRomanPSMT"/>
          <w:b/>
          <w:bCs/>
          <w:color w:val="000000"/>
          <w:spacing w:val="0"/>
          <w:kern w:val="0"/>
          <w:sz w:val="56"/>
          <w:szCs w:val="56"/>
          <w:lang w:val="en-US" w:eastAsia="zh-CN" w:bidi="ar"/>
        </w:rPr>
        <w:t>换发城市管理制式服装项目</w:t>
      </w:r>
    </w:p>
    <w:p>
      <w:pPr>
        <w:keepNext w:val="0"/>
        <w:keepLines w:val="0"/>
        <w:pageBreakBefore w:val="0"/>
        <w:widowControl/>
        <w:suppressLineNumbers w:val="0"/>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b/>
          <w:bCs/>
          <w:color w:val="000000"/>
          <w:spacing w:val="0"/>
          <w:kern w:val="0"/>
          <w:sz w:val="72"/>
          <w:szCs w:val="72"/>
          <w:lang w:val="en-US" w:eastAsia="zh-CN" w:bidi="ar"/>
        </w:rPr>
      </w:pPr>
      <w:r>
        <w:rPr>
          <w:rFonts w:hint="eastAsia" w:ascii="宋体" w:hAnsi="宋体" w:eastAsia="宋体" w:cs="宋体"/>
          <w:b/>
          <w:bCs/>
          <w:color w:val="000000"/>
          <w:spacing w:val="0"/>
          <w:kern w:val="0"/>
          <w:sz w:val="72"/>
          <w:szCs w:val="72"/>
          <w:lang w:val="en-US" w:eastAsia="zh-CN" w:bidi="ar"/>
        </w:rPr>
        <w:t>询</w:t>
      </w:r>
    </w:p>
    <w:p>
      <w:pPr>
        <w:keepNext w:val="0"/>
        <w:keepLines w:val="0"/>
        <w:pageBreakBefore w:val="0"/>
        <w:widowControl/>
        <w:suppressLineNumbers w:val="0"/>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b/>
          <w:bCs/>
          <w:color w:val="000000"/>
          <w:spacing w:val="0"/>
          <w:kern w:val="0"/>
          <w:sz w:val="72"/>
          <w:szCs w:val="72"/>
          <w:lang w:val="en-US" w:eastAsia="zh-CN" w:bidi="ar"/>
        </w:rPr>
      </w:pPr>
      <w:r>
        <w:rPr>
          <w:rFonts w:hint="eastAsia" w:ascii="宋体" w:hAnsi="宋体" w:eastAsia="宋体" w:cs="宋体"/>
          <w:b/>
          <w:bCs/>
          <w:color w:val="000000"/>
          <w:spacing w:val="0"/>
          <w:kern w:val="0"/>
          <w:sz w:val="72"/>
          <w:szCs w:val="72"/>
          <w:lang w:val="en-US" w:eastAsia="zh-CN" w:bidi="ar"/>
        </w:rPr>
        <w:t>价</w:t>
      </w:r>
    </w:p>
    <w:p>
      <w:pPr>
        <w:keepNext w:val="0"/>
        <w:keepLines w:val="0"/>
        <w:pageBreakBefore w:val="0"/>
        <w:widowControl/>
        <w:suppressLineNumbers w:val="0"/>
        <w:kinsoku/>
        <w:wordWrap/>
        <w:overflowPunct/>
        <w:topLinePunct w:val="0"/>
        <w:autoSpaceDE w:val="0"/>
        <w:autoSpaceDN w:val="0"/>
        <w:bidi w:val="0"/>
        <w:adjustRightInd/>
        <w:snapToGrid/>
        <w:ind w:left="0" w:firstLine="0" w:firstLineChars="0"/>
        <w:jc w:val="center"/>
        <w:textAlignment w:val="auto"/>
        <w:rPr>
          <w:rFonts w:hint="eastAsia" w:cs="宋体"/>
          <w:b/>
          <w:bCs/>
          <w:color w:val="000000"/>
          <w:spacing w:val="0"/>
          <w:kern w:val="0"/>
          <w:sz w:val="72"/>
          <w:szCs w:val="72"/>
          <w:lang w:val="en-US" w:eastAsia="zh-CN" w:bidi="ar"/>
        </w:rPr>
      </w:pPr>
      <w:r>
        <w:rPr>
          <w:rFonts w:hint="eastAsia" w:cs="宋体"/>
          <w:b/>
          <w:bCs/>
          <w:color w:val="000000"/>
          <w:spacing w:val="0"/>
          <w:kern w:val="0"/>
          <w:sz w:val="72"/>
          <w:szCs w:val="72"/>
          <w:lang w:val="en-US" w:eastAsia="zh-CN" w:bidi="ar"/>
        </w:rPr>
        <w:t>通</w:t>
      </w:r>
    </w:p>
    <w:p>
      <w:pPr>
        <w:keepNext w:val="0"/>
        <w:keepLines w:val="0"/>
        <w:pageBreakBefore w:val="0"/>
        <w:widowControl/>
        <w:suppressLineNumbers w:val="0"/>
        <w:kinsoku/>
        <w:wordWrap/>
        <w:overflowPunct/>
        <w:topLinePunct w:val="0"/>
        <w:autoSpaceDE w:val="0"/>
        <w:autoSpaceDN w:val="0"/>
        <w:bidi w:val="0"/>
        <w:adjustRightInd/>
        <w:snapToGrid/>
        <w:ind w:left="0" w:firstLine="0" w:firstLineChars="0"/>
        <w:jc w:val="center"/>
        <w:textAlignment w:val="auto"/>
        <w:rPr>
          <w:rFonts w:hint="eastAsia" w:cs="宋体"/>
          <w:b/>
          <w:bCs/>
          <w:color w:val="000000"/>
          <w:spacing w:val="0"/>
          <w:kern w:val="0"/>
          <w:sz w:val="72"/>
          <w:szCs w:val="72"/>
          <w:lang w:val="en-US" w:eastAsia="zh-CN" w:bidi="ar"/>
        </w:rPr>
      </w:pPr>
      <w:r>
        <w:rPr>
          <w:rFonts w:hint="eastAsia" w:cs="宋体"/>
          <w:b/>
          <w:bCs/>
          <w:color w:val="000000"/>
          <w:spacing w:val="0"/>
          <w:kern w:val="0"/>
          <w:sz w:val="72"/>
          <w:szCs w:val="72"/>
          <w:lang w:val="en-US" w:eastAsia="zh-CN" w:bidi="ar"/>
        </w:rPr>
        <w:t>知</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firstLine="0" w:firstLineChars="0"/>
        <w:jc w:val="center"/>
        <w:textAlignment w:val="auto"/>
        <w:rPr>
          <w:rFonts w:hint="default" w:ascii="宋体" w:hAnsi="宋体" w:eastAsia="宋体" w:cs="宋体"/>
          <w:b/>
          <w:bCs/>
          <w:color w:val="000000"/>
          <w:spacing w:val="0"/>
          <w:kern w:val="0"/>
          <w:sz w:val="72"/>
          <w:szCs w:val="72"/>
          <w:lang w:val="en-US" w:eastAsia="zh-CN" w:bidi="ar"/>
        </w:rPr>
      </w:pPr>
      <w:r>
        <w:rPr>
          <w:rFonts w:hint="eastAsia" w:cs="宋体"/>
          <w:b/>
          <w:bCs/>
          <w:color w:val="000000"/>
          <w:spacing w:val="0"/>
          <w:kern w:val="0"/>
          <w:sz w:val="72"/>
          <w:szCs w:val="72"/>
          <w:lang w:val="en-US" w:eastAsia="zh-CN" w:bidi="ar"/>
        </w:rPr>
        <w:t>书</w:t>
      </w:r>
    </w:p>
    <w:p>
      <w:pPr>
        <w:pStyle w:val="8"/>
        <w:spacing w:line="360" w:lineRule="auto"/>
        <w:ind w:leftChars="900" w:right="0" w:firstLine="611" w:firstLineChars="200"/>
        <w:jc w:val="left"/>
        <w:rPr>
          <w:rFonts w:hint="eastAsia"/>
          <w:b/>
          <w:bCs w:val="0"/>
          <w:spacing w:val="0"/>
          <w:w w:val="95"/>
          <w:sz w:val="32"/>
          <w:u w:val="single"/>
          <w:lang w:val="en-US" w:eastAsia="zh-CN"/>
        </w:rPr>
      </w:pPr>
      <w:r>
        <w:rPr>
          <w:spacing w:val="0"/>
          <w:w w:val="95"/>
          <w:sz w:val="32"/>
        </w:rPr>
        <w:t>采购单位</w:t>
      </w:r>
      <w:r>
        <w:rPr>
          <w:b w:val="0"/>
          <w:spacing w:val="0"/>
          <w:w w:val="95"/>
          <w:sz w:val="32"/>
        </w:rPr>
        <w:t>：</w:t>
      </w:r>
      <w:r>
        <w:rPr>
          <w:rFonts w:hint="eastAsia"/>
          <w:b/>
          <w:spacing w:val="0"/>
          <w:w w:val="95"/>
          <w:sz w:val="32"/>
          <w:u w:val="single"/>
          <w:lang w:val="en-US" w:eastAsia="zh-CN"/>
        </w:rPr>
        <w:t>新兴县城建管理监察大队</w:t>
      </w:r>
    </w:p>
    <w:p>
      <w:pPr>
        <w:pStyle w:val="8"/>
        <w:spacing w:line="480" w:lineRule="auto"/>
        <w:ind w:leftChars="900" w:right="0" w:firstLine="611" w:firstLineChars="200"/>
        <w:jc w:val="left"/>
        <w:rPr>
          <w:rFonts w:hint="eastAsia"/>
          <w:b/>
          <w:spacing w:val="0"/>
          <w:w w:val="95"/>
          <w:sz w:val="32"/>
          <w:u w:val="single"/>
          <w:lang w:val="en-US" w:eastAsia="zh-CN"/>
        </w:rPr>
      </w:pPr>
      <w:r>
        <w:rPr>
          <w:b/>
          <w:spacing w:val="0"/>
          <w:w w:val="95"/>
          <w:sz w:val="32"/>
        </w:rPr>
        <w:t>采购代理：</w:t>
      </w:r>
      <w:r>
        <w:rPr>
          <w:rFonts w:hint="eastAsia"/>
          <w:b/>
          <w:spacing w:val="0"/>
          <w:w w:val="95"/>
          <w:sz w:val="32"/>
          <w:u w:val="single"/>
          <w:lang w:val="en-US" w:eastAsia="zh-CN"/>
        </w:rPr>
        <w:t>广东至臻项目管理有限公司</w:t>
      </w:r>
    </w:p>
    <w:p>
      <w:pPr>
        <w:pStyle w:val="8"/>
        <w:spacing w:line="480" w:lineRule="auto"/>
        <w:ind w:leftChars="900" w:right="0" w:firstLine="643" w:firstLineChars="200"/>
        <w:jc w:val="left"/>
        <w:rPr>
          <w:rFonts w:hint="eastAsia"/>
          <w:b/>
          <w:spacing w:val="0"/>
          <w:w w:val="95"/>
          <w:sz w:val="32"/>
          <w:u w:val="single"/>
          <w:lang w:val="en-US" w:eastAsia="zh-CN"/>
        </w:rPr>
      </w:pPr>
      <w:r>
        <w:rPr>
          <w:rFonts w:hint="eastAsia"/>
          <w:b/>
          <w:spacing w:val="0"/>
          <w:sz w:val="32"/>
          <w:lang w:val="en-US" w:eastAsia="zh-CN"/>
        </w:rPr>
        <w:t>采购项目</w:t>
      </w:r>
      <w:r>
        <w:rPr>
          <w:b/>
          <w:spacing w:val="0"/>
          <w:sz w:val="32"/>
        </w:rPr>
        <w:t>编号：</w:t>
      </w:r>
      <w:r>
        <w:rPr>
          <w:rFonts w:hint="eastAsia"/>
          <w:b/>
          <w:spacing w:val="0"/>
          <w:w w:val="95"/>
          <w:sz w:val="32"/>
          <w:u w:val="single"/>
          <w:lang w:val="en-US" w:eastAsia="zh-CN"/>
        </w:rPr>
        <w:t>2023ZZ-CG0201</w:t>
      </w:r>
    </w:p>
    <w:p>
      <w:pPr>
        <w:pStyle w:val="8"/>
        <w:spacing w:line="480" w:lineRule="auto"/>
        <w:ind w:leftChars="900" w:right="0" w:firstLine="643" w:firstLineChars="200"/>
        <w:jc w:val="left"/>
        <w:rPr>
          <w:rFonts w:hint="default" w:eastAsia="宋体"/>
          <w:b/>
          <w:spacing w:val="0"/>
          <w:sz w:val="32"/>
          <w:lang w:val="en-US" w:eastAsia="zh-CN"/>
        </w:rPr>
      </w:pPr>
      <w:r>
        <w:rPr>
          <w:b/>
          <w:spacing w:val="0"/>
          <w:sz w:val="32"/>
        </w:rPr>
        <w:t>发布日期：</w:t>
      </w:r>
      <w:r>
        <w:rPr>
          <w:b/>
          <w:spacing w:val="0"/>
          <w:sz w:val="32"/>
          <w:u w:val="single"/>
        </w:rPr>
        <w:t>202</w:t>
      </w:r>
      <w:r>
        <w:rPr>
          <w:rFonts w:hint="eastAsia"/>
          <w:b/>
          <w:spacing w:val="0"/>
          <w:sz w:val="32"/>
          <w:u w:val="single"/>
          <w:lang w:val="en-US" w:eastAsia="zh-CN"/>
        </w:rPr>
        <w:t>3</w:t>
      </w:r>
      <w:r>
        <w:rPr>
          <w:b/>
          <w:spacing w:val="0"/>
          <w:sz w:val="32"/>
          <w:u w:val="single"/>
        </w:rPr>
        <w:t>年</w:t>
      </w:r>
      <w:r>
        <w:rPr>
          <w:rFonts w:hint="eastAsia"/>
          <w:b/>
          <w:spacing w:val="0"/>
          <w:sz w:val="32"/>
          <w:u w:val="single"/>
          <w:lang w:val="en-US" w:eastAsia="zh-CN"/>
        </w:rPr>
        <w:t>02</w:t>
      </w:r>
      <w:r>
        <w:rPr>
          <w:b/>
          <w:spacing w:val="0"/>
          <w:sz w:val="32"/>
          <w:u w:val="single"/>
        </w:rPr>
        <w:t>月</w:t>
      </w:r>
      <w:r>
        <w:rPr>
          <w:rFonts w:hint="eastAsia"/>
          <w:b/>
          <w:spacing w:val="0"/>
          <w:sz w:val="32"/>
          <w:u w:val="single"/>
          <w:lang w:val="en-US" w:eastAsia="zh-CN"/>
        </w:rPr>
        <w:t>20日</w:t>
      </w:r>
    </w:p>
    <w:p>
      <w:pPr>
        <w:spacing w:after="0" w:line="360" w:lineRule="auto"/>
        <w:jc w:val="left"/>
        <w:rPr>
          <w:spacing w:val="0"/>
          <w:sz w:val="32"/>
        </w:rPr>
      </w:pPr>
    </w:p>
    <w:p>
      <w:pPr>
        <w:pStyle w:val="6"/>
        <w:rPr>
          <w:spacing w:val="0"/>
        </w:rPr>
        <w:sectPr>
          <w:type w:val="continuous"/>
          <w:pgSz w:w="11911" w:h="16840"/>
          <w:pgMar w:top="567" w:right="567" w:bottom="567" w:left="567" w:header="720" w:footer="1134" w:gutter="0"/>
          <w:cols w:space="425" w:num="1"/>
          <w:rtlGutter w:val="0"/>
          <w:docGrid w:linePitch="0" w:charSpace="0"/>
        </w:sectPr>
      </w:pPr>
    </w:p>
    <w:p>
      <w:pPr>
        <w:pStyle w:val="11"/>
        <w:rPr>
          <w:b/>
          <w:spacing w:val="0"/>
          <w:sz w:val="20"/>
        </w:rPr>
      </w:pPr>
    </w:p>
    <w:p>
      <w:pPr>
        <w:pStyle w:val="11"/>
        <w:rPr>
          <w:b/>
          <w:spacing w:val="0"/>
          <w:sz w:val="22"/>
        </w:rPr>
      </w:pPr>
    </w:p>
    <w:p>
      <w:pPr>
        <w:pStyle w:val="9"/>
        <w:spacing w:before="61" w:line="360" w:lineRule="auto"/>
        <w:ind w:left="0" w:right="139"/>
        <w:jc w:val="center"/>
        <w:rPr>
          <w:spacing w:val="0"/>
          <w:sz w:val="36"/>
          <w:szCs w:val="36"/>
        </w:rPr>
      </w:pPr>
      <w:r>
        <w:rPr>
          <w:spacing w:val="0"/>
          <w:sz w:val="36"/>
          <w:szCs w:val="36"/>
        </w:rPr>
        <w:t>温馨提示</w:t>
      </w:r>
    </w:p>
    <w:p>
      <w:pPr>
        <w:pStyle w:val="11"/>
        <w:spacing w:line="360" w:lineRule="auto"/>
        <w:rPr>
          <w:b/>
          <w:spacing w:val="0"/>
          <w:sz w:val="28"/>
        </w:rPr>
      </w:pPr>
    </w:p>
    <w:p>
      <w:pPr>
        <w:pStyle w:val="11"/>
        <w:bidi w:val="0"/>
        <w:spacing w:line="480" w:lineRule="auto"/>
        <w:ind w:firstLine="480" w:firstLineChars="200"/>
        <w:rPr>
          <w:spacing w:val="0"/>
          <w:sz w:val="24"/>
          <w:szCs w:val="24"/>
        </w:rPr>
      </w:pPr>
      <w:r>
        <w:rPr>
          <w:spacing w:val="0"/>
          <w:sz w:val="24"/>
          <w:szCs w:val="24"/>
        </w:rPr>
        <w:t>1、如无另行说明，</w:t>
      </w:r>
      <w:r>
        <w:rPr>
          <w:rFonts w:hint="eastAsia"/>
          <w:spacing w:val="0"/>
          <w:sz w:val="24"/>
          <w:szCs w:val="24"/>
          <w:lang w:eastAsia="zh-CN"/>
        </w:rPr>
        <w:t>报价</w:t>
      </w:r>
      <w:r>
        <w:rPr>
          <w:spacing w:val="0"/>
          <w:sz w:val="24"/>
          <w:szCs w:val="24"/>
        </w:rPr>
        <w:t>文件递交时间为</w:t>
      </w:r>
      <w:r>
        <w:rPr>
          <w:rFonts w:hint="eastAsia"/>
          <w:spacing w:val="0"/>
          <w:sz w:val="24"/>
          <w:szCs w:val="24"/>
          <w:lang w:eastAsia="zh-CN"/>
        </w:rPr>
        <w:t>报价</w:t>
      </w:r>
      <w:r>
        <w:rPr>
          <w:spacing w:val="0"/>
          <w:sz w:val="24"/>
          <w:szCs w:val="24"/>
        </w:rPr>
        <w:t>文件截止时间之前30分钟内。</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920" w:leftChars="200" w:hanging="480" w:hangingChars="200"/>
        <w:textAlignment w:val="auto"/>
        <w:rPr>
          <w:spacing w:val="0"/>
          <w:sz w:val="24"/>
          <w:szCs w:val="24"/>
        </w:rPr>
      </w:pPr>
      <w:r>
        <w:rPr>
          <w:spacing w:val="0"/>
          <w:sz w:val="24"/>
          <w:szCs w:val="24"/>
        </w:rPr>
        <w:t>2、报价截止时间一到，采购代理机构不接收供应商的任何相关报价资料、文件。为此，请适当提前到达。</w:t>
      </w:r>
    </w:p>
    <w:p>
      <w:pPr>
        <w:pStyle w:val="11"/>
        <w:bidi w:val="0"/>
        <w:spacing w:line="480" w:lineRule="auto"/>
        <w:ind w:firstLine="480" w:firstLineChars="200"/>
        <w:rPr>
          <w:spacing w:val="0"/>
          <w:sz w:val="24"/>
          <w:szCs w:val="24"/>
        </w:rPr>
      </w:pPr>
      <w:r>
        <w:rPr>
          <w:spacing w:val="0"/>
          <w:sz w:val="24"/>
          <w:szCs w:val="24"/>
        </w:rPr>
        <w:t>3、请正确填写报价表。多包组项目请仔细检查包组号，包组号与包组名称必须对应。</w:t>
      </w:r>
    </w:p>
    <w:p>
      <w:pPr>
        <w:pStyle w:val="11"/>
        <w:bidi w:val="0"/>
        <w:spacing w:line="480" w:lineRule="auto"/>
        <w:ind w:firstLine="480" w:firstLineChars="200"/>
        <w:rPr>
          <w:spacing w:val="0"/>
          <w:sz w:val="24"/>
          <w:szCs w:val="24"/>
        </w:rPr>
      </w:pPr>
      <w:r>
        <w:rPr>
          <w:spacing w:val="0"/>
          <w:sz w:val="24"/>
          <w:szCs w:val="24"/>
        </w:rPr>
        <w:t>4、请仔细检查</w:t>
      </w:r>
      <w:r>
        <w:rPr>
          <w:rFonts w:hint="eastAsia"/>
          <w:spacing w:val="0"/>
          <w:sz w:val="24"/>
          <w:szCs w:val="24"/>
          <w:lang w:eastAsia="zh-CN"/>
        </w:rPr>
        <w:t>报价</w:t>
      </w:r>
      <w:r>
        <w:rPr>
          <w:spacing w:val="0"/>
          <w:sz w:val="24"/>
          <w:szCs w:val="24"/>
        </w:rPr>
        <w:t>文件是否已按采购文件要求盖章、签名、签署日期。</w:t>
      </w:r>
    </w:p>
    <w:p>
      <w:pPr>
        <w:pStyle w:val="11"/>
        <w:bidi w:val="0"/>
        <w:spacing w:line="480" w:lineRule="auto"/>
        <w:ind w:firstLine="480" w:firstLineChars="200"/>
        <w:rPr>
          <w:spacing w:val="0"/>
          <w:sz w:val="24"/>
          <w:szCs w:val="24"/>
        </w:rPr>
      </w:pPr>
      <w:r>
        <w:rPr>
          <w:spacing w:val="0"/>
          <w:sz w:val="24"/>
          <w:szCs w:val="24"/>
        </w:rPr>
        <w:t>5、</w:t>
      </w:r>
      <w:r>
        <w:rPr>
          <w:rFonts w:hint="eastAsia"/>
          <w:spacing w:val="0"/>
          <w:sz w:val="24"/>
          <w:szCs w:val="24"/>
          <w:lang w:eastAsia="zh-CN"/>
        </w:rPr>
        <w:t>报价</w:t>
      </w:r>
      <w:r>
        <w:rPr>
          <w:spacing w:val="0"/>
          <w:sz w:val="24"/>
          <w:szCs w:val="24"/>
        </w:rPr>
        <w:t>文件应按顺序编制页码和目录。</w:t>
      </w:r>
    </w:p>
    <w:p>
      <w:pPr>
        <w:pStyle w:val="11"/>
        <w:bidi w:val="0"/>
        <w:spacing w:line="480" w:lineRule="auto"/>
        <w:ind w:firstLine="480" w:firstLineChars="200"/>
        <w:rPr>
          <w:spacing w:val="0"/>
          <w:sz w:val="24"/>
          <w:szCs w:val="24"/>
        </w:rPr>
      </w:pPr>
      <w:r>
        <w:rPr>
          <w:spacing w:val="0"/>
          <w:sz w:val="24"/>
          <w:szCs w:val="24"/>
        </w:rPr>
        <w:t>6、如报价产品属于许可证管理范围内，须提交相应的许可证复印件。</w:t>
      </w:r>
    </w:p>
    <w:p>
      <w:pPr>
        <w:pStyle w:val="11"/>
        <w:bidi w:val="0"/>
        <w:spacing w:line="480" w:lineRule="auto"/>
        <w:ind w:firstLine="480" w:firstLineChars="200"/>
        <w:rPr>
          <w:spacing w:val="0"/>
          <w:sz w:val="24"/>
          <w:szCs w:val="24"/>
        </w:rPr>
      </w:pPr>
      <w:r>
        <w:rPr>
          <w:spacing w:val="0"/>
          <w:sz w:val="24"/>
          <w:szCs w:val="24"/>
        </w:rPr>
        <w:t>7、若项目允许，以联合体形式</w:t>
      </w:r>
      <w:r>
        <w:rPr>
          <w:rFonts w:hint="eastAsia"/>
          <w:spacing w:val="0"/>
          <w:sz w:val="24"/>
          <w:szCs w:val="24"/>
          <w:lang w:eastAsia="zh-CN"/>
        </w:rPr>
        <w:t>报价</w:t>
      </w:r>
      <w:r>
        <w:rPr>
          <w:spacing w:val="0"/>
          <w:sz w:val="24"/>
          <w:szCs w:val="24"/>
        </w:rPr>
        <w:t>的，请提交《联合体共同</w:t>
      </w:r>
      <w:r>
        <w:rPr>
          <w:rFonts w:hint="eastAsia"/>
          <w:spacing w:val="0"/>
          <w:sz w:val="24"/>
          <w:szCs w:val="24"/>
          <w:lang w:eastAsia="zh-CN"/>
        </w:rPr>
        <w:t>报价</w:t>
      </w:r>
      <w:r>
        <w:rPr>
          <w:spacing w:val="0"/>
          <w:sz w:val="24"/>
          <w:szCs w:val="24"/>
        </w:rPr>
        <w:t>协议书》。</w:t>
      </w:r>
    </w:p>
    <w:p>
      <w:pPr>
        <w:pStyle w:val="11"/>
        <w:bidi w:val="0"/>
        <w:spacing w:line="480" w:lineRule="auto"/>
        <w:ind w:firstLine="480" w:firstLineChars="200"/>
        <w:rPr>
          <w:spacing w:val="0"/>
          <w:sz w:val="24"/>
          <w:szCs w:val="24"/>
        </w:rPr>
      </w:pPr>
      <w:r>
        <w:rPr>
          <w:spacing w:val="0"/>
          <w:sz w:val="24"/>
          <w:szCs w:val="24"/>
        </w:rPr>
        <w:t>8、</w:t>
      </w:r>
      <w:r>
        <w:rPr>
          <w:rFonts w:hint="eastAsia"/>
          <w:spacing w:val="0"/>
          <w:sz w:val="24"/>
          <w:szCs w:val="24"/>
          <w:lang w:eastAsia="zh-CN"/>
        </w:rPr>
        <w:t>报价</w:t>
      </w:r>
      <w:r>
        <w:rPr>
          <w:spacing w:val="0"/>
          <w:sz w:val="24"/>
          <w:szCs w:val="24"/>
        </w:rPr>
        <w:t>供应商为中型、小型、微型企业的，请提交《中小企业声明函》。</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920" w:leftChars="200" w:hanging="480" w:hangingChars="200"/>
        <w:textAlignment w:val="auto"/>
        <w:rPr>
          <w:spacing w:val="0"/>
          <w:sz w:val="24"/>
          <w:szCs w:val="24"/>
        </w:rPr>
      </w:pPr>
      <w:r>
        <w:rPr>
          <w:spacing w:val="0"/>
          <w:sz w:val="24"/>
          <w:szCs w:val="24"/>
        </w:rPr>
        <w:t>9、为了提高采购效率，节约社会交易成本与时间，希望购买了采购文件而决定不参加本次</w:t>
      </w:r>
      <w:r>
        <w:rPr>
          <w:rFonts w:hint="eastAsia"/>
          <w:spacing w:val="0"/>
          <w:sz w:val="24"/>
          <w:szCs w:val="24"/>
          <w:lang w:eastAsia="zh-CN"/>
        </w:rPr>
        <w:t>报价</w:t>
      </w:r>
      <w:r>
        <w:rPr>
          <w:spacing w:val="0"/>
          <w:sz w:val="24"/>
          <w:szCs w:val="24"/>
        </w:rPr>
        <w:t>的供应商，在</w:t>
      </w:r>
      <w:r>
        <w:rPr>
          <w:rFonts w:hint="eastAsia"/>
          <w:spacing w:val="0"/>
          <w:sz w:val="24"/>
          <w:szCs w:val="24"/>
          <w:lang w:eastAsia="zh-CN"/>
        </w:rPr>
        <w:t>报价</w:t>
      </w:r>
      <w:r>
        <w:rPr>
          <w:spacing w:val="0"/>
          <w:sz w:val="24"/>
          <w:szCs w:val="24"/>
        </w:rPr>
        <w:t>文件递交截止时间的2日前，按《询价邀请函》中的联系方式，以书面形式告知采购代理机构。对您的支持与配合，谨此致谢。</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920" w:leftChars="200" w:hanging="480" w:hangingChars="200"/>
        <w:textAlignment w:val="auto"/>
        <w:rPr>
          <w:spacing w:val="0"/>
          <w:sz w:val="24"/>
          <w:szCs w:val="24"/>
        </w:rPr>
      </w:pPr>
      <w:r>
        <w:rPr>
          <w:spacing w:val="0"/>
          <w:sz w:val="24"/>
          <w:szCs w:val="24"/>
        </w:rPr>
        <w:t>10、供应商如需对项目提出询问或质疑，在法定质疑期内以书面形式（加盖单位公章的原件和必要的证明材料，其它形式无效）向采购代理机构提出质疑。</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920" w:leftChars="200" w:hanging="480" w:hangingChars="200"/>
        <w:textAlignment w:val="auto"/>
        <w:rPr>
          <w:spacing w:val="0"/>
          <w:sz w:val="24"/>
          <w:szCs w:val="24"/>
        </w:rPr>
      </w:pPr>
      <w:r>
        <w:rPr>
          <w:spacing w:val="0"/>
          <w:sz w:val="24"/>
          <w:szCs w:val="24"/>
        </w:rPr>
        <w:t>11、根据广东省政府采购的要求，供应商参加广东省政府采购活动须在广东省政府采购网（</w:t>
      </w:r>
      <w:r>
        <w:rPr>
          <w:rFonts w:hint="eastAsia"/>
          <w:spacing w:val="0"/>
          <w:sz w:val="24"/>
          <w:szCs w:val="24"/>
        </w:rPr>
        <w:t>https://gdgpo.czt.gd.gov.cn</w:t>
      </w:r>
      <w:r>
        <w:rPr>
          <w:spacing w:val="0"/>
          <w:sz w:val="24"/>
          <w:szCs w:val="24"/>
        </w:rPr>
        <w:t>）首页</w:t>
      </w:r>
      <w:r>
        <w:rPr>
          <w:rFonts w:hint="eastAsia"/>
          <w:spacing w:val="0"/>
          <w:sz w:val="24"/>
          <w:szCs w:val="24"/>
          <w:lang w:val="en-US" w:eastAsia="zh-CN"/>
        </w:rPr>
        <w:t>右</w:t>
      </w:r>
      <w:r>
        <w:rPr>
          <w:spacing w:val="0"/>
          <w:sz w:val="24"/>
          <w:szCs w:val="24"/>
        </w:rPr>
        <w:t>侧“用户登录”-“立即注册”进行注册登记，请参加本项目</w:t>
      </w:r>
      <w:r>
        <w:rPr>
          <w:rFonts w:hint="eastAsia"/>
          <w:spacing w:val="0"/>
          <w:sz w:val="24"/>
          <w:szCs w:val="24"/>
          <w:lang w:eastAsia="zh-CN"/>
        </w:rPr>
        <w:t>报价</w:t>
      </w:r>
      <w:r>
        <w:rPr>
          <w:spacing w:val="0"/>
          <w:sz w:val="24"/>
          <w:szCs w:val="24"/>
        </w:rPr>
        <w:t>且尚未在广东省政府采购网进行注册登记的供应商务必于本项目</w:t>
      </w:r>
      <w:r>
        <w:rPr>
          <w:rFonts w:hint="eastAsia"/>
          <w:spacing w:val="0"/>
          <w:sz w:val="24"/>
          <w:szCs w:val="24"/>
          <w:lang w:eastAsia="zh-CN"/>
        </w:rPr>
        <w:t>报价</w:t>
      </w:r>
      <w:r>
        <w:rPr>
          <w:spacing w:val="0"/>
          <w:sz w:val="24"/>
          <w:szCs w:val="24"/>
        </w:rPr>
        <w:t>截止日前完成注册登记，否则由此造成的信息发布延误等影响由供应商自行承担。</w:t>
      </w:r>
    </w:p>
    <w:p>
      <w:pPr>
        <w:pStyle w:val="11"/>
        <w:bidi w:val="0"/>
        <w:spacing w:line="480" w:lineRule="auto"/>
        <w:ind w:firstLine="480" w:firstLineChars="200"/>
        <w:rPr>
          <w:spacing w:val="0"/>
          <w:sz w:val="24"/>
          <w:szCs w:val="24"/>
        </w:rPr>
      </w:pPr>
      <w:r>
        <w:rPr>
          <w:spacing w:val="0"/>
          <w:sz w:val="24"/>
          <w:szCs w:val="24"/>
        </w:rPr>
        <w:t>12、为报价国家节能环保的号召，请</w:t>
      </w:r>
      <w:r>
        <w:rPr>
          <w:rFonts w:hint="eastAsia"/>
          <w:spacing w:val="0"/>
          <w:sz w:val="24"/>
          <w:szCs w:val="24"/>
          <w:lang w:eastAsia="zh-CN"/>
        </w:rPr>
        <w:t>报价</w:t>
      </w:r>
      <w:r>
        <w:rPr>
          <w:spacing w:val="0"/>
          <w:sz w:val="24"/>
          <w:szCs w:val="24"/>
        </w:rPr>
        <w:t>供应商尽量采用双面打印</w:t>
      </w:r>
      <w:r>
        <w:rPr>
          <w:rFonts w:hint="eastAsia"/>
          <w:spacing w:val="0"/>
          <w:sz w:val="24"/>
          <w:szCs w:val="24"/>
          <w:lang w:eastAsia="zh-CN"/>
        </w:rPr>
        <w:t>报价</w:t>
      </w:r>
      <w:r>
        <w:rPr>
          <w:spacing w:val="0"/>
          <w:sz w:val="24"/>
          <w:szCs w:val="24"/>
        </w:rPr>
        <w:t>文件。</w:t>
      </w:r>
    </w:p>
    <w:p>
      <w:pPr>
        <w:pStyle w:val="11"/>
        <w:bidi w:val="0"/>
        <w:spacing w:line="480" w:lineRule="auto"/>
        <w:rPr>
          <w:spacing w:val="0"/>
          <w:sz w:val="24"/>
          <w:szCs w:val="24"/>
        </w:rPr>
      </w:pPr>
      <w:r>
        <w:rPr>
          <w:spacing w:val="0"/>
          <w:sz w:val="24"/>
          <w:szCs w:val="24"/>
        </w:rPr>
        <w:t>（本提示内容非</w:t>
      </w:r>
      <w:r>
        <w:rPr>
          <w:rFonts w:hint="eastAsia"/>
          <w:spacing w:val="0"/>
          <w:sz w:val="24"/>
          <w:szCs w:val="24"/>
          <w:lang w:eastAsia="zh-CN"/>
        </w:rPr>
        <w:t>询价通知书</w:t>
      </w:r>
      <w:r>
        <w:rPr>
          <w:spacing w:val="0"/>
          <w:sz w:val="24"/>
          <w:szCs w:val="24"/>
        </w:rPr>
        <w:t>的组成部分，仅为善意提醒。如有不一致，以</w:t>
      </w:r>
      <w:r>
        <w:rPr>
          <w:rFonts w:hint="eastAsia"/>
          <w:spacing w:val="0"/>
          <w:sz w:val="24"/>
          <w:szCs w:val="24"/>
          <w:lang w:eastAsia="zh-CN"/>
        </w:rPr>
        <w:t>询价通知书</w:t>
      </w:r>
      <w:r>
        <w:rPr>
          <w:spacing w:val="0"/>
          <w:sz w:val="24"/>
          <w:szCs w:val="24"/>
        </w:rPr>
        <w:t>为准）</w:t>
      </w:r>
    </w:p>
    <w:p>
      <w:pPr>
        <w:spacing w:after="0" w:line="480" w:lineRule="auto"/>
        <w:jc w:val="center"/>
        <w:rPr>
          <w:spacing w:val="0"/>
        </w:rPr>
      </w:pPr>
    </w:p>
    <w:p>
      <w:pPr>
        <w:pStyle w:val="11"/>
        <w:sectPr>
          <w:footerReference r:id="rId5" w:type="default"/>
          <w:pgSz w:w="11911" w:h="16840"/>
          <w:pgMar w:top="567" w:right="567" w:bottom="567" w:left="567" w:header="283" w:footer="283" w:gutter="0"/>
          <w:pgNumType w:fmt="upperRoman" w:start="1"/>
          <w:cols w:space="425" w:num="1"/>
          <w:rtlGutter w:val="0"/>
          <w:docGrid w:linePitch="0" w:charSpace="0"/>
        </w:sectPr>
      </w:pPr>
    </w:p>
    <w:p>
      <w:pPr>
        <w:tabs>
          <w:tab w:val="left" w:pos="1283"/>
        </w:tabs>
        <w:spacing w:before="30"/>
        <w:ind w:left="0" w:right="135" w:firstLine="0"/>
        <w:jc w:val="center"/>
        <w:rPr>
          <w:b/>
          <w:spacing w:val="0"/>
          <w:sz w:val="96"/>
          <w:szCs w:val="52"/>
        </w:rPr>
      </w:pPr>
      <w:r>
        <w:rPr>
          <w:b/>
          <w:spacing w:val="0"/>
          <w:sz w:val="96"/>
          <w:szCs w:val="52"/>
        </w:rPr>
        <w:t>目</w:t>
      </w:r>
      <w:r>
        <w:rPr>
          <w:b/>
          <w:spacing w:val="0"/>
          <w:sz w:val="96"/>
          <w:szCs w:val="52"/>
        </w:rPr>
        <w:tab/>
      </w:r>
      <w:r>
        <w:rPr>
          <w:b/>
          <w:spacing w:val="0"/>
          <w:sz w:val="96"/>
          <w:szCs w:val="52"/>
        </w:rPr>
        <w:t>录</w:t>
      </w:r>
    </w:p>
    <w:sdt>
      <w:sdtPr>
        <w:rPr>
          <w:rFonts w:ascii="宋体" w:hAnsi="宋体" w:eastAsia="宋体" w:cs="宋体"/>
          <w:spacing w:val="0"/>
          <w:sz w:val="21"/>
          <w:szCs w:val="22"/>
          <w:lang w:val="zh-CN" w:eastAsia="zh-CN" w:bidi="zh-CN"/>
        </w:rPr>
        <w:id w:val="147457592"/>
        <w15:color w:val="DBDBDB"/>
        <w:docPartObj>
          <w:docPartGallery w:val="Table of Contents"/>
          <w:docPartUnique/>
        </w:docPartObj>
      </w:sdtPr>
      <w:sdtEndPr>
        <w:rPr>
          <w:rFonts w:ascii="宋体" w:hAnsi="宋体" w:eastAsia="宋体" w:cs="宋体"/>
          <w:spacing w:val="0"/>
          <w:sz w:val="22"/>
          <w:szCs w:val="22"/>
          <w:lang w:val="zh-CN" w:eastAsia="zh-CN" w:bidi="zh-CN"/>
        </w:rPr>
      </w:sdtEndPr>
      <w:sdtContent>
        <w:p>
          <w:pPr>
            <w:spacing w:before="0" w:beforeLines="0" w:after="0" w:afterLines="0" w:line="240" w:lineRule="auto"/>
            <w:ind w:left="0" w:leftChars="0" w:right="0" w:rightChars="0" w:firstLine="0" w:firstLineChars="0"/>
            <w:jc w:val="center"/>
            <w:rPr>
              <w:rFonts w:ascii="宋体" w:hAnsi="宋体" w:eastAsia="宋体" w:cs="宋体"/>
              <w:spacing w:val="0"/>
              <w:sz w:val="21"/>
              <w:szCs w:val="22"/>
              <w:lang w:val="zh-CN" w:eastAsia="zh-CN" w:bidi="zh-CN"/>
            </w:rPr>
          </w:pPr>
        </w:p>
        <w:p>
          <w:pPr>
            <w:pStyle w:val="6"/>
            <w:rPr>
              <w:spacing w:val="0"/>
            </w:rPr>
          </w:pPr>
        </w:p>
        <w:p>
          <w:pPr>
            <w:pStyle w:val="18"/>
            <w:tabs>
              <w:tab w:val="right" w:leader="dot" w:pos="10090"/>
            </w:tabs>
            <w:rPr>
              <w:spacing w:val="0"/>
              <w:sz w:val="44"/>
              <w:szCs w:val="44"/>
            </w:rPr>
          </w:pPr>
          <w:r>
            <w:rPr>
              <w:spacing w:val="0"/>
            </w:rPr>
            <w:fldChar w:fldCharType="begin"/>
          </w:r>
          <w:r>
            <w:rPr>
              <w:spacing w:val="0"/>
            </w:rPr>
            <w:instrText xml:space="preserve">TOC \o "1-3" \h \u </w:instrText>
          </w:r>
          <w:r>
            <w:rPr>
              <w:spacing w:val="0"/>
            </w:rPr>
            <w:fldChar w:fldCharType="separate"/>
          </w:r>
          <w:r>
            <w:rPr>
              <w:spacing w:val="0"/>
              <w:sz w:val="44"/>
              <w:szCs w:val="44"/>
            </w:rPr>
            <w:fldChar w:fldCharType="begin"/>
          </w:r>
          <w:r>
            <w:rPr>
              <w:spacing w:val="0"/>
              <w:sz w:val="44"/>
              <w:szCs w:val="44"/>
            </w:rPr>
            <w:instrText xml:space="preserve"> HYPERLINK \l _Toc10425 </w:instrText>
          </w:r>
          <w:r>
            <w:rPr>
              <w:spacing w:val="0"/>
              <w:sz w:val="44"/>
              <w:szCs w:val="44"/>
            </w:rPr>
            <w:fldChar w:fldCharType="separate"/>
          </w:r>
          <w:r>
            <w:rPr>
              <w:rFonts w:hint="eastAsia"/>
              <w:spacing w:val="0"/>
              <w:sz w:val="44"/>
              <w:szCs w:val="44"/>
              <w:lang w:val="en-US" w:eastAsia="zh-CN"/>
            </w:rPr>
            <w:t>第 一 章 询价邀请函</w:t>
          </w:r>
          <w:r>
            <w:rPr>
              <w:spacing w:val="0"/>
              <w:sz w:val="44"/>
              <w:szCs w:val="44"/>
            </w:rPr>
            <w:tab/>
          </w:r>
          <w:r>
            <w:rPr>
              <w:spacing w:val="0"/>
              <w:sz w:val="44"/>
              <w:szCs w:val="44"/>
            </w:rPr>
            <w:fldChar w:fldCharType="begin"/>
          </w:r>
          <w:r>
            <w:rPr>
              <w:spacing w:val="0"/>
              <w:sz w:val="44"/>
              <w:szCs w:val="44"/>
            </w:rPr>
            <w:instrText xml:space="preserve"> PAGEREF _Toc10425 </w:instrText>
          </w:r>
          <w:r>
            <w:rPr>
              <w:spacing w:val="0"/>
              <w:sz w:val="44"/>
              <w:szCs w:val="44"/>
            </w:rPr>
            <w:fldChar w:fldCharType="separate"/>
          </w:r>
          <w:r>
            <w:rPr>
              <w:spacing w:val="0"/>
              <w:sz w:val="44"/>
              <w:szCs w:val="44"/>
            </w:rPr>
            <w:t>1</w:t>
          </w:r>
          <w:r>
            <w:rPr>
              <w:spacing w:val="0"/>
              <w:sz w:val="44"/>
              <w:szCs w:val="44"/>
            </w:rPr>
            <w:fldChar w:fldCharType="end"/>
          </w:r>
          <w:r>
            <w:rPr>
              <w:spacing w:val="0"/>
              <w:sz w:val="44"/>
              <w:szCs w:val="44"/>
            </w:rPr>
            <w:fldChar w:fldCharType="end"/>
          </w:r>
        </w:p>
        <w:p>
          <w:pPr>
            <w:pStyle w:val="18"/>
            <w:tabs>
              <w:tab w:val="right" w:leader="dot" w:pos="10090"/>
            </w:tabs>
            <w:rPr>
              <w:spacing w:val="0"/>
              <w:sz w:val="44"/>
              <w:szCs w:val="44"/>
            </w:rPr>
          </w:pPr>
        </w:p>
        <w:p>
          <w:pPr>
            <w:pStyle w:val="18"/>
            <w:tabs>
              <w:tab w:val="right" w:leader="dot" w:pos="10090"/>
            </w:tabs>
            <w:rPr>
              <w:spacing w:val="0"/>
              <w:sz w:val="44"/>
              <w:szCs w:val="44"/>
            </w:rPr>
          </w:pPr>
          <w:r>
            <w:rPr>
              <w:spacing w:val="0"/>
              <w:sz w:val="44"/>
              <w:szCs w:val="44"/>
            </w:rPr>
            <w:fldChar w:fldCharType="begin"/>
          </w:r>
          <w:r>
            <w:rPr>
              <w:spacing w:val="0"/>
              <w:sz w:val="44"/>
              <w:szCs w:val="44"/>
            </w:rPr>
            <w:instrText xml:space="preserve"> HYPERLINK \l _Toc29099 </w:instrText>
          </w:r>
          <w:r>
            <w:rPr>
              <w:spacing w:val="0"/>
              <w:sz w:val="44"/>
              <w:szCs w:val="44"/>
            </w:rPr>
            <w:fldChar w:fldCharType="separate"/>
          </w:r>
          <w:r>
            <w:rPr>
              <w:spacing w:val="0"/>
              <w:sz w:val="44"/>
              <w:szCs w:val="44"/>
            </w:rPr>
            <w:t>第 二 章</w:t>
          </w:r>
          <w:r>
            <w:rPr>
              <w:rFonts w:hint="eastAsia"/>
              <w:spacing w:val="0"/>
              <w:sz w:val="44"/>
              <w:szCs w:val="44"/>
              <w:lang w:val="en-US" w:eastAsia="zh-CN"/>
            </w:rPr>
            <w:t xml:space="preserve"> 采购项目内容</w:t>
          </w:r>
          <w:r>
            <w:rPr>
              <w:spacing w:val="0"/>
              <w:sz w:val="44"/>
              <w:szCs w:val="44"/>
            </w:rPr>
            <w:tab/>
          </w:r>
          <w:r>
            <w:rPr>
              <w:spacing w:val="0"/>
              <w:sz w:val="44"/>
              <w:szCs w:val="44"/>
            </w:rPr>
            <w:fldChar w:fldCharType="begin"/>
          </w:r>
          <w:r>
            <w:rPr>
              <w:spacing w:val="0"/>
              <w:sz w:val="44"/>
              <w:szCs w:val="44"/>
            </w:rPr>
            <w:instrText xml:space="preserve"> PAGEREF _Toc29099 </w:instrText>
          </w:r>
          <w:r>
            <w:rPr>
              <w:spacing w:val="0"/>
              <w:sz w:val="44"/>
              <w:szCs w:val="44"/>
            </w:rPr>
            <w:fldChar w:fldCharType="separate"/>
          </w:r>
          <w:r>
            <w:rPr>
              <w:spacing w:val="0"/>
              <w:sz w:val="44"/>
              <w:szCs w:val="44"/>
            </w:rPr>
            <w:t>6</w:t>
          </w:r>
          <w:r>
            <w:rPr>
              <w:spacing w:val="0"/>
              <w:sz w:val="44"/>
              <w:szCs w:val="44"/>
            </w:rPr>
            <w:fldChar w:fldCharType="end"/>
          </w:r>
          <w:r>
            <w:rPr>
              <w:spacing w:val="0"/>
              <w:sz w:val="44"/>
              <w:szCs w:val="44"/>
            </w:rPr>
            <w:fldChar w:fldCharType="end"/>
          </w:r>
        </w:p>
        <w:p>
          <w:pPr>
            <w:pStyle w:val="18"/>
            <w:tabs>
              <w:tab w:val="right" w:leader="dot" w:pos="10090"/>
            </w:tabs>
            <w:rPr>
              <w:spacing w:val="0"/>
              <w:sz w:val="44"/>
              <w:szCs w:val="44"/>
            </w:rPr>
          </w:pPr>
        </w:p>
        <w:p>
          <w:pPr>
            <w:pStyle w:val="18"/>
            <w:tabs>
              <w:tab w:val="right" w:leader="dot" w:pos="10090"/>
            </w:tabs>
            <w:rPr>
              <w:spacing w:val="0"/>
              <w:sz w:val="44"/>
              <w:szCs w:val="44"/>
            </w:rPr>
          </w:pPr>
          <w:r>
            <w:rPr>
              <w:spacing w:val="0"/>
              <w:sz w:val="44"/>
              <w:szCs w:val="44"/>
            </w:rPr>
            <w:fldChar w:fldCharType="begin"/>
          </w:r>
          <w:r>
            <w:rPr>
              <w:spacing w:val="0"/>
              <w:sz w:val="44"/>
              <w:szCs w:val="44"/>
            </w:rPr>
            <w:instrText xml:space="preserve"> HYPERLINK \l _Toc29614 </w:instrText>
          </w:r>
          <w:r>
            <w:rPr>
              <w:spacing w:val="0"/>
              <w:sz w:val="44"/>
              <w:szCs w:val="44"/>
            </w:rPr>
            <w:fldChar w:fldCharType="separate"/>
          </w:r>
          <w:r>
            <w:rPr>
              <w:rFonts w:hint="eastAsia"/>
              <w:spacing w:val="0"/>
              <w:sz w:val="44"/>
              <w:szCs w:val="44"/>
              <w:lang w:val="en-US" w:eastAsia="zh-CN"/>
            </w:rPr>
            <w:t>第 三 章 供应商须知</w:t>
          </w:r>
          <w:r>
            <w:rPr>
              <w:spacing w:val="0"/>
              <w:sz w:val="44"/>
              <w:szCs w:val="44"/>
            </w:rPr>
            <w:tab/>
          </w:r>
          <w:r>
            <w:rPr>
              <w:spacing w:val="0"/>
              <w:sz w:val="44"/>
              <w:szCs w:val="44"/>
            </w:rPr>
            <w:fldChar w:fldCharType="begin"/>
          </w:r>
          <w:r>
            <w:rPr>
              <w:spacing w:val="0"/>
              <w:sz w:val="44"/>
              <w:szCs w:val="44"/>
            </w:rPr>
            <w:instrText xml:space="preserve"> PAGEREF _Toc29614 </w:instrText>
          </w:r>
          <w:r>
            <w:rPr>
              <w:spacing w:val="0"/>
              <w:sz w:val="44"/>
              <w:szCs w:val="44"/>
            </w:rPr>
            <w:fldChar w:fldCharType="separate"/>
          </w:r>
          <w:r>
            <w:rPr>
              <w:spacing w:val="0"/>
              <w:sz w:val="44"/>
              <w:szCs w:val="44"/>
            </w:rPr>
            <w:t>12</w:t>
          </w:r>
          <w:r>
            <w:rPr>
              <w:spacing w:val="0"/>
              <w:sz w:val="44"/>
              <w:szCs w:val="44"/>
            </w:rPr>
            <w:fldChar w:fldCharType="end"/>
          </w:r>
          <w:r>
            <w:rPr>
              <w:spacing w:val="0"/>
              <w:sz w:val="44"/>
              <w:szCs w:val="44"/>
            </w:rPr>
            <w:fldChar w:fldCharType="end"/>
          </w:r>
        </w:p>
        <w:p>
          <w:pPr>
            <w:rPr>
              <w:spacing w:val="0"/>
              <w:sz w:val="44"/>
              <w:szCs w:val="44"/>
            </w:rPr>
          </w:pPr>
        </w:p>
        <w:p>
          <w:pPr>
            <w:pStyle w:val="18"/>
            <w:tabs>
              <w:tab w:val="right" w:leader="dot" w:pos="10090"/>
            </w:tabs>
            <w:rPr>
              <w:spacing w:val="0"/>
              <w:sz w:val="44"/>
              <w:szCs w:val="44"/>
            </w:rPr>
          </w:pPr>
          <w:r>
            <w:rPr>
              <w:spacing w:val="0"/>
              <w:sz w:val="44"/>
              <w:szCs w:val="44"/>
            </w:rPr>
            <w:fldChar w:fldCharType="begin"/>
          </w:r>
          <w:r>
            <w:rPr>
              <w:spacing w:val="0"/>
              <w:sz w:val="44"/>
              <w:szCs w:val="44"/>
            </w:rPr>
            <w:instrText xml:space="preserve"> HYPERLINK \l _Toc25787 </w:instrText>
          </w:r>
          <w:r>
            <w:rPr>
              <w:spacing w:val="0"/>
              <w:sz w:val="44"/>
              <w:szCs w:val="44"/>
            </w:rPr>
            <w:fldChar w:fldCharType="separate"/>
          </w:r>
          <w:r>
            <w:rPr>
              <w:rFonts w:hint="eastAsia"/>
              <w:spacing w:val="0"/>
              <w:sz w:val="44"/>
              <w:szCs w:val="44"/>
              <w:lang w:val="en-US" w:eastAsia="zh-CN"/>
            </w:rPr>
            <w:t>第 四 章 合同条款</w:t>
          </w:r>
          <w:r>
            <w:rPr>
              <w:spacing w:val="0"/>
              <w:sz w:val="44"/>
              <w:szCs w:val="44"/>
            </w:rPr>
            <w:tab/>
          </w:r>
          <w:r>
            <w:rPr>
              <w:spacing w:val="0"/>
              <w:sz w:val="44"/>
              <w:szCs w:val="44"/>
            </w:rPr>
            <w:fldChar w:fldCharType="begin"/>
          </w:r>
          <w:r>
            <w:rPr>
              <w:spacing w:val="0"/>
              <w:sz w:val="44"/>
              <w:szCs w:val="44"/>
            </w:rPr>
            <w:instrText xml:space="preserve"> PAGEREF _Toc25787 </w:instrText>
          </w:r>
          <w:r>
            <w:rPr>
              <w:spacing w:val="0"/>
              <w:sz w:val="44"/>
              <w:szCs w:val="44"/>
            </w:rPr>
            <w:fldChar w:fldCharType="separate"/>
          </w:r>
          <w:r>
            <w:rPr>
              <w:spacing w:val="0"/>
              <w:sz w:val="44"/>
              <w:szCs w:val="44"/>
            </w:rPr>
            <w:t>32</w:t>
          </w:r>
          <w:r>
            <w:rPr>
              <w:spacing w:val="0"/>
              <w:sz w:val="44"/>
              <w:szCs w:val="44"/>
            </w:rPr>
            <w:fldChar w:fldCharType="end"/>
          </w:r>
          <w:r>
            <w:rPr>
              <w:spacing w:val="0"/>
              <w:sz w:val="44"/>
              <w:szCs w:val="44"/>
            </w:rPr>
            <w:fldChar w:fldCharType="end"/>
          </w:r>
        </w:p>
        <w:p>
          <w:pPr>
            <w:rPr>
              <w:spacing w:val="0"/>
              <w:sz w:val="44"/>
              <w:szCs w:val="44"/>
            </w:rPr>
          </w:pPr>
        </w:p>
        <w:p>
          <w:pPr>
            <w:pStyle w:val="18"/>
            <w:tabs>
              <w:tab w:val="right" w:leader="dot" w:pos="10090"/>
            </w:tabs>
            <w:rPr>
              <w:spacing w:val="0"/>
              <w:sz w:val="44"/>
              <w:szCs w:val="44"/>
            </w:rPr>
          </w:pPr>
          <w:r>
            <w:rPr>
              <w:spacing w:val="0"/>
              <w:sz w:val="44"/>
              <w:szCs w:val="44"/>
            </w:rPr>
            <w:fldChar w:fldCharType="begin"/>
          </w:r>
          <w:r>
            <w:rPr>
              <w:spacing w:val="0"/>
              <w:sz w:val="44"/>
              <w:szCs w:val="44"/>
            </w:rPr>
            <w:instrText xml:space="preserve"> HYPERLINK \l _Toc17836 </w:instrText>
          </w:r>
          <w:r>
            <w:rPr>
              <w:spacing w:val="0"/>
              <w:sz w:val="44"/>
              <w:szCs w:val="44"/>
            </w:rPr>
            <w:fldChar w:fldCharType="separate"/>
          </w:r>
          <w:r>
            <w:rPr>
              <w:rFonts w:hint="eastAsia"/>
              <w:spacing w:val="0"/>
              <w:sz w:val="44"/>
              <w:szCs w:val="44"/>
            </w:rPr>
            <w:t>第 五 章</w:t>
          </w:r>
          <w:r>
            <w:rPr>
              <w:rFonts w:hint="eastAsia"/>
              <w:spacing w:val="0"/>
              <w:sz w:val="44"/>
              <w:szCs w:val="44"/>
              <w:lang w:val="en-US" w:eastAsia="zh-CN"/>
            </w:rPr>
            <w:t xml:space="preserve"> </w:t>
          </w:r>
          <w:r>
            <w:rPr>
              <w:rFonts w:hint="eastAsia"/>
              <w:spacing w:val="0"/>
              <w:sz w:val="44"/>
              <w:szCs w:val="44"/>
              <w:lang w:eastAsia="zh-CN"/>
            </w:rPr>
            <w:t>报价文件</w:t>
          </w:r>
          <w:r>
            <w:rPr>
              <w:rFonts w:hint="eastAsia"/>
              <w:spacing w:val="0"/>
              <w:sz w:val="44"/>
              <w:szCs w:val="44"/>
            </w:rPr>
            <w:t>格式</w:t>
          </w:r>
          <w:r>
            <w:rPr>
              <w:spacing w:val="0"/>
              <w:sz w:val="44"/>
              <w:szCs w:val="44"/>
            </w:rPr>
            <w:tab/>
          </w:r>
          <w:r>
            <w:rPr>
              <w:spacing w:val="0"/>
              <w:sz w:val="44"/>
              <w:szCs w:val="44"/>
            </w:rPr>
            <w:fldChar w:fldCharType="begin"/>
          </w:r>
          <w:r>
            <w:rPr>
              <w:spacing w:val="0"/>
              <w:sz w:val="44"/>
              <w:szCs w:val="44"/>
            </w:rPr>
            <w:instrText xml:space="preserve"> PAGEREF _Toc17836 </w:instrText>
          </w:r>
          <w:r>
            <w:rPr>
              <w:spacing w:val="0"/>
              <w:sz w:val="44"/>
              <w:szCs w:val="44"/>
            </w:rPr>
            <w:fldChar w:fldCharType="separate"/>
          </w:r>
          <w:r>
            <w:rPr>
              <w:spacing w:val="0"/>
              <w:sz w:val="44"/>
              <w:szCs w:val="44"/>
            </w:rPr>
            <w:t>39</w:t>
          </w:r>
          <w:r>
            <w:rPr>
              <w:spacing w:val="0"/>
              <w:sz w:val="44"/>
              <w:szCs w:val="44"/>
            </w:rPr>
            <w:fldChar w:fldCharType="end"/>
          </w:r>
          <w:r>
            <w:rPr>
              <w:spacing w:val="0"/>
              <w:sz w:val="44"/>
              <w:szCs w:val="44"/>
            </w:rPr>
            <w:fldChar w:fldCharType="end"/>
          </w:r>
        </w:p>
        <w:p>
          <w:pPr>
            <w:pStyle w:val="12"/>
            <w:tabs>
              <w:tab w:val="right" w:leader="dot" w:pos="10090"/>
            </w:tabs>
            <w:rPr>
              <w:spacing w:val="0"/>
              <w:sz w:val="44"/>
              <w:szCs w:val="44"/>
            </w:rPr>
          </w:pPr>
        </w:p>
        <w:p>
          <w:pPr>
            <w:pStyle w:val="12"/>
            <w:tabs>
              <w:tab w:val="right" w:leader="dot" w:pos="10090"/>
            </w:tabs>
            <w:rPr>
              <w:spacing w:val="0"/>
            </w:rPr>
          </w:pPr>
        </w:p>
        <w:p>
          <w:pPr>
            <w:pStyle w:val="12"/>
            <w:tabs>
              <w:tab w:val="right" w:leader="dot" w:pos="10090"/>
            </w:tabs>
            <w:rPr>
              <w:spacing w:val="0"/>
            </w:rPr>
          </w:pPr>
        </w:p>
        <w:p>
          <w:pPr>
            <w:spacing w:after="0"/>
            <w:rPr>
              <w:spacing w:val="0"/>
            </w:rPr>
            <w:sectPr>
              <w:footerReference r:id="rId6" w:type="default"/>
              <w:pgSz w:w="11911" w:h="16840"/>
              <w:pgMar w:top="567" w:right="567" w:bottom="567" w:left="567" w:header="283" w:footer="283" w:gutter="0"/>
              <w:pgNumType w:fmt="upperRoman"/>
              <w:cols w:space="425" w:num="1"/>
              <w:rtlGutter w:val="0"/>
              <w:docGrid w:linePitch="0" w:charSpace="0"/>
            </w:sectPr>
          </w:pPr>
          <w:r>
            <w:rPr>
              <w:spacing w:val="0"/>
            </w:rPr>
            <w:fldChar w:fldCharType="end"/>
          </w:r>
        </w:p>
      </w:sdtContent>
    </w:sdt>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spacing w:before="6"/>
        <w:rPr>
          <w:rFonts w:ascii="Times New Roman"/>
          <w:spacing w:val="0"/>
          <w:sz w:val="13"/>
        </w:rPr>
      </w:pPr>
    </w:p>
    <w:p>
      <w:pPr>
        <w:pStyle w:val="5"/>
        <w:ind w:left="607" w:right="786"/>
        <w:outlineLvl w:val="0"/>
        <w:rPr>
          <w:rFonts w:hint="default"/>
          <w:spacing w:val="0"/>
          <w:lang w:val="en-US" w:eastAsia="zh-CN"/>
        </w:rPr>
        <w:sectPr>
          <w:footerReference r:id="rId7" w:type="default"/>
          <w:pgSz w:w="11911" w:h="16840"/>
          <w:pgMar w:top="567" w:right="567" w:bottom="567" w:left="567" w:header="283" w:footer="283" w:gutter="0"/>
          <w:pgNumType w:fmt="decimal" w:start="1"/>
          <w:cols w:space="425" w:num="1"/>
          <w:rtlGutter w:val="0"/>
          <w:docGrid w:linePitch="0" w:charSpace="0"/>
        </w:sectPr>
      </w:pPr>
      <w:bookmarkStart w:id="0" w:name="_Toc10425"/>
      <w:r>
        <w:rPr>
          <w:rFonts w:hint="eastAsia"/>
          <w:spacing w:val="0"/>
          <w:lang w:val="en-US" w:eastAsia="zh-CN"/>
        </w:rPr>
        <w:t>第一章 询价邀请函</w:t>
      </w:r>
      <w:bookmarkEnd w:id="0"/>
    </w:p>
    <w:p>
      <w:pPr>
        <w:keepNext w:val="0"/>
        <w:keepLines w:val="0"/>
        <w:pageBreakBefore w:val="0"/>
        <w:widowControl w:val="0"/>
        <w:kinsoku/>
        <w:wordWrap/>
        <w:overflowPunct/>
        <w:topLinePunct w:val="0"/>
        <w:autoSpaceDE w:val="0"/>
        <w:autoSpaceDN w:val="0"/>
        <w:bidi w:val="0"/>
        <w:adjustRightInd/>
        <w:snapToGrid/>
        <w:spacing w:before="22" w:line="480" w:lineRule="auto"/>
        <w:ind w:left="0" w:leftChars="0" w:right="0"/>
        <w:jc w:val="center"/>
        <w:textAlignment w:val="auto"/>
        <w:outlineLvl w:val="1"/>
        <w:rPr>
          <w:b/>
          <w:spacing w:val="0"/>
          <w:sz w:val="36"/>
        </w:rPr>
      </w:pPr>
      <w:bookmarkStart w:id="1" w:name="_Toc5496"/>
      <w:r>
        <w:rPr>
          <w:b/>
          <w:spacing w:val="0"/>
          <w:sz w:val="36"/>
        </w:rPr>
        <w:t>询价邀请函</w:t>
      </w:r>
      <w:bookmarkEnd w:id="1"/>
    </w:p>
    <w:p>
      <w:pPr>
        <w:keepNext w:val="0"/>
        <w:keepLines w:val="0"/>
        <w:pageBreakBefore w:val="0"/>
        <w:kinsoku/>
        <w:overflowPunct/>
        <w:bidi w:val="0"/>
        <w:adjustRightInd/>
        <w:snapToGrid/>
        <w:spacing w:before="0" w:line="480" w:lineRule="auto"/>
        <w:ind w:left="0" w:leftChars="0" w:right="0"/>
        <w:jc w:val="left"/>
        <w:textAlignment w:val="auto"/>
        <w:rPr>
          <w:b/>
          <w:spacing w:val="0"/>
          <w:sz w:val="32"/>
          <w:szCs w:val="32"/>
        </w:rPr>
      </w:pPr>
      <w:r>
        <w:rPr>
          <w:b/>
          <w:spacing w:val="0"/>
          <w:sz w:val="32"/>
          <w:szCs w:val="32"/>
        </w:rPr>
        <w:t>各（潜在）供应商：</w:t>
      </w:r>
    </w:p>
    <w:p>
      <w:pPr>
        <w:pStyle w:val="11"/>
        <w:keepNext w:val="0"/>
        <w:keepLines w:val="0"/>
        <w:pageBreakBefore w:val="0"/>
        <w:kinsoku/>
        <w:overflowPunct/>
        <w:bidi w:val="0"/>
        <w:adjustRightInd/>
        <w:snapToGrid/>
        <w:spacing w:line="480" w:lineRule="auto"/>
        <w:ind w:left="0" w:leftChars="0" w:right="0" w:firstLine="482" w:firstLineChars="200"/>
        <w:textAlignment w:val="auto"/>
        <w:rPr>
          <w:spacing w:val="0"/>
        </w:rPr>
      </w:pPr>
      <w:r>
        <w:rPr>
          <w:rFonts w:hint="eastAsia"/>
          <w:b/>
          <w:bCs/>
          <w:spacing w:val="0"/>
          <w:u w:val="single"/>
          <w:lang w:val="en-US" w:eastAsia="zh-CN"/>
        </w:rPr>
        <w:t>广东至臻项目管理有限公司</w:t>
      </w:r>
      <w:r>
        <w:rPr>
          <w:spacing w:val="0"/>
        </w:rPr>
        <w:t>（以下简称“采购代理机构”）</w:t>
      </w:r>
      <w:r>
        <w:rPr>
          <w:rFonts w:hint="eastAsia"/>
          <w:spacing w:val="0"/>
          <w:lang w:val="en-US" w:eastAsia="zh-CN"/>
        </w:rPr>
        <w:t>受</w:t>
      </w:r>
      <w:r>
        <w:rPr>
          <w:rFonts w:hint="eastAsia"/>
          <w:b/>
          <w:bCs/>
          <w:spacing w:val="0"/>
          <w:u w:val="single"/>
          <w:lang w:val="en-US" w:eastAsia="zh-CN"/>
        </w:rPr>
        <w:t>新兴县城建管理监察大队</w:t>
      </w:r>
      <w:r>
        <w:rPr>
          <w:spacing w:val="0"/>
        </w:rPr>
        <w:t>（以下简称“采购人”）的委托，对</w:t>
      </w:r>
      <w:r>
        <w:rPr>
          <w:rFonts w:hint="eastAsia"/>
          <w:b/>
          <w:bCs/>
          <w:spacing w:val="0"/>
          <w:u w:val="single"/>
          <w:lang w:val="en-US" w:eastAsia="zh-CN"/>
        </w:rPr>
        <w:t>换发城市管理制式服装项目</w:t>
      </w:r>
      <w:r>
        <w:rPr>
          <w:rFonts w:hint="eastAsia"/>
          <w:spacing w:val="0"/>
          <w:lang w:val="en-US" w:eastAsia="zh-CN"/>
        </w:rPr>
        <w:t>进行</w:t>
      </w:r>
      <w:r>
        <w:rPr>
          <w:rFonts w:hint="eastAsia"/>
          <w:b/>
          <w:bCs/>
          <w:spacing w:val="0"/>
          <w:u w:val="single"/>
          <w:lang w:val="en-US" w:eastAsia="zh-CN"/>
        </w:rPr>
        <w:t>询价</w:t>
      </w:r>
      <w:r>
        <w:rPr>
          <w:spacing w:val="0"/>
        </w:rPr>
        <w:t>采购，欢迎符合资格条件的供应商参加。</w:t>
      </w:r>
    </w:p>
    <w:p>
      <w:pPr>
        <w:pStyle w:val="10"/>
        <w:keepNext w:val="0"/>
        <w:keepLines w:val="0"/>
        <w:pageBreakBefore w:val="0"/>
        <w:kinsoku/>
        <w:overflowPunct/>
        <w:bidi w:val="0"/>
        <w:adjustRightInd/>
        <w:snapToGrid/>
        <w:spacing w:line="360" w:lineRule="auto"/>
        <w:ind w:left="0" w:leftChars="0" w:right="0" w:firstLine="0" w:firstLineChars="0"/>
        <w:textAlignment w:val="auto"/>
        <w:rPr>
          <w:rFonts w:hint="eastAsia" w:cs="宋体"/>
          <w:b/>
          <w:bCs/>
          <w:spacing w:val="0"/>
          <w:w w:val="95"/>
          <w:sz w:val="32"/>
          <w:szCs w:val="32"/>
          <w:lang w:val="en-US" w:eastAsia="zh-CN" w:bidi="zh-CN"/>
        </w:rPr>
      </w:pPr>
      <w:r>
        <w:rPr>
          <w:rFonts w:hint="eastAsia" w:cs="宋体"/>
          <w:b/>
          <w:bCs/>
          <w:spacing w:val="0"/>
          <w:w w:val="95"/>
          <w:sz w:val="32"/>
          <w:szCs w:val="32"/>
          <w:lang w:val="en-US" w:eastAsia="zh-CN" w:bidi="zh-CN"/>
        </w:rPr>
        <w:t>一、</w:t>
      </w:r>
      <w:r>
        <w:rPr>
          <w:rFonts w:hint="eastAsia" w:cs="宋体"/>
          <w:b/>
          <w:bCs/>
          <w:spacing w:val="0"/>
          <w:w w:val="95"/>
          <w:sz w:val="32"/>
          <w:szCs w:val="32"/>
          <w:lang w:val="zh-CN" w:eastAsia="zh-CN" w:bidi="zh-CN"/>
        </w:rPr>
        <w:t>采购项目的名称、内容、预算、简要服务需求</w:t>
      </w:r>
    </w:p>
    <w:p>
      <w:pPr>
        <w:keepNext w:val="0"/>
        <w:keepLines w:val="0"/>
        <w:pageBreakBefore w:val="0"/>
        <w:numPr>
          <w:ilvl w:val="0"/>
          <w:numId w:val="2"/>
        </w:numPr>
        <w:kinsoku/>
        <w:overflowPunct/>
        <w:bidi w:val="0"/>
        <w:adjustRightInd/>
        <w:snapToGrid/>
        <w:spacing w:line="480" w:lineRule="auto"/>
        <w:ind w:left="425" w:leftChars="0" w:right="0" w:hanging="425" w:firstLineChars="0"/>
        <w:textAlignment w:val="auto"/>
        <w:rPr>
          <w:rFonts w:hint="eastAsia"/>
          <w:spacing w:val="0"/>
          <w:sz w:val="24"/>
          <w:szCs w:val="24"/>
          <w:lang w:val="en-US" w:eastAsia="zh-CN"/>
        </w:rPr>
      </w:pPr>
      <w:r>
        <w:rPr>
          <w:rFonts w:hint="eastAsia"/>
          <w:spacing w:val="0"/>
          <w:sz w:val="24"/>
          <w:szCs w:val="24"/>
          <w:lang w:val="zh-CN" w:eastAsia="zh-CN"/>
        </w:rPr>
        <w:t>采购项目名称：</w:t>
      </w:r>
      <w:r>
        <w:rPr>
          <w:rFonts w:hint="eastAsia"/>
          <w:spacing w:val="0"/>
          <w:sz w:val="24"/>
          <w:szCs w:val="24"/>
          <w:lang w:val="en-US" w:eastAsia="zh-CN"/>
        </w:rPr>
        <w:t>换发城市管理制式服装项目</w:t>
      </w:r>
    </w:p>
    <w:p>
      <w:pPr>
        <w:keepNext w:val="0"/>
        <w:keepLines w:val="0"/>
        <w:pageBreakBefore w:val="0"/>
        <w:numPr>
          <w:ilvl w:val="0"/>
          <w:numId w:val="2"/>
        </w:numPr>
        <w:kinsoku/>
        <w:overflowPunct/>
        <w:bidi w:val="0"/>
        <w:adjustRightInd/>
        <w:snapToGrid/>
        <w:spacing w:line="480" w:lineRule="auto"/>
        <w:ind w:left="425" w:leftChars="0" w:right="0" w:hanging="425" w:firstLineChars="0"/>
        <w:textAlignment w:val="auto"/>
        <w:rPr>
          <w:rFonts w:hint="eastAsia"/>
          <w:spacing w:val="0"/>
          <w:sz w:val="24"/>
          <w:szCs w:val="24"/>
          <w:lang w:val="zh-CN" w:eastAsia="zh-CN"/>
        </w:rPr>
      </w:pPr>
      <w:r>
        <w:rPr>
          <w:rFonts w:hint="eastAsia"/>
          <w:spacing w:val="0"/>
          <w:sz w:val="24"/>
          <w:szCs w:val="24"/>
          <w:lang w:val="en-US" w:eastAsia="zh-CN"/>
        </w:rPr>
        <w:t>采购项目编号：</w:t>
      </w:r>
      <w:r>
        <w:rPr>
          <w:rFonts w:hint="eastAsia"/>
          <w:spacing w:val="0"/>
          <w:sz w:val="24"/>
          <w:szCs w:val="24"/>
          <w:lang w:val="zh-CN" w:eastAsia="zh-CN"/>
        </w:rPr>
        <w:t>2023ZZ-CG0201</w:t>
      </w:r>
    </w:p>
    <w:p>
      <w:pPr>
        <w:keepNext w:val="0"/>
        <w:keepLines w:val="0"/>
        <w:pageBreakBefore w:val="0"/>
        <w:numPr>
          <w:ilvl w:val="0"/>
          <w:numId w:val="2"/>
        </w:numPr>
        <w:kinsoku/>
        <w:overflowPunct/>
        <w:bidi w:val="0"/>
        <w:adjustRightInd/>
        <w:snapToGrid/>
        <w:spacing w:line="480" w:lineRule="auto"/>
        <w:ind w:left="425" w:leftChars="0" w:right="0" w:hanging="425" w:firstLineChars="0"/>
        <w:textAlignment w:val="auto"/>
        <w:rPr>
          <w:rFonts w:hint="eastAsia"/>
          <w:spacing w:val="0"/>
          <w:sz w:val="24"/>
          <w:szCs w:val="24"/>
          <w:lang w:val="en-US" w:eastAsia="zh-CN"/>
        </w:rPr>
      </w:pPr>
      <w:r>
        <w:rPr>
          <w:rFonts w:hint="eastAsia"/>
          <w:spacing w:val="0"/>
          <w:sz w:val="24"/>
          <w:szCs w:val="24"/>
          <w:lang w:val="en-US" w:eastAsia="zh-CN"/>
        </w:rPr>
        <w:t>采购项目总预算金额：人民币181305.00元</w:t>
      </w:r>
    </w:p>
    <w:p>
      <w:pPr>
        <w:keepNext w:val="0"/>
        <w:keepLines w:val="0"/>
        <w:pageBreakBefore w:val="0"/>
        <w:numPr>
          <w:ilvl w:val="0"/>
          <w:numId w:val="2"/>
        </w:numPr>
        <w:kinsoku/>
        <w:overflowPunct/>
        <w:bidi w:val="0"/>
        <w:adjustRightInd/>
        <w:snapToGrid/>
        <w:spacing w:line="480" w:lineRule="auto"/>
        <w:ind w:left="425" w:leftChars="0" w:right="0" w:hanging="425" w:firstLineChars="0"/>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供应商响应报价不能超出所投标包的采购预算价</w:t>
      </w:r>
    </w:p>
    <w:p>
      <w:pPr>
        <w:keepNext w:val="0"/>
        <w:keepLines w:val="0"/>
        <w:pageBreakBefore w:val="0"/>
        <w:numPr>
          <w:ilvl w:val="0"/>
          <w:numId w:val="2"/>
        </w:numPr>
        <w:kinsoku/>
        <w:overflowPunct/>
        <w:bidi w:val="0"/>
        <w:adjustRightInd/>
        <w:snapToGrid/>
        <w:spacing w:line="480" w:lineRule="auto"/>
        <w:ind w:left="425" w:leftChars="0" w:right="0" w:hanging="425" w:firstLineChars="0"/>
        <w:textAlignment w:val="auto"/>
        <w:rPr>
          <w:spacing w:val="0"/>
          <w:sz w:val="24"/>
          <w:szCs w:val="24"/>
        </w:rPr>
      </w:pPr>
      <w:r>
        <w:rPr>
          <w:rFonts w:hint="eastAsia"/>
          <w:spacing w:val="0"/>
          <w:sz w:val="24"/>
          <w:szCs w:val="24"/>
          <w:lang w:val="en-US" w:eastAsia="zh-CN"/>
        </w:rPr>
        <w:t>项目内容及需求：详见第二章《</w:t>
      </w:r>
      <w:r>
        <w:rPr>
          <w:spacing w:val="0"/>
          <w:sz w:val="24"/>
          <w:szCs w:val="24"/>
        </w:rPr>
        <w:t>采购项目内容》</w:t>
      </w:r>
    </w:p>
    <w:p>
      <w:pPr>
        <w:keepNext w:val="0"/>
        <w:keepLines w:val="0"/>
        <w:pageBreakBefore w:val="0"/>
        <w:numPr>
          <w:ilvl w:val="0"/>
          <w:numId w:val="2"/>
        </w:numPr>
        <w:kinsoku/>
        <w:overflowPunct/>
        <w:bidi w:val="0"/>
        <w:adjustRightInd/>
        <w:snapToGrid/>
        <w:spacing w:line="480" w:lineRule="auto"/>
        <w:ind w:left="425" w:leftChars="0" w:right="0" w:hanging="425" w:firstLineChars="0"/>
        <w:textAlignment w:val="auto"/>
        <w:rPr>
          <w:rFonts w:hint="eastAsia"/>
          <w:spacing w:val="0"/>
          <w:sz w:val="24"/>
          <w:szCs w:val="24"/>
          <w:lang w:val="en-US" w:eastAsia="zh-CN"/>
        </w:rPr>
      </w:pPr>
      <w:r>
        <w:rPr>
          <w:rFonts w:hint="eastAsia"/>
          <w:spacing w:val="0"/>
          <w:sz w:val="24"/>
          <w:szCs w:val="24"/>
          <w:lang w:val="en-US" w:eastAsia="zh-CN"/>
        </w:rPr>
        <w:t>报价供应商应对所投标包全部采购内容进行报价，不允许只对其中部分内容进行报价。</w:t>
      </w:r>
    </w:p>
    <w:p>
      <w:pPr>
        <w:keepNext w:val="0"/>
        <w:keepLines w:val="0"/>
        <w:pageBreakBefore w:val="0"/>
        <w:numPr>
          <w:ilvl w:val="0"/>
          <w:numId w:val="2"/>
        </w:numPr>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采购内容：</w:t>
      </w:r>
    </w:p>
    <w:tbl>
      <w:tblPr>
        <w:tblStyle w:val="19"/>
        <w:tblW w:w="9887" w:type="dxa"/>
        <w:jc w:val="center"/>
        <w:tblLayout w:type="fixed"/>
        <w:tblCellMar>
          <w:top w:w="0" w:type="dxa"/>
          <w:left w:w="0" w:type="dxa"/>
          <w:bottom w:w="0" w:type="dxa"/>
          <w:right w:w="0" w:type="dxa"/>
        </w:tblCellMar>
      </w:tblPr>
      <w:tblGrid>
        <w:gridCol w:w="1100"/>
        <w:gridCol w:w="1667"/>
        <w:gridCol w:w="2000"/>
        <w:gridCol w:w="1463"/>
        <w:gridCol w:w="1695"/>
        <w:gridCol w:w="1962"/>
      </w:tblGrid>
      <w:tr>
        <w:tblPrEx>
          <w:tblCellMar>
            <w:top w:w="0" w:type="dxa"/>
            <w:left w:w="0" w:type="dxa"/>
            <w:bottom w:w="0" w:type="dxa"/>
            <w:right w:w="0" w:type="dxa"/>
          </w:tblCellMar>
        </w:tblPrEx>
        <w:trPr>
          <w:trHeight w:val="570" w:hRule="atLeast"/>
          <w:jc w:val="center"/>
        </w:trPr>
        <w:tc>
          <w:tcPr>
            <w:tcW w:w="1100" w:type="dxa"/>
            <w:tcBorders>
              <w:top w:val="double" w:color="000000" w:sz="4" w:space="0"/>
              <w:left w:val="double" w:color="000000" w:sz="4" w:space="0"/>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标包号</w:t>
            </w:r>
          </w:p>
        </w:tc>
        <w:tc>
          <w:tcPr>
            <w:tcW w:w="1667"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标包内容</w:t>
            </w:r>
          </w:p>
        </w:tc>
        <w:tc>
          <w:tcPr>
            <w:tcW w:w="2000"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采购范围</w:t>
            </w:r>
          </w:p>
        </w:tc>
        <w:tc>
          <w:tcPr>
            <w:tcW w:w="1463"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采购数量</w:t>
            </w:r>
          </w:p>
        </w:tc>
        <w:tc>
          <w:tcPr>
            <w:tcW w:w="1695"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预算（含税）</w:t>
            </w:r>
          </w:p>
        </w:tc>
        <w:tc>
          <w:tcPr>
            <w:tcW w:w="1962"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成交单位数量（家）</w:t>
            </w:r>
          </w:p>
        </w:tc>
      </w:tr>
      <w:tr>
        <w:tblPrEx>
          <w:tblCellMar>
            <w:top w:w="0" w:type="dxa"/>
            <w:left w:w="0" w:type="dxa"/>
            <w:bottom w:w="0" w:type="dxa"/>
            <w:right w:w="0" w:type="dxa"/>
          </w:tblCellMar>
        </w:tblPrEx>
        <w:trPr>
          <w:trHeight w:val="1035" w:hRule="atLeast"/>
          <w:jc w:val="center"/>
        </w:trPr>
        <w:tc>
          <w:tcPr>
            <w:tcW w:w="1100" w:type="dxa"/>
            <w:tcBorders>
              <w:top w:val="nil"/>
              <w:left w:val="doub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标包一</w:t>
            </w:r>
          </w:p>
        </w:tc>
        <w:tc>
          <w:tcPr>
            <w:tcW w:w="166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spacing w:val="0"/>
                <w:sz w:val="24"/>
                <w:szCs w:val="24"/>
                <w:lang w:val="en-US" w:eastAsia="zh-CN"/>
              </w:rPr>
              <w:t>新兴县城建管理监察大队城市管理制式服装采购</w:t>
            </w:r>
          </w:p>
        </w:tc>
        <w:tc>
          <w:tcPr>
            <w:tcW w:w="20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标包一采购清单全部内容</w:t>
            </w:r>
          </w:p>
        </w:tc>
        <w:tc>
          <w:tcPr>
            <w:tcW w:w="146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标包一采购清单</w:t>
            </w:r>
          </w:p>
        </w:tc>
        <w:tc>
          <w:tcPr>
            <w:tcW w:w="16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lang w:val="en-US"/>
              </w:rPr>
            </w:pPr>
            <w:r>
              <w:rPr>
                <w:rFonts w:hint="eastAsia"/>
                <w:spacing w:val="0"/>
                <w:sz w:val="24"/>
                <w:szCs w:val="24"/>
                <w:lang w:val="en-US" w:eastAsia="zh-CN"/>
              </w:rPr>
              <w:t>人民币181305.00元</w:t>
            </w:r>
          </w:p>
        </w:tc>
        <w:tc>
          <w:tcPr>
            <w:tcW w:w="196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bl>
    <w:p>
      <w:pPr>
        <w:keepNext w:val="0"/>
        <w:keepLines w:val="0"/>
        <w:pageBreakBefore w:val="0"/>
        <w:kinsoku/>
        <w:overflowPunct/>
        <w:topLinePunct w:val="0"/>
        <w:bidi w:val="0"/>
        <w:snapToGrid w:val="0"/>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合格的</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应对</w:t>
      </w:r>
      <w:r>
        <w:rPr>
          <w:rFonts w:hint="eastAsia" w:ascii="宋体" w:hAnsi="宋体" w:eastAsia="宋体" w:cs="宋体"/>
          <w:bCs/>
          <w:color w:val="auto"/>
          <w:sz w:val="24"/>
          <w:szCs w:val="24"/>
          <w:highlight w:val="none"/>
          <w:lang w:val="en-US" w:eastAsia="zh-CN"/>
        </w:rPr>
        <w:t>所投</w:t>
      </w:r>
      <w:r>
        <w:rPr>
          <w:rFonts w:hint="eastAsia" w:ascii="宋体" w:hAnsi="宋体" w:eastAsia="宋体" w:cs="宋体"/>
          <w:bCs/>
          <w:color w:val="auto"/>
          <w:sz w:val="24"/>
          <w:szCs w:val="24"/>
          <w:highlight w:val="none"/>
        </w:rPr>
        <w:t>标包内所有</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货物和服务进行报价，不允许只对标包内部分货物或服务进行投标报价。</w:t>
      </w:r>
    </w:p>
    <w:p>
      <w:pPr>
        <w:pStyle w:val="10"/>
        <w:keepNext w:val="0"/>
        <w:keepLines w:val="0"/>
        <w:pageBreakBefore w:val="0"/>
        <w:kinsoku/>
        <w:overflowPunct/>
        <w:bidi w:val="0"/>
        <w:adjustRightInd/>
        <w:snapToGrid/>
        <w:spacing w:line="360" w:lineRule="auto"/>
        <w:ind w:left="0" w:leftChars="0" w:right="0" w:firstLine="0" w:firstLineChars="0"/>
        <w:textAlignment w:val="auto"/>
        <w:rPr>
          <w:rFonts w:hint="eastAsia" w:cs="宋体"/>
          <w:b/>
          <w:bCs/>
          <w:spacing w:val="0"/>
          <w:w w:val="95"/>
          <w:sz w:val="32"/>
          <w:szCs w:val="32"/>
          <w:lang w:val="zh-CN" w:eastAsia="zh-CN" w:bidi="zh-CN"/>
        </w:rPr>
      </w:pPr>
      <w:r>
        <w:rPr>
          <w:rFonts w:hint="eastAsia" w:cs="宋体"/>
          <w:b/>
          <w:bCs/>
          <w:spacing w:val="0"/>
          <w:w w:val="95"/>
          <w:sz w:val="32"/>
          <w:szCs w:val="32"/>
          <w:lang w:val="en-US" w:eastAsia="zh-CN" w:bidi="zh-CN"/>
        </w:rPr>
        <w:t>二、</w:t>
      </w:r>
      <w:r>
        <w:rPr>
          <w:rFonts w:hint="eastAsia" w:cs="宋体"/>
          <w:b/>
          <w:bCs/>
          <w:spacing w:val="0"/>
          <w:w w:val="95"/>
          <w:sz w:val="32"/>
          <w:szCs w:val="32"/>
          <w:lang w:val="zh-CN" w:eastAsia="zh-CN" w:bidi="zh-CN"/>
        </w:rPr>
        <w:t>报价供应商资格条件</w:t>
      </w:r>
    </w:p>
    <w:p>
      <w:pPr>
        <w:pStyle w:val="11"/>
        <w:keepNext w:val="0"/>
        <w:keepLines w:val="0"/>
        <w:pageBreakBefore w:val="0"/>
        <w:widowControl w:val="0"/>
        <w:numPr>
          <w:ilvl w:val="0"/>
          <w:numId w:val="3"/>
        </w:numPr>
        <w:kinsoku/>
        <w:wordWrap/>
        <w:overflowPunct/>
        <w:topLinePunct w:val="0"/>
        <w:autoSpaceDE w:val="0"/>
        <w:autoSpaceDN w:val="0"/>
        <w:bidi w:val="0"/>
        <w:adjustRightInd/>
        <w:snapToGrid/>
        <w:spacing w:before="161" w:line="480" w:lineRule="auto"/>
        <w:ind w:left="425" w:leftChars="0" w:right="0" w:hanging="425" w:firstLineChars="0"/>
        <w:textAlignment w:val="auto"/>
        <w:rPr>
          <w:rFonts w:hint="eastAsia"/>
          <w:spacing w:val="0"/>
          <w:lang w:val="en-US" w:eastAsia="zh-CN"/>
        </w:rPr>
      </w:pPr>
      <w:r>
        <w:rPr>
          <w:rFonts w:hint="eastAsia"/>
          <w:spacing w:val="0"/>
          <w:lang w:val="en-US" w:eastAsia="zh-CN"/>
        </w:rPr>
        <w:t>报价供应商应具备《政府采购法》第二十二条规定的条件；</w:t>
      </w:r>
    </w:p>
    <w:p>
      <w:pPr>
        <w:pStyle w:val="11"/>
        <w:keepNext w:val="0"/>
        <w:keepLines w:val="0"/>
        <w:pageBreakBefore w:val="0"/>
        <w:widowControl w:val="0"/>
        <w:numPr>
          <w:ilvl w:val="0"/>
          <w:numId w:val="4"/>
        </w:numPr>
        <w:kinsoku/>
        <w:wordWrap/>
        <w:overflowPunct/>
        <w:topLinePunct w:val="0"/>
        <w:autoSpaceDE w:val="0"/>
        <w:autoSpaceDN w:val="0"/>
        <w:bidi w:val="0"/>
        <w:adjustRightInd/>
        <w:snapToGrid/>
        <w:spacing w:line="480" w:lineRule="auto"/>
        <w:ind w:left="425" w:leftChars="0" w:right="0" w:hanging="425" w:firstLineChars="0"/>
        <w:textAlignment w:val="auto"/>
        <w:rPr>
          <w:rFonts w:hint="default"/>
          <w:spacing w:val="0"/>
          <w:lang w:val="en-US" w:eastAsia="zh-CN"/>
        </w:rPr>
      </w:pPr>
      <w:r>
        <w:rPr>
          <w:rFonts w:hint="eastAsia"/>
          <w:spacing w:val="0"/>
          <w:lang w:val="en-US" w:eastAsia="zh-CN"/>
        </w:rPr>
        <w:t>具有独立承担民事责任的能力；</w:t>
      </w:r>
      <w:r>
        <w:rPr>
          <w:rFonts w:hint="eastAsia" w:ascii="仿宋" w:hAnsi="仿宋" w:eastAsia="仿宋" w:cs="仿宋"/>
          <w:spacing w:val="0"/>
          <w:sz w:val="21"/>
          <w:szCs w:val="21"/>
          <w:lang w:val="en-US" w:eastAsia="zh-CN"/>
        </w:rPr>
        <w:t>【</w:t>
      </w:r>
      <w:r>
        <w:rPr>
          <w:rFonts w:hint="eastAsia"/>
          <w:spacing w:val="0"/>
          <w:lang w:val="en-US" w:eastAsia="zh-CN"/>
        </w:rPr>
        <w:t>提供有效期内的《营业执照》或《事业法人登记证》副本复印件、《税务登记证》副本复印件、《组织机构代码证》副本复印件（或“三证合一”证明、“五证合一”证明）】</w:t>
      </w:r>
    </w:p>
    <w:p>
      <w:pPr>
        <w:pStyle w:val="11"/>
        <w:keepNext w:val="0"/>
        <w:keepLines w:val="0"/>
        <w:pageBreakBefore w:val="0"/>
        <w:widowControl w:val="0"/>
        <w:numPr>
          <w:ilvl w:val="0"/>
          <w:numId w:val="4"/>
        </w:numPr>
        <w:kinsoku/>
        <w:wordWrap/>
        <w:overflowPunct/>
        <w:topLinePunct w:val="0"/>
        <w:autoSpaceDE w:val="0"/>
        <w:autoSpaceDN w:val="0"/>
        <w:bidi w:val="0"/>
        <w:adjustRightInd/>
        <w:snapToGrid/>
        <w:spacing w:line="480" w:lineRule="auto"/>
        <w:ind w:left="425" w:leftChars="0" w:right="0" w:hanging="425" w:firstLineChars="0"/>
        <w:textAlignment w:val="auto"/>
        <w:rPr>
          <w:spacing w:val="0"/>
        </w:rPr>
      </w:pPr>
      <w:r>
        <w:rPr>
          <w:rFonts w:hint="eastAsia"/>
          <w:spacing w:val="0"/>
          <w:lang w:val="en-US" w:eastAsia="zh-CN"/>
        </w:rPr>
        <w:t>具有良好的商业信誉和健全的财务会计制度；（在报价文件中提供承诺函）</w:t>
      </w:r>
    </w:p>
    <w:p>
      <w:pPr>
        <w:pStyle w:val="11"/>
        <w:keepNext w:val="0"/>
        <w:keepLines w:val="0"/>
        <w:pageBreakBefore w:val="0"/>
        <w:widowControl w:val="0"/>
        <w:numPr>
          <w:ilvl w:val="0"/>
          <w:numId w:val="4"/>
        </w:numPr>
        <w:kinsoku/>
        <w:wordWrap/>
        <w:overflowPunct/>
        <w:topLinePunct w:val="0"/>
        <w:autoSpaceDE w:val="0"/>
        <w:autoSpaceDN w:val="0"/>
        <w:bidi w:val="0"/>
        <w:adjustRightInd/>
        <w:snapToGrid/>
        <w:spacing w:line="480" w:lineRule="auto"/>
        <w:ind w:left="425" w:leftChars="0" w:right="0" w:hanging="425" w:firstLineChars="0"/>
        <w:textAlignment w:val="auto"/>
        <w:rPr>
          <w:spacing w:val="0"/>
        </w:rPr>
      </w:pPr>
      <w:r>
        <w:rPr>
          <w:rFonts w:hint="eastAsia"/>
          <w:spacing w:val="0"/>
          <w:lang w:val="en-US" w:eastAsia="zh-CN"/>
        </w:rPr>
        <w:t xml:space="preserve">具有履行合同所必需的设备和专业技术能力；（在报价文件中提供承诺函）； </w:t>
      </w:r>
    </w:p>
    <w:p>
      <w:pPr>
        <w:pStyle w:val="11"/>
        <w:keepNext w:val="0"/>
        <w:keepLines w:val="0"/>
        <w:pageBreakBefore w:val="0"/>
        <w:widowControl w:val="0"/>
        <w:numPr>
          <w:ilvl w:val="0"/>
          <w:numId w:val="4"/>
        </w:numPr>
        <w:kinsoku/>
        <w:wordWrap/>
        <w:overflowPunct/>
        <w:topLinePunct w:val="0"/>
        <w:autoSpaceDE w:val="0"/>
        <w:autoSpaceDN w:val="0"/>
        <w:bidi w:val="0"/>
        <w:adjustRightInd/>
        <w:snapToGrid/>
        <w:spacing w:line="480" w:lineRule="auto"/>
        <w:ind w:left="425" w:leftChars="0" w:right="0" w:hanging="425" w:firstLineChars="0"/>
        <w:textAlignment w:val="auto"/>
        <w:rPr>
          <w:spacing w:val="0"/>
        </w:rPr>
      </w:pPr>
      <w:r>
        <w:rPr>
          <w:rFonts w:hint="eastAsia"/>
          <w:spacing w:val="0"/>
          <w:lang w:val="en-US" w:eastAsia="zh-CN"/>
        </w:rPr>
        <w:t>有依法缴纳税收和社会保障资金的良好记录；（在报价文件中提供承诺函）</w:t>
      </w:r>
    </w:p>
    <w:p>
      <w:pPr>
        <w:pStyle w:val="11"/>
        <w:keepNext w:val="0"/>
        <w:keepLines w:val="0"/>
        <w:pageBreakBefore w:val="0"/>
        <w:widowControl w:val="0"/>
        <w:numPr>
          <w:ilvl w:val="0"/>
          <w:numId w:val="4"/>
        </w:numPr>
        <w:kinsoku/>
        <w:wordWrap/>
        <w:overflowPunct/>
        <w:topLinePunct w:val="0"/>
        <w:autoSpaceDE w:val="0"/>
        <w:autoSpaceDN w:val="0"/>
        <w:bidi w:val="0"/>
        <w:adjustRightInd/>
        <w:snapToGrid/>
        <w:spacing w:line="480" w:lineRule="auto"/>
        <w:ind w:left="425" w:leftChars="0" w:right="0" w:hanging="425" w:firstLineChars="0"/>
        <w:textAlignment w:val="auto"/>
        <w:rPr>
          <w:spacing w:val="0"/>
        </w:rPr>
      </w:pPr>
      <w:r>
        <w:rPr>
          <w:rFonts w:hint="eastAsia"/>
          <w:spacing w:val="0"/>
          <w:lang w:val="en-US" w:eastAsia="zh-CN"/>
        </w:rPr>
        <w:t xml:space="preserve">参加政府采购活动前三年内，在经营活动中没有重大违法记录；（在报价文件中提供承诺函） </w:t>
      </w:r>
    </w:p>
    <w:p>
      <w:pPr>
        <w:pStyle w:val="11"/>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425" w:leftChars="0" w:right="0" w:hanging="425" w:firstLineChars="0"/>
        <w:textAlignment w:val="auto"/>
        <w:rPr>
          <w:rFonts w:hint="eastAsia"/>
          <w:spacing w:val="0"/>
          <w:lang w:val="en-US" w:eastAsia="zh-CN"/>
        </w:rPr>
      </w:pPr>
      <w:r>
        <w:rPr>
          <w:rFonts w:hint="eastAsia"/>
          <w:spacing w:val="0"/>
          <w:lang w:val="en-US" w:eastAsia="zh-CN"/>
        </w:rPr>
        <w:t>法律、行政法规规定的其他条件。（在报价文件中提供承诺函）</w:t>
      </w:r>
    </w:p>
    <w:p>
      <w:pPr>
        <w:pStyle w:val="11"/>
        <w:keepNext w:val="0"/>
        <w:keepLines w:val="0"/>
        <w:pageBreakBefore w:val="0"/>
        <w:widowControl w:val="0"/>
        <w:numPr>
          <w:ilvl w:val="0"/>
          <w:numId w:val="3"/>
        </w:numPr>
        <w:kinsoku/>
        <w:wordWrap/>
        <w:overflowPunct/>
        <w:topLinePunct w:val="0"/>
        <w:autoSpaceDE w:val="0"/>
        <w:autoSpaceDN w:val="0"/>
        <w:bidi w:val="0"/>
        <w:adjustRightInd/>
        <w:snapToGrid/>
        <w:spacing w:before="161" w:line="48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落实政府采购政策需满足的资格要求：</w:t>
      </w:r>
    </w:p>
    <w:p>
      <w:pPr>
        <w:pStyle w:val="11"/>
        <w:keepNext w:val="0"/>
        <w:keepLines w:val="0"/>
        <w:pageBreakBefore w:val="0"/>
        <w:widowControl w:val="0"/>
        <w:numPr>
          <w:ilvl w:val="0"/>
          <w:numId w:val="5"/>
        </w:numPr>
        <w:kinsoku/>
        <w:wordWrap/>
        <w:overflowPunct/>
        <w:topLinePunct w:val="0"/>
        <w:autoSpaceDE w:val="0"/>
        <w:autoSpaceDN w:val="0"/>
        <w:bidi w:val="0"/>
        <w:adjustRightInd/>
        <w:snapToGrid/>
        <w:spacing w:before="161" w:line="480" w:lineRule="auto"/>
        <w:ind w:left="425" w:leftChars="0" w:right="0" w:hanging="425" w:firstLineChars="0"/>
        <w:textAlignment w:val="auto"/>
        <w:rPr>
          <w:rFonts w:hint="eastAsia" w:ascii="宋体" w:hAnsi="宋体" w:eastAsia="宋体" w:cs="宋体"/>
          <w:spacing w:val="0"/>
          <w:sz w:val="24"/>
          <w:lang w:val="en-US" w:eastAsia="zh-CN"/>
        </w:rPr>
      </w:pPr>
      <w:r>
        <w:rPr>
          <w:rFonts w:hint="eastAsia" w:ascii="宋体" w:hAnsi="宋体" w:eastAsia="宋体" w:cs="宋体"/>
          <w:spacing w:val="0"/>
          <w:sz w:val="24"/>
          <w:lang w:val="en-US" w:eastAsia="zh-CN"/>
        </w:rPr>
        <w:t>本项目为专门面向中小企业采购的项目，响应供应商须符合</w:t>
      </w:r>
      <w:r>
        <w:rPr>
          <w:rFonts w:hint="eastAsia" w:ascii="宋体" w:hAnsi="宋体" w:eastAsia="宋体" w:cs="宋体"/>
          <w:spacing w:val="0"/>
          <w:sz w:val="24"/>
          <w:highlight w:val="none"/>
          <w:lang w:val="en-US" w:eastAsia="zh-CN"/>
        </w:rPr>
        <w:t>批发业</w:t>
      </w:r>
      <w:r>
        <w:rPr>
          <w:rFonts w:hint="eastAsia" w:ascii="宋体" w:hAnsi="宋体" w:eastAsia="宋体" w:cs="宋体"/>
          <w:spacing w:val="0"/>
          <w:sz w:val="24"/>
          <w:lang w:val="en-US" w:eastAsia="zh-CN"/>
        </w:rPr>
        <w:t>的中小企业划分标准。【提供中小企业声明函】</w:t>
      </w:r>
    </w:p>
    <w:p>
      <w:pPr>
        <w:pStyle w:val="11"/>
        <w:keepNext w:val="0"/>
        <w:keepLines w:val="0"/>
        <w:pageBreakBefore w:val="0"/>
        <w:widowControl w:val="0"/>
        <w:numPr>
          <w:ilvl w:val="0"/>
          <w:numId w:val="3"/>
        </w:numPr>
        <w:kinsoku/>
        <w:wordWrap/>
        <w:overflowPunct/>
        <w:topLinePunct w:val="0"/>
        <w:autoSpaceDE w:val="0"/>
        <w:autoSpaceDN w:val="0"/>
        <w:bidi w:val="0"/>
        <w:adjustRightInd/>
        <w:snapToGrid/>
        <w:spacing w:before="161" w:line="48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本项目特定的资格要求：</w:t>
      </w:r>
    </w:p>
    <w:p>
      <w:pPr>
        <w:pStyle w:val="11"/>
        <w:keepNext w:val="0"/>
        <w:keepLines w:val="0"/>
        <w:pageBreakBefore w:val="0"/>
        <w:widowControl w:val="0"/>
        <w:numPr>
          <w:ilvl w:val="0"/>
          <w:numId w:val="6"/>
        </w:numPr>
        <w:kinsoku/>
        <w:wordWrap/>
        <w:overflowPunct/>
        <w:topLinePunct w:val="0"/>
        <w:autoSpaceDE w:val="0"/>
        <w:autoSpaceDN w:val="0"/>
        <w:bidi w:val="0"/>
        <w:adjustRightInd/>
        <w:snapToGrid/>
        <w:spacing w:before="161" w:line="48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pStyle w:val="11"/>
        <w:keepNext w:val="0"/>
        <w:keepLines w:val="0"/>
        <w:pageBreakBefore w:val="0"/>
        <w:widowControl w:val="0"/>
        <w:numPr>
          <w:ilvl w:val="0"/>
          <w:numId w:val="6"/>
        </w:numPr>
        <w:kinsoku/>
        <w:wordWrap/>
        <w:overflowPunct/>
        <w:topLinePunct w:val="0"/>
        <w:autoSpaceDE w:val="0"/>
        <w:autoSpaceDN w:val="0"/>
        <w:bidi w:val="0"/>
        <w:adjustRightInd/>
        <w:snapToGrid/>
        <w:spacing w:before="161" w:line="48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投标人须在投标文件中提供承诺，承诺供货时提供采购清单中“春秋常服”、“冬常服”、“春秋茄克式执勤服”、“冬茄克式执勤服”的面料及里料检测报告以及“春秋常服配套衬衣”、“短袖夏装制式衬衣”、“长袖夏装制式衬衣”、“单裤”的面料检测报告，所有检测报告须由具有资质的专业机构出具。</w:t>
      </w:r>
    </w:p>
    <w:p>
      <w:pPr>
        <w:pStyle w:val="11"/>
        <w:keepNext w:val="0"/>
        <w:keepLines w:val="0"/>
        <w:pageBreakBefore w:val="0"/>
        <w:widowControl w:val="0"/>
        <w:numPr>
          <w:ilvl w:val="0"/>
          <w:numId w:val="6"/>
        </w:numPr>
        <w:kinsoku/>
        <w:wordWrap/>
        <w:overflowPunct/>
        <w:topLinePunct w:val="0"/>
        <w:autoSpaceDE w:val="0"/>
        <w:autoSpaceDN w:val="0"/>
        <w:bidi w:val="0"/>
        <w:adjustRightInd/>
        <w:snapToGrid/>
        <w:spacing w:before="161" w:line="48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投标人提供的检测报告(服装面料、里料、成衣)检验项目必须包括以下内容(但不限于以下内容)：</w:t>
      </w:r>
    </w:p>
    <w:p>
      <w:pPr>
        <w:pStyle w:val="11"/>
        <w:keepNext w:val="0"/>
        <w:keepLines w:val="0"/>
        <w:pageBreakBefore w:val="0"/>
        <w:widowControl w:val="0"/>
        <w:numPr>
          <w:ilvl w:val="0"/>
          <w:numId w:val="7"/>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纤维成分含量(按 GB/T 29862-2013《纺织品纤维含量的标识》标准要求)；</w:t>
      </w:r>
    </w:p>
    <w:p>
      <w:pPr>
        <w:pStyle w:val="11"/>
        <w:keepNext w:val="0"/>
        <w:keepLines w:val="0"/>
        <w:pageBreakBefore w:val="0"/>
        <w:widowControl w:val="0"/>
        <w:numPr>
          <w:ilvl w:val="0"/>
          <w:numId w:val="7"/>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甲醛含量(按 GB 18401-2010 标准，直接接触皮肤的符合B 类要求，非直接接触皮肤的符合B类要求)；</w:t>
      </w:r>
    </w:p>
    <w:p>
      <w:pPr>
        <w:pStyle w:val="11"/>
        <w:keepNext w:val="0"/>
        <w:keepLines w:val="0"/>
        <w:pageBreakBefore w:val="0"/>
        <w:widowControl w:val="0"/>
        <w:numPr>
          <w:ilvl w:val="0"/>
          <w:numId w:val="7"/>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pH值(按 GB 18401-2010 标准，直接接触皮肤的符合B类要求，非直 接接触皮肤的符合B类要求)；</w:t>
      </w:r>
    </w:p>
    <w:p>
      <w:pPr>
        <w:pStyle w:val="11"/>
        <w:keepNext w:val="0"/>
        <w:keepLines w:val="0"/>
        <w:pageBreakBefore w:val="0"/>
        <w:widowControl w:val="0"/>
        <w:numPr>
          <w:ilvl w:val="0"/>
          <w:numId w:val="7"/>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 xml:space="preserve">染色牢度(符合相应服装产品标准优等品要求)；      </w:t>
      </w:r>
    </w:p>
    <w:p>
      <w:pPr>
        <w:pStyle w:val="11"/>
        <w:keepNext w:val="0"/>
        <w:keepLines w:val="0"/>
        <w:pageBreakBefore w:val="0"/>
        <w:widowControl w:val="0"/>
        <w:numPr>
          <w:ilvl w:val="0"/>
          <w:numId w:val="7"/>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 xml:space="preserve">可分解致癌芳香胺染料(按 GB 18401-2010 标准要求)； </w:t>
      </w:r>
    </w:p>
    <w:p>
      <w:pPr>
        <w:pStyle w:val="11"/>
        <w:keepNext w:val="0"/>
        <w:keepLines w:val="0"/>
        <w:pageBreakBefore w:val="0"/>
        <w:widowControl w:val="0"/>
        <w:numPr>
          <w:ilvl w:val="0"/>
          <w:numId w:val="7"/>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 xml:space="preserve">起毛起球、接缝性能按相应服装产品标准优等品要求；  </w:t>
      </w:r>
    </w:p>
    <w:p>
      <w:pPr>
        <w:pStyle w:val="11"/>
        <w:keepNext w:val="0"/>
        <w:keepLines w:val="0"/>
        <w:pageBreakBefore w:val="0"/>
        <w:widowControl w:val="0"/>
        <w:numPr>
          <w:ilvl w:val="0"/>
          <w:numId w:val="7"/>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 xml:space="preserve">面料纱支、密度及单位面积重量；                    </w:t>
      </w:r>
    </w:p>
    <w:p>
      <w:pPr>
        <w:pStyle w:val="11"/>
        <w:keepNext w:val="0"/>
        <w:keepLines w:val="0"/>
        <w:pageBreakBefore w:val="0"/>
        <w:widowControl w:val="0"/>
        <w:numPr>
          <w:ilvl w:val="0"/>
          <w:numId w:val="7"/>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断裂强力、撕裂强力；</w:t>
      </w:r>
    </w:p>
    <w:p>
      <w:pPr>
        <w:pStyle w:val="11"/>
        <w:keepNext w:val="0"/>
        <w:keepLines w:val="0"/>
        <w:pageBreakBefore w:val="0"/>
        <w:widowControl w:val="0"/>
        <w:numPr>
          <w:ilvl w:val="0"/>
          <w:numId w:val="6"/>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投标人送检的服装面料、里料、材质必须与投标样品所用一致。</w:t>
      </w:r>
    </w:p>
    <w:p>
      <w:pPr>
        <w:pStyle w:val="11"/>
        <w:keepNext w:val="0"/>
        <w:keepLines w:val="0"/>
        <w:pageBreakBefore w:val="0"/>
        <w:widowControl w:val="0"/>
        <w:numPr>
          <w:ilvl w:val="0"/>
          <w:numId w:val="6"/>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本项目中标人不允许转包、分包。中标合同不能转包或发外加工。</w:t>
      </w:r>
    </w:p>
    <w:p>
      <w:pPr>
        <w:pStyle w:val="11"/>
        <w:keepNext w:val="0"/>
        <w:keepLines w:val="0"/>
        <w:pageBreakBefore w:val="0"/>
        <w:widowControl w:val="0"/>
        <w:numPr>
          <w:ilvl w:val="0"/>
          <w:numId w:val="6"/>
        </w:numPr>
        <w:kinsoku/>
        <w:wordWrap/>
        <w:overflowPunct/>
        <w:topLinePunct w:val="0"/>
        <w:autoSpaceDE w:val="0"/>
        <w:autoSpaceDN w:val="0"/>
        <w:bidi w:val="0"/>
        <w:adjustRightInd/>
        <w:snapToGrid/>
        <w:spacing w:before="161" w:line="48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公司（企业）的单位负责人与所投标包其他供应商的单位负责人存在同一人或者存在直接控股、管理关系的，不得参加同一合同项下的政府采购活动。（提供《投标供应商资格声明函》）</w:t>
      </w:r>
    </w:p>
    <w:p>
      <w:pPr>
        <w:pStyle w:val="11"/>
        <w:keepNext w:val="0"/>
        <w:keepLines w:val="0"/>
        <w:pageBreakBefore w:val="0"/>
        <w:widowControl w:val="0"/>
        <w:kinsoku/>
        <w:wordWrap/>
        <w:overflowPunct/>
        <w:topLinePunct w:val="0"/>
        <w:autoSpaceDE w:val="0"/>
        <w:autoSpaceDN w:val="0"/>
        <w:bidi w:val="0"/>
        <w:adjustRightInd/>
        <w:snapToGrid/>
        <w:spacing w:before="161" w:line="360" w:lineRule="auto"/>
        <w:ind w:left="480" w:leftChars="0" w:right="0" w:hanging="480" w:hangingChars="200"/>
        <w:textAlignment w:val="auto"/>
        <w:rPr>
          <w:spacing w:val="0"/>
        </w:rPr>
      </w:pPr>
      <w:r>
        <w:rPr>
          <w:spacing w:val="0"/>
        </w:rPr>
        <w:t>（注：对</w:t>
      </w:r>
      <w:r>
        <w:rPr>
          <w:rFonts w:hint="eastAsia"/>
          <w:spacing w:val="0"/>
          <w:lang w:eastAsia="zh-CN"/>
        </w:rPr>
        <w:t>报价</w:t>
      </w:r>
      <w:r>
        <w:rPr>
          <w:spacing w:val="0"/>
        </w:rPr>
        <w:t>供应商的资格审查以询价小组的评审结论为准。）</w:t>
      </w:r>
    </w:p>
    <w:p>
      <w:pPr>
        <w:pStyle w:val="10"/>
        <w:keepNext w:val="0"/>
        <w:keepLines w:val="0"/>
        <w:pageBreakBefore w:val="0"/>
        <w:kinsoku/>
        <w:overflowPunct/>
        <w:bidi w:val="0"/>
        <w:adjustRightInd/>
        <w:snapToGrid/>
        <w:spacing w:line="360" w:lineRule="auto"/>
        <w:ind w:left="0" w:leftChars="0" w:right="0" w:firstLine="0" w:firstLineChars="0"/>
        <w:textAlignment w:val="auto"/>
        <w:rPr>
          <w:rFonts w:hint="eastAsia" w:cs="宋体"/>
          <w:b/>
          <w:bCs/>
          <w:spacing w:val="0"/>
          <w:w w:val="95"/>
          <w:sz w:val="32"/>
          <w:szCs w:val="32"/>
          <w:lang w:val="zh-CN" w:eastAsia="zh-CN" w:bidi="zh-CN"/>
        </w:rPr>
      </w:pPr>
      <w:r>
        <w:rPr>
          <w:rFonts w:hint="eastAsia" w:cs="宋体"/>
          <w:b/>
          <w:bCs/>
          <w:spacing w:val="0"/>
          <w:w w:val="95"/>
          <w:sz w:val="32"/>
          <w:szCs w:val="32"/>
          <w:lang w:val="en-US" w:eastAsia="zh-CN" w:bidi="zh-CN"/>
        </w:rPr>
        <w:t>三、</w:t>
      </w:r>
      <w:r>
        <w:rPr>
          <w:rFonts w:hint="eastAsia" w:cs="宋体"/>
          <w:b/>
          <w:bCs/>
          <w:spacing w:val="0"/>
          <w:w w:val="95"/>
          <w:sz w:val="32"/>
          <w:szCs w:val="32"/>
          <w:lang w:val="zh-CN" w:eastAsia="zh-CN" w:bidi="zh-CN"/>
        </w:rPr>
        <w:t>获取询价通知书的时间、地点、采购文件售价及方式</w:t>
      </w:r>
    </w:p>
    <w:p>
      <w:pPr>
        <w:pStyle w:val="11"/>
        <w:keepNext w:val="0"/>
        <w:keepLines w:val="0"/>
        <w:pageBreakBefore w:val="0"/>
        <w:widowControl w:val="0"/>
        <w:kinsoku/>
        <w:wordWrap/>
        <w:overflowPunct/>
        <w:topLinePunct w:val="0"/>
        <w:autoSpaceDE w:val="0"/>
        <w:autoSpaceDN w:val="0"/>
        <w:bidi w:val="0"/>
        <w:adjustRightInd/>
        <w:snapToGrid/>
        <w:spacing w:before="211" w:line="360" w:lineRule="auto"/>
        <w:ind w:left="480" w:leftChars="0" w:right="0" w:hanging="480" w:hangingChars="200"/>
        <w:textAlignment w:val="auto"/>
        <w:rPr>
          <w:spacing w:val="0"/>
          <w:highlight w:val="none"/>
        </w:rPr>
      </w:pPr>
      <w:r>
        <w:rPr>
          <w:spacing w:val="0"/>
        </w:rPr>
        <w:t>1、获取</w:t>
      </w:r>
      <w:r>
        <w:rPr>
          <w:rFonts w:hint="eastAsia"/>
          <w:spacing w:val="0"/>
          <w:lang w:eastAsia="zh-CN"/>
        </w:rPr>
        <w:t>询价通知书</w:t>
      </w:r>
      <w:r>
        <w:rPr>
          <w:spacing w:val="0"/>
        </w:rPr>
        <w:t>时间：</w:t>
      </w:r>
      <w:r>
        <w:rPr>
          <w:rFonts w:hint="eastAsia"/>
          <w:spacing w:val="0"/>
          <w:highlight w:val="none"/>
          <w:lang w:val="en-US" w:eastAsia="zh-CN"/>
        </w:rPr>
        <w:t>2023</w:t>
      </w:r>
      <w:r>
        <w:rPr>
          <w:spacing w:val="0"/>
          <w:highlight w:val="none"/>
        </w:rPr>
        <w:t>年</w:t>
      </w:r>
      <w:r>
        <w:rPr>
          <w:rFonts w:hint="eastAsia"/>
          <w:spacing w:val="0"/>
          <w:highlight w:val="yellow"/>
          <w:lang w:val="en-US" w:eastAsia="zh-CN"/>
        </w:rPr>
        <w:t>02</w:t>
      </w:r>
      <w:r>
        <w:rPr>
          <w:spacing w:val="0"/>
          <w:highlight w:val="none"/>
        </w:rPr>
        <w:t>月</w:t>
      </w:r>
      <w:r>
        <w:rPr>
          <w:rFonts w:hint="eastAsia"/>
          <w:spacing w:val="0"/>
          <w:highlight w:val="yellow"/>
          <w:lang w:val="en-US" w:eastAsia="zh-CN"/>
        </w:rPr>
        <w:t>21</w:t>
      </w:r>
      <w:r>
        <w:rPr>
          <w:spacing w:val="0"/>
          <w:highlight w:val="none"/>
        </w:rPr>
        <w:t>日至</w:t>
      </w:r>
      <w:r>
        <w:rPr>
          <w:rFonts w:hint="eastAsia"/>
          <w:spacing w:val="0"/>
          <w:highlight w:val="none"/>
          <w:lang w:val="en-US" w:eastAsia="zh-CN"/>
        </w:rPr>
        <w:t>2023</w:t>
      </w:r>
      <w:r>
        <w:rPr>
          <w:spacing w:val="0"/>
          <w:highlight w:val="none"/>
        </w:rPr>
        <w:t>年</w:t>
      </w:r>
      <w:r>
        <w:rPr>
          <w:rFonts w:hint="eastAsia"/>
          <w:spacing w:val="0"/>
          <w:highlight w:val="yellow"/>
          <w:lang w:val="en-US" w:eastAsia="zh-CN"/>
        </w:rPr>
        <w:t>02</w:t>
      </w:r>
      <w:r>
        <w:rPr>
          <w:spacing w:val="0"/>
          <w:highlight w:val="none"/>
        </w:rPr>
        <w:t>月</w:t>
      </w:r>
      <w:r>
        <w:rPr>
          <w:rFonts w:hint="eastAsia"/>
          <w:spacing w:val="0"/>
          <w:highlight w:val="yellow"/>
          <w:lang w:val="en-US" w:eastAsia="zh-CN"/>
        </w:rPr>
        <w:t>23</w:t>
      </w:r>
      <w:r>
        <w:rPr>
          <w:spacing w:val="0"/>
          <w:highlight w:val="none"/>
        </w:rPr>
        <w:t>日（上午</w:t>
      </w:r>
      <w:r>
        <w:rPr>
          <w:rFonts w:hint="eastAsia"/>
          <w:spacing w:val="0"/>
          <w:highlight w:val="none"/>
          <w:lang w:val="en-US" w:eastAsia="zh-CN"/>
        </w:rPr>
        <w:t>10</w:t>
      </w:r>
      <w:r>
        <w:rPr>
          <w:spacing w:val="0"/>
          <w:highlight w:val="none"/>
        </w:rPr>
        <w:t>:</w:t>
      </w:r>
      <w:r>
        <w:rPr>
          <w:rFonts w:hint="eastAsia"/>
          <w:spacing w:val="0"/>
          <w:highlight w:val="none"/>
          <w:lang w:val="en-US" w:eastAsia="zh-CN"/>
        </w:rPr>
        <w:t>0</w:t>
      </w:r>
      <w:r>
        <w:rPr>
          <w:spacing w:val="0"/>
          <w:highlight w:val="none"/>
        </w:rPr>
        <w:t>0至11:30,下午15:00至17:30，法定节假日除外）。</w:t>
      </w:r>
    </w:p>
    <w:p>
      <w:pPr>
        <w:pStyle w:val="11"/>
        <w:keepNext w:val="0"/>
        <w:keepLines w:val="0"/>
        <w:pageBreakBefore w:val="0"/>
        <w:widowControl w:val="0"/>
        <w:kinsoku/>
        <w:wordWrap/>
        <w:overflowPunct/>
        <w:topLinePunct w:val="0"/>
        <w:autoSpaceDE w:val="0"/>
        <w:autoSpaceDN w:val="0"/>
        <w:bidi w:val="0"/>
        <w:adjustRightInd/>
        <w:snapToGrid/>
        <w:spacing w:before="211" w:line="360" w:lineRule="auto"/>
        <w:ind w:left="480" w:leftChars="0" w:right="0" w:hanging="480" w:hangingChars="200"/>
        <w:textAlignment w:val="auto"/>
        <w:rPr>
          <w:rFonts w:hint="default"/>
          <w:spacing w:val="0"/>
          <w:lang w:val="en-US" w:eastAsia="zh-CN"/>
        </w:rPr>
      </w:pPr>
      <w:r>
        <w:rPr>
          <w:spacing w:val="0"/>
        </w:rPr>
        <w:t>2、获取</w:t>
      </w:r>
      <w:r>
        <w:rPr>
          <w:rFonts w:hint="eastAsia"/>
          <w:spacing w:val="0"/>
          <w:lang w:eastAsia="zh-CN"/>
        </w:rPr>
        <w:t>询价通知书</w:t>
      </w:r>
      <w:r>
        <w:rPr>
          <w:spacing w:val="0"/>
        </w:rPr>
        <w:t>地点：广东省云浮市新兴县新城镇</w:t>
      </w:r>
      <w:r>
        <w:rPr>
          <w:rFonts w:hint="eastAsia"/>
          <w:spacing w:val="0"/>
          <w:lang w:val="en-US" w:eastAsia="zh-CN"/>
        </w:rPr>
        <w:t>升平路55号翔顺筠州花园二区第27幢1层3号</w:t>
      </w:r>
      <w:r>
        <w:rPr>
          <w:rFonts w:hint="eastAsia"/>
          <w:spacing w:val="0"/>
        </w:rPr>
        <w:t>（</w:t>
      </w:r>
      <w:r>
        <w:rPr>
          <w:rFonts w:hint="eastAsia"/>
          <w:spacing w:val="0"/>
          <w:lang w:val="en-US" w:eastAsia="zh-CN"/>
        </w:rPr>
        <w:t>至臻管理</w:t>
      </w:r>
      <w:r>
        <w:rPr>
          <w:rFonts w:hint="eastAsia"/>
          <w:spacing w:val="0"/>
        </w:rPr>
        <w:t>）</w:t>
      </w:r>
    </w:p>
    <w:p>
      <w:pPr>
        <w:pStyle w:val="11"/>
        <w:keepNext w:val="0"/>
        <w:keepLines w:val="0"/>
        <w:pageBreakBefore w:val="0"/>
        <w:kinsoku/>
        <w:overflowPunct/>
        <w:bidi w:val="0"/>
        <w:adjustRightInd/>
        <w:snapToGrid/>
        <w:spacing w:before="211" w:line="360" w:lineRule="auto"/>
        <w:ind w:left="0" w:leftChars="0" w:right="0"/>
        <w:textAlignment w:val="auto"/>
        <w:rPr>
          <w:spacing w:val="0"/>
        </w:rPr>
      </w:pPr>
      <w:r>
        <w:rPr>
          <w:spacing w:val="0"/>
        </w:rPr>
        <w:t>3、</w:t>
      </w:r>
      <w:r>
        <w:rPr>
          <w:rFonts w:hint="eastAsia"/>
          <w:spacing w:val="0"/>
          <w:lang w:eastAsia="zh-CN"/>
        </w:rPr>
        <w:t>询价通知书</w:t>
      </w:r>
      <w:r>
        <w:rPr>
          <w:spacing w:val="0"/>
        </w:rPr>
        <w:t>售价：人民币200元/套，售后不退。</w:t>
      </w:r>
    </w:p>
    <w:p>
      <w:pPr>
        <w:pStyle w:val="11"/>
        <w:keepNext w:val="0"/>
        <w:keepLines w:val="0"/>
        <w:pageBreakBefore w:val="0"/>
        <w:widowControl w:val="0"/>
        <w:kinsoku/>
        <w:wordWrap/>
        <w:overflowPunct/>
        <w:topLinePunct w:val="0"/>
        <w:autoSpaceDE w:val="0"/>
        <w:autoSpaceDN w:val="0"/>
        <w:bidi w:val="0"/>
        <w:adjustRightInd/>
        <w:snapToGrid/>
        <w:spacing w:before="0" w:line="480" w:lineRule="auto"/>
        <w:ind w:left="0" w:leftChars="0" w:right="0" w:firstLine="0"/>
        <w:textAlignment w:val="auto"/>
        <w:rPr>
          <w:rFonts w:hint="default"/>
          <w:spacing w:val="0"/>
          <w:lang w:val="en-US" w:eastAsia="zh-CN"/>
        </w:rPr>
      </w:pPr>
      <w:r>
        <w:rPr>
          <w:rFonts w:hint="default"/>
          <w:spacing w:val="0"/>
          <w:lang w:val="en-US" w:eastAsia="zh-CN"/>
        </w:rPr>
        <w:t>4、获取</w:t>
      </w:r>
      <w:r>
        <w:rPr>
          <w:rFonts w:hint="eastAsia"/>
          <w:spacing w:val="0"/>
          <w:lang w:val="en-US" w:eastAsia="zh-CN"/>
        </w:rPr>
        <w:t>询价通知书</w:t>
      </w:r>
      <w:r>
        <w:rPr>
          <w:rFonts w:hint="default"/>
          <w:spacing w:val="0"/>
          <w:lang w:val="en-US" w:eastAsia="zh-CN"/>
        </w:rPr>
        <w:t>方式：现场报名购买，不予邮寄。</w:t>
      </w:r>
    </w:p>
    <w:p>
      <w:pPr>
        <w:pStyle w:val="11"/>
        <w:keepNext w:val="0"/>
        <w:keepLines w:val="0"/>
        <w:pageBreakBefore w:val="0"/>
        <w:widowControl w:val="0"/>
        <w:kinsoku/>
        <w:wordWrap/>
        <w:overflowPunct/>
        <w:topLinePunct w:val="0"/>
        <w:autoSpaceDE w:val="0"/>
        <w:autoSpaceDN w:val="0"/>
        <w:bidi w:val="0"/>
        <w:adjustRightInd/>
        <w:snapToGrid/>
        <w:spacing w:before="0" w:line="480" w:lineRule="auto"/>
        <w:ind w:left="0" w:leftChars="0" w:right="0" w:firstLine="0"/>
        <w:textAlignment w:val="auto"/>
        <w:rPr>
          <w:spacing w:val="0"/>
          <w:sz w:val="21"/>
        </w:rPr>
      </w:pPr>
      <w:r>
        <w:rPr>
          <w:rFonts w:hint="eastAsia"/>
          <w:spacing w:val="0"/>
          <w:lang w:val="en-US" w:eastAsia="zh-CN"/>
        </w:rPr>
        <w:t>5</w:t>
      </w:r>
      <w:r>
        <w:rPr>
          <w:rFonts w:hint="default"/>
          <w:spacing w:val="0"/>
          <w:lang w:val="en-US" w:eastAsia="zh-CN"/>
        </w:rPr>
        <w:t>、凭以下资料</w:t>
      </w:r>
      <w:r>
        <w:rPr>
          <w:b w:val="0"/>
          <w:bCs/>
          <w:spacing w:val="0"/>
        </w:rPr>
        <w:t>购买</w:t>
      </w:r>
      <w:r>
        <w:rPr>
          <w:rFonts w:hint="eastAsia"/>
          <w:b w:val="0"/>
          <w:bCs/>
          <w:spacing w:val="0"/>
          <w:lang w:eastAsia="zh-CN"/>
        </w:rPr>
        <w:t>询价通知书</w:t>
      </w:r>
      <w:r>
        <w:rPr>
          <w:b w:val="0"/>
          <w:bCs/>
          <w:spacing w:val="0"/>
        </w:rPr>
        <w:t>：</w:t>
      </w:r>
    </w:p>
    <w:p>
      <w:pPr>
        <w:numPr>
          <w:ilvl w:val="0"/>
          <w:numId w:val="8"/>
        </w:numPr>
        <w:bidi w:val="0"/>
        <w:spacing w:line="480" w:lineRule="auto"/>
        <w:ind w:left="425" w:leftChars="0" w:right="0" w:rightChars="0" w:hanging="425" w:firstLineChars="0"/>
        <w:rPr>
          <w:spacing w:val="0"/>
          <w:sz w:val="24"/>
          <w:szCs w:val="24"/>
        </w:rPr>
      </w:pPr>
      <w:r>
        <w:rPr>
          <w:rFonts w:hint="eastAsia"/>
          <w:spacing w:val="0"/>
          <w:sz w:val="24"/>
          <w:szCs w:val="24"/>
          <w:lang w:val="en-US" w:eastAsia="zh-CN"/>
        </w:rPr>
        <w:t>询价通知《购买文件登记表》</w:t>
      </w:r>
      <w:r>
        <w:rPr>
          <w:spacing w:val="0"/>
          <w:sz w:val="24"/>
          <w:szCs w:val="24"/>
        </w:rPr>
        <w:t>；</w:t>
      </w:r>
    </w:p>
    <w:p>
      <w:pPr>
        <w:numPr>
          <w:ilvl w:val="0"/>
          <w:numId w:val="8"/>
        </w:numPr>
        <w:bidi w:val="0"/>
        <w:spacing w:line="480" w:lineRule="auto"/>
        <w:ind w:left="425" w:leftChars="0" w:right="0" w:rightChars="0" w:hanging="425" w:firstLineChars="0"/>
        <w:rPr>
          <w:spacing w:val="0"/>
          <w:sz w:val="24"/>
          <w:szCs w:val="24"/>
        </w:rPr>
      </w:pPr>
      <w:r>
        <w:rPr>
          <w:rFonts w:hint="eastAsia"/>
          <w:spacing w:val="0"/>
          <w:sz w:val="24"/>
          <w:szCs w:val="24"/>
          <w:lang w:val="en-US" w:eastAsia="zh-CN"/>
        </w:rPr>
        <w:t>提供有效期内的《营业执照》或《事业单位法人证书》复印件如非“多证合一”证照的还需要同时提供《税务登记证》和《组织机构代码证》复印件</w:t>
      </w:r>
      <w:r>
        <w:rPr>
          <w:spacing w:val="0"/>
          <w:sz w:val="24"/>
          <w:szCs w:val="24"/>
        </w:rPr>
        <w:t>；</w:t>
      </w:r>
    </w:p>
    <w:p>
      <w:pPr>
        <w:numPr>
          <w:ilvl w:val="0"/>
          <w:numId w:val="8"/>
        </w:numPr>
        <w:bidi w:val="0"/>
        <w:spacing w:line="480" w:lineRule="auto"/>
        <w:ind w:left="425" w:leftChars="0" w:right="0" w:rightChars="0" w:hanging="425" w:firstLineChars="0"/>
        <w:rPr>
          <w:spacing w:val="0"/>
          <w:sz w:val="24"/>
          <w:szCs w:val="24"/>
        </w:rPr>
      </w:pPr>
      <w:r>
        <w:rPr>
          <w:spacing w:val="0"/>
          <w:sz w:val="24"/>
          <w:szCs w:val="24"/>
        </w:rPr>
        <w:t>法定代表人/负责人资格证明书原件（格式见本项目</w:t>
      </w:r>
      <w:r>
        <w:rPr>
          <w:rFonts w:hint="eastAsia"/>
          <w:spacing w:val="0"/>
          <w:sz w:val="24"/>
          <w:szCs w:val="24"/>
          <w:lang w:eastAsia="zh-CN"/>
        </w:rPr>
        <w:t>询价通知书</w:t>
      </w:r>
      <w:r>
        <w:rPr>
          <w:spacing w:val="0"/>
          <w:sz w:val="24"/>
          <w:szCs w:val="24"/>
        </w:rPr>
        <w:t xml:space="preserve">第五章 </w:t>
      </w:r>
      <w:r>
        <w:rPr>
          <w:rFonts w:hint="eastAsia"/>
          <w:spacing w:val="0"/>
          <w:sz w:val="24"/>
          <w:szCs w:val="24"/>
          <w:lang w:eastAsia="zh-CN"/>
        </w:rPr>
        <w:t>报价</w:t>
      </w:r>
      <w:r>
        <w:rPr>
          <w:spacing w:val="0"/>
          <w:sz w:val="24"/>
          <w:szCs w:val="24"/>
        </w:rPr>
        <w:t>文件格式）；</w:t>
      </w:r>
    </w:p>
    <w:p>
      <w:pPr>
        <w:numPr>
          <w:ilvl w:val="0"/>
          <w:numId w:val="8"/>
        </w:numPr>
        <w:bidi w:val="0"/>
        <w:spacing w:line="480" w:lineRule="auto"/>
        <w:ind w:left="425" w:leftChars="0" w:right="0" w:rightChars="0" w:hanging="425" w:firstLineChars="0"/>
        <w:rPr>
          <w:spacing w:val="0"/>
          <w:sz w:val="24"/>
          <w:szCs w:val="24"/>
        </w:rPr>
      </w:pPr>
      <w:r>
        <w:rPr>
          <w:spacing w:val="0"/>
          <w:sz w:val="24"/>
          <w:szCs w:val="24"/>
        </w:rPr>
        <w:t>法人代表人/负责人授权委托书原件（格式见本项目</w:t>
      </w:r>
      <w:r>
        <w:rPr>
          <w:rFonts w:hint="eastAsia"/>
          <w:spacing w:val="0"/>
          <w:sz w:val="24"/>
          <w:szCs w:val="24"/>
          <w:lang w:eastAsia="zh-CN"/>
        </w:rPr>
        <w:t>询价通知书</w:t>
      </w:r>
      <w:r>
        <w:rPr>
          <w:spacing w:val="0"/>
          <w:sz w:val="24"/>
          <w:szCs w:val="24"/>
        </w:rPr>
        <w:t xml:space="preserve">第五章 </w:t>
      </w:r>
      <w:r>
        <w:rPr>
          <w:rFonts w:hint="eastAsia"/>
          <w:spacing w:val="0"/>
          <w:sz w:val="24"/>
          <w:szCs w:val="24"/>
          <w:lang w:eastAsia="zh-CN"/>
        </w:rPr>
        <w:t>报价</w:t>
      </w:r>
      <w:r>
        <w:rPr>
          <w:spacing w:val="0"/>
          <w:sz w:val="24"/>
          <w:szCs w:val="24"/>
        </w:rPr>
        <w:t>文件格式，如经办人为法定代表人/负责人，则本项不需提供）</w:t>
      </w:r>
      <w:r>
        <w:rPr>
          <w:rFonts w:hint="default"/>
          <w:spacing w:val="0"/>
          <w:lang w:val="en-US" w:eastAsia="zh-CN"/>
        </w:rPr>
        <w:t>。</w:t>
      </w:r>
    </w:p>
    <w:p>
      <w:pPr>
        <w:pStyle w:val="10"/>
        <w:keepNext w:val="0"/>
        <w:keepLines w:val="0"/>
        <w:pageBreakBefore w:val="0"/>
        <w:kinsoku/>
        <w:overflowPunct/>
        <w:bidi w:val="0"/>
        <w:adjustRightInd/>
        <w:snapToGrid/>
        <w:spacing w:line="360" w:lineRule="auto"/>
        <w:ind w:left="0" w:leftChars="0" w:right="0" w:firstLine="0" w:firstLineChars="0"/>
        <w:textAlignment w:val="auto"/>
        <w:rPr>
          <w:rFonts w:hint="eastAsia" w:ascii="宋体" w:hAnsi="宋体" w:eastAsia="宋体" w:cs="宋体"/>
          <w:b/>
          <w:bCs/>
          <w:spacing w:val="0"/>
          <w:w w:val="95"/>
          <w:sz w:val="32"/>
          <w:szCs w:val="32"/>
          <w:lang w:val="zh-CN" w:eastAsia="zh-CN" w:bidi="zh-CN"/>
        </w:rPr>
      </w:pPr>
      <w:r>
        <w:rPr>
          <w:rFonts w:hint="eastAsia" w:cs="宋体"/>
          <w:b/>
          <w:bCs/>
          <w:spacing w:val="0"/>
          <w:w w:val="95"/>
          <w:sz w:val="32"/>
          <w:szCs w:val="32"/>
          <w:lang w:val="en-US" w:eastAsia="zh-CN" w:bidi="zh-CN"/>
        </w:rPr>
        <w:t>四、</w:t>
      </w:r>
      <w:r>
        <w:rPr>
          <w:rFonts w:hint="eastAsia" w:ascii="宋体" w:hAnsi="宋体" w:eastAsia="宋体" w:cs="宋体"/>
          <w:b/>
          <w:bCs/>
          <w:spacing w:val="0"/>
          <w:w w:val="95"/>
          <w:sz w:val="32"/>
          <w:szCs w:val="32"/>
          <w:lang w:val="zh-CN" w:eastAsia="zh-CN" w:bidi="zh-CN"/>
        </w:rPr>
        <w:t>报价文件递交截止时间、询价时间及地点</w:t>
      </w:r>
    </w:p>
    <w:p>
      <w:pPr>
        <w:keepNext w:val="0"/>
        <w:keepLines w:val="0"/>
        <w:pageBreakBefore w:val="0"/>
        <w:widowControl w:val="0"/>
        <w:kinsoku/>
        <w:wordWrap/>
        <w:overflowPunct/>
        <w:topLinePunct w:val="0"/>
        <w:autoSpaceDE w:val="0"/>
        <w:autoSpaceDN w:val="0"/>
        <w:bidi w:val="0"/>
        <w:adjustRightInd/>
        <w:snapToGrid/>
        <w:spacing w:before="0" w:line="480" w:lineRule="auto"/>
        <w:ind w:left="482" w:leftChars="0" w:right="0" w:hanging="482" w:hangingChars="200"/>
        <w:jc w:val="left"/>
        <w:textAlignment w:val="auto"/>
        <w:rPr>
          <w:rStyle w:val="30"/>
          <w:rFonts w:hint="default"/>
          <w:spacing w:val="0"/>
          <w:highlight w:val="yellow"/>
          <w:lang w:val="en-US"/>
        </w:rPr>
      </w:pPr>
      <w:r>
        <w:rPr>
          <w:b/>
          <w:spacing w:val="0"/>
          <w:sz w:val="24"/>
          <w:highlight w:val="yellow"/>
        </w:rPr>
        <w:t>1、提交</w:t>
      </w:r>
      <w:r>
        <w:rPr>
          <w:rFonts w:hint="eastAsia"/>
          <w:b/>
          <w:spacing w:val="0"/>
          <w:sz w:val="24"/>
          <w:highlight w:val="yellow"/>
          <w:lang w:eastAsia="zh-CN"/>
        </w:rPr>
        <w:t>报价</w:t>
      </w:r>
      <w:r>
        <w:rPr>
          <w:b/>
          <w:spacing w:val="0"/>
          <w:sz w:val="24"/>
          <w:highlight w:val="yellow"/>
        </w:rPr>
        <w:t>文件截止时间：</w:t>
      </w:r>
      <w:r>
        <w:rPr>
          <w:rStyle w:val="30"/>
          <w:spacing w:val="0"/>
          <w:highlight w:val="yellow"/>
        </w:rPr>
        <w:t>202</w:t>
      </w:r>
      <w:r>
        <w:rPr>
          <w:rStyle w:val="30"/>
          <w:rFonts w:hint="eastAsia"/>
          <w:spacing w:val="0"/>
          <w:highlight w:val="yellow"/>
          <w:lang w:val="en-US"/>
        </w:rPr>
        <w:t>3</w:t>
      </w:r>
      <w:r>
        <w:rPr>
          <w:rStyle w:val="30"/>
          <w:spacing w:val="0"/>
          <w:highlight w:val="yellow"/>
        </w:rPr>
        <w:t>年</w:t>
      </w:r>
      <w:r>
        <w:rPr>
          <w:rStyle w:val="30"/>
          <w:rFonts w:hint="eastAsia"/>
          <w:spacing w:val="0"/>
          <w:highlight w:val="yellow"/>
          <w:lang w:val="en-US"/>
        </w:rPr>
        <w:t>02</w:t>
      </w:r>
      <w:r>
        <w:rPr>
          <w:rStyle w:val="30"/>
          <w:spacing w:val="0"/>
          <w:highlight w:val="yellow"/>
        </w:rPr>
        <w:t>月</w:t>
      </w:r>
      <w:r>
        <w:rPr>
          <w:rStyle w:val="30"/>
          <w:rFonts w:hint="eastAsia"/>
          <w:spacing w:val="0"/>
          <w:highlight w:val="yellow"/>
          <w:lang w:val="en-US"/>
        </w:rPr>
        <w:t>24</w:t>
      </w:r>
      <w:r>
        <w:rPr>
          <w:rStyle w:val="30"/>
          <w:spacing w:val="0"/>
          <w:highlight w:val="yellow"/>
        </w:rPr>
        <w:t>日</w:t>
      </w:r>
      <w:r>
        <w:rPr>
          <w:rStyle w:val="30"/>
          <w:rFonts w:hint="eastAsia"/>
          <w:spacing w:val="0"/>
          <w:highlight w:val="yellow"/>
          <w:lang w:val="en-US" w:eastAsia="zh-CN"/>
        </w:rPr>
        <w:t>15</w:t>
      </w:r>
      <w:r>
        <w:rPr>
          <w:rStyle w:val="30"/>
          <w:spacing w:val="0"/>
          <w:highlight w:val="yellow"/>
        </w:rPr>
        <w:t>时</w:t>
      </w:r>
      <w:r>
        <w:rPr>
          <w:rStyle w:val="30"/>
          <w:rFonts w:hint="eastAsia"/>
          <w:spacing w:val="0"/>
          <w:highlight w:val="yellow"/>
          <w:lang w:val="en-US"/>
        </w:rPr>
        <w:t>30</w:t>
      </w:r>
      <w:r>
        <w:rPr>
          <w:rStyle w:val="30"/>
          <w:spacing w:val="0"/>
          <w:highlight w:val="yellow"/>
        </w:rPr>
        <w:t>分，（注：202</w:t>
      </w:r>
      <w:r>
        <w:rPr>
          <w:rStyle w:val="30"/>
          <w:rFonts w:hint="eastAsia"/>
          <w:spacing w:val="0"/>
          <w:highlight w:val="yellow"/>
          <w:lang w:val="en-US"/>
        </w:rPr>
        <w:t>3</w:t>
      </w:r>
      <w:r>
        <w:rPr>
          <w:rStyle w:val="30"/>
          <w:spacing w:val="0"/>
          <w:highlight w:val="yellow"/>
        </w:rPr>
        <w:t>年</w:t>
      </w:r>
      <w:r>
        <w:rPr>
          <w:rStyle w:val="30"/>
          <w:rFonts w:hint="eastAsia"/>
          <w:spacing w:val="0"/>
          <w:highlight w:val="yellow"/>
          <w:lang w:val="en-US"/>
        </w:rPr>
        <w:t>02</w:t>
      </w:r>
      <w:r>
        <w:rPr>
          <w:rStyle w:val="30"/>
          <w:spacing w:val="0"/>
          <w:highlight w:val="yellow"/>
        </w:rPr>
        <w:t>月</w:t>
      </w:r>
      <w:r>
        <w:rPr>
          <w:rStyle w:val="30"/>
          <w:rFonts w:hint="eastAsia"/>
          <w:spacing w:val="0"/>
          <w:highlight w:val="yellow"/>
          <w:lang w:val="en-US"/>
        </w:rPr>
        <w:t>24</w:t>
      </w:r>
      <w:r>
        <w:rPr>
          <w:rStyle w:val="30"/>
          <w:spacing w:val="0"/>
          <w:highlight w:val="yellow"/>
        </w:rPr>
        <w:t>日</w:t>
      </w:r>
      <w:r>
        <w:rPr>
          <w:rStyle w:val="30"/>
          <w:rFonts w:hint="eastAsia"/>
          <w:spacing w:val="0"/>
          <w:highlight w:val="yellow"/>
          <w:lang w:val="en-US"/>
        </w:rPr>
        <w:t>15</w:t>
      </w:r>
      <w:r>
        <w:rPr>
          <w:rStyle w:val="30"/>
          <w:spacing w:val="0"/>
          <w:highlight w:val="yellow"/>
        </w:rPr>
        <w:t>时</w:t>
      </w:r>
      <w:r>
        <w:rPr>
          <w:rStyle w:val="30"/>
          <w:rFonts w:hint="eastAsia"/>
          <w:spacing w:val="0"/>
          <w:highlight w:val="yellow"/>
          <w:lang w:val="en-US"/>
        </w:rPr>
        <w:t>00</w:t>
      </w:r>
      <w:r>
        <w:rPr>
          <w:rStyle w:val="30"/>
          <w:spacing w:val="0"/>
          <w:highlight w:val="yellow"/>
        </w:rPr>
        <w:t>分开始受理报价文件）（北京时间）</w:t>
      </w:r>
      <w:r>
        <w:rPr>
          <w:rStyle w:val="30"/>
          <w:rFonts w:hint="eastAsia"/>
          <w:spacing w:val="0"/>
          <w:highlight w:val="yellow"/>
          <w:lang w:val="en-US"/>
        </w:rPr>
        <w:t>;</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auto"/>
        <w:ind w:left="482" w:right="0" w:rightChars="0" w:hanging="482" w:hangingChars="200"/>
        <w:textAlignment w:val="auto"/>
        <w:rPr>
          <w:rFonts w:hint="default"/>
          <w:spacing w:val="0"/>
          <w:highlight w:val="yellow"/>
          <w:lang w:val="en-US" w:eastAsia="zh-CN"/>
        </w:rPr>
      </w:pPr>
      <w:r>
        <w:rPr>
          <w:rFonts w:hint="eastAsia"/>
          <w:b/>
          <w:spacing w:val="0"/>
          <w:sz w:val="24"/>
          <w:highlight w:val="yellow"/>
          <w:lang w:val="en-US" w:eastAsia="zh-CN"/>
        </w:rPr>
        <w:t>2、</w:t>
      </w:r>
      <w:r>
        <w:rPr>
          <w:b/>
          <w:spacing w:val="0"/>
          <w:sz w:val="24"/>
          <w:highlight w:val="yellow"/>
        </w:rPr>
        <w:t>提交</w:t>
      </w:r>
      <w:r>
        <w:rPr>
          <w:rFonts w:hint="eastAsia"/>
          <w:b/>
          <w:spacing w:val="0"/>
          <w:sz w:val="24"/>
          <w:highlight w:val="yellow"/>
          <w:lang w:eastAsia="zh-CN"/>
        </w:rPr>
        <w:t>报价</w:t>
      </w:r>
      <w:r>
        <w:rPr>
          <w:b/>
          <w:spacing w:val="0"/>
          <w:sz w:val="24"/>
          <w:highlight w:val="yellow"/>
        </w:rPr>
        <w:t>文件地点：</w:t>
      </w:r>
      <w:r>
        <w:rPr>
          <w:spacing w:val="0"/>
          <w:highlight w:val="yellow"/>
        </w:rPr>
        <w:t>广东省云浮市新兴县新城镇</w:t>
      </w:r>
      <w:r>
        <w:rPr>
          <w:rFonts w:hint="eastAsia"/>
          <w:spacing w:val="0"/>
          <w:highlight w:val="yellow"/>
          <w:lang w:val="en-US" w:eastAsia="zh-CN"/>
        </w:rPr>
        <w:t>升平路55号翔顺筠州花园二区第27幢1层3号（至臻管理）;</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auto"/>
        <w:ind w:left="482" w:right="0" w:rightChars="0" w:hanging="482" w:hangingChars="200"/>
        <w:textAlignment w:val="auto"/>
        <w:rPr>
          <w:spacing w:val="0"/>
          <w:sz w:val="24"/>
          <w:highlight w:val="yellow"/>
        </w:rPr>
      </w:pPr>
      <w:r>
        <w:rPr>
          <w:rFonts w:hint="eastAsia"/>
          <w:b/>
          <w:spacing w:val="0"/>
          <w:sz w:val="24"/>
          <w:highlight w:val="yellow"/>
          <w:lang w:val="en-US" w:eastAsia="zh-CN"/>
        </w:rPr>
        <w:t>3、</w:t>
      </w:r>
      <w:r>
        <w:rPr>
          <w:b/>
          <w:spacing w:val="0"/>
          <w:sz w:val="24"/>
          <w:highlight w:val="yellow"/>
        </w:rPr>
        <w:t>询价时间（开标时间）：</w:t>
      </w:r>
      <w:r>
        <w:rPr>
          <w:spacing w:val="0"/>
          <w:sz w:val="24"/>
          <w:highlight w:val="yellow"/>
        </w:rPr>
        <w:t>202</w:t>
      </w:r>
      <w:r>
        <w:rPr>
          <w:rFonts w:hint="eastAsia"/>
          <w:spacing w:val="0"/>
          <w:sz w:val="24"/>
          <w:highlight w:val="yellow"/>
          <w:lang w:val="en-US" w:eastAsia="zh-CN"/>
        </w:rPr>
        <w:t>3</w:t>
      </w:r>
      <w:r>
        <w:rPr>
          <w:spacing w:val="0"/>
          <w:sz w:val="24"/>
          <w:highlight w:val="yellow"/>
        </w:rPr>
        <w:t>年</w:t>
      </w:r>
      <w:r>
        <w:rPr>
          <w:rFonts w:hint="eastAsia"/>
          <w:spacing w:val="0"/>
          <w:sz w:val="24"/>
          <w:highlight w:val="yellow"/>
          <w:lang w:val="en-US" w:eastAsia="zh-CN"/>
        </w:rPr>
        <w:t>02</w:t>
      </w:r>
      <w:r>
        <w:rPr>
          <w:spacing w:val="0"/>
          <w:sz w:val="24"/>
          <w:highlight w:val="yellow"/>
        </w:rPr>
        <w:t>月</w:t>
      </w:r>
      <w:r>
        <w:rPr>
          <w:rFonts w:hint="eastAsia"/>
          <w:spacing w:val="0"/>
          <w:sz w:val="24"/>
          <w:highlight w:val="yellow"/>
          <w:lang w:val="en-US" w:eastAsia="zh-CN"/>
        </w:rPr>
        <w:t>24</w:t>
      </w:r>
      <w:r>
        <w:rPr>
          <w:spacing w:val="0"/>
          <w:sz w:val="24"/>
          <w:highlight w:val="yellow"/>
        </w:rPr>
        <w:t>日</w:t>
      </w:r>
      <w:r>
        <w:rPr>
          <w:rFonts w:hint="eastAsia"/>
          <w:spacing w:val="0"/>
          <w:sz w:val="24"/>
          <w:highlight w:val="yellow"/>
          <w:lang w:val="en-US" w:eastAsia="zh-CN"/>
        </w:rPr>
        <w:t>15</w:t>
      </w:r>
      <w:r>
        <w:rPr>
          <w:spacing w:val="0"/>
          <w:sz w:val="24"/>
          <w:highlight w:val="yellow"/>
        </w:rPr>
        <w:t>时</w:t>
      </w:r>
      <w:r>
        <w:rPr>
          <w:rFonts w:hint="eastAsia"/>
          <w:spacing w:val="0"/>
          <w:sz w:val="24"/>
          <w:highlight w:val="yellow"/>
          <w:lang w:val="en-US" w:eastAsia="zh-CN"/>
        </w:rPr>
        <w:t>30</w:t>
      </w:r>
      <w:r>
        <w:rPr>
          <w:spacing w:val="0"/>
          <w:sz w:val="24"/>
          <w:highlight w:val="yellow"/>
        </w:rPr>
        <w:t>分（北京时间）</w:t>
      </w:r>
      <w:r>
        <w:rPr>
          <w:rFonts w:hint="default"/>
          <w:spacing w:val="0"/>
          <w:lang w:val="en-US" w:eastAsia="zh-CN"/>
        </w:rPr>
        <w:t>。</w:t>
      </w:r>
    </w:p>
    <w:p>
      <w:pPr>
        <w:pStyle w:val="11"/>
        <w:keepNext w:val="0"/>
        <w:keepLines w:val="0"/>
        <w:pageBreakBefore w:val="0"/>
        <w:widowControl w:val="0"/>
        <w:kinsoku/>
        <w:wordWrap/>
        <w:overflowPunct/>
        <w:topLinePunct w:val="0"/>
        <w:autoSpaceDE w:val="0"/>
        <w:autoSpaceDN w:val="0"/>
        <w:bidi w:val="0"/>
        <w:adjustRightInd/>
        <w:snapToGrid/>
        <w:spacing w:before="0" w:line="480" w:lineRule="auto"/>
        <w:ind w:left="482" w:right="0" w:hanging="482" w:hangingChars="200"/>
        <w:textAlignment w:val="auto"/>
        <w:rPr>
          <w:rFonts w:hint="eastAsia"/>
          <w:spacing w:val="0"/>
        </w:rPr>
      </w:pPr>
      <w:r>
        <w:rPr>
          <w:rFonts w:hint="eastAsia"/>
          <w:b/>
          <w:spacing w:val="0"/>
          <w:lang w:val="en-US" w:eastAsia="zh-CN"/>
        </w:rPr>
        <w:t>4、</w:t>
      </w:r>
      <w:r>
        <w:rPr>
          <w:b/>
          <w:spacing w:val="0"/>
        </w:rPr>
        <w:t>询价地点：</w:t>
      </w:r>
      <w:r>
        <w:rPr>
          <w:spacing w:val="0"/>
        </w:rPr>
        <w:t>广东省云浮市新兴县新城镇</w:t>
      </w:r>
      <w:r>
        <w:rPr>
          <w:rFonts w:hint="eastAsia"/>
          <w:spacing w:val="0"/>
          <w:lang w:val="en-US" w:eastAsia="zh-CN"/>
        </w:rPr>
        <w:t>升平路55号翔顺筠州花园二区第27幢1层3号</w:t>
      </w:r>
      <w:r>
        <w:rPr>
          <w:rFonts w:hint="eastAsia"/>
          <w:spacing w:val="0"/>
        </w:rPr>
        <w:t>（</w:t>
      </w:r>
      <w:r>
        <w:rPr>
          <w:rFonts w:hint="eastAsia"/>
          <w:spacing w:val="0"/>
          <w:lang w:val="en-US" w:eastAsia="zh-CN"/>
        </w:rPr>
        <w:t>至臻管理</w:t>
      </w:r>
      <w:r>
        <w:rPr>
          <w:rFonts w:hint="eastAsia"/>
          <w:spacing w:val="0"/>
        </w:rPr>
        <w:t>）</w:t>
      </w:r>
      <w:r>
        <w:rPr>
          <w:spacing w:val="0"/>
        </w:rPr>
        <w:t>。</w:t>
      </w:r>
    </w:p>
    <w:p>
      <w:pPr>
        <w:pStyle w:val="11"/>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82" w:firstLineChars="200"/>
        <w:textAlignment w:val="auto"/>
        <w:rPr>
          <w:b/>
          <w:bCs/>
          <w:spacing w:val="0"/>
        </w:rPr>
      </w:pPr>
      <w:r>
        <w:rPr>
          <w:b/>
          <w:bCs/>
          <w:spacing w:val="0"/>
        </w:rPr>
        <w:t>本项目在上述规定的时间和地点进行询价，届时</w:t>
      </w:r>
      <w:r>
        <w:rPr>
          <w:rFonts w:hint="eastAsia"/>
          <w:b/>
          <w:bCs/>
          <w:spacing w:val="0"/>
          <w:lang w:eastAsia="zh-CN"/>
        </w:rPr>
        <w:t>报价</w:t>
      </w:r>
      <w:r>
        <w:rPr>
          <w:b/>
          <w:bCs/>
          <w:spacing w:val="0"/>
        </w:rPr>
        <w:t>供应商的法定代表人或其授权代表务必出席，并携带法定代表人资格证明书及授权委托书（如有）及身份证原件以备查核。</w:t>
      </w:r>
    </w:p>
    <w:p>
      <w:pPr>
        <w:pStyle w:val="11"/>
        <w:keepNext w:val="0"/>
        <w:keepLines w:val="0"/>
        <w:pageBreakBefore w:val="0"/>
        <w:numPr>
          <w:ilvl w:val="0"/>
          <w:numId w:val="0"/>
        </w:numPr>
        <w:kinsoku/>
        <w:overflowPunct/>
        <w:bidi w:val="0"/>
        <w:adjustRightInd/>
        <w:snapToGrid/>
        <w:spacing w:line="480" w:lineRule="auto"/>
        <w:ind w:left="0" w:leftChars="0" w:right="0" w:rightChars="0"/>
        <w:textAlignment w:val="auto"/>
        <w:rPr>
          <w:rFonts w:hint="eastAsia" w:ascii="宋体" w:hAnsi="宋体" w:eastAsia="宋体" w:cs="宋体"/>
          <w:b/>
          <w:bCs/>
          <w:spacing w:val="0"/>
          <w:sz w:val="24"/>
          <w:szCs w:val="24"/>
          <w:lang w:val="zh-CN" w:eastAsia="zh-CN" w:bidi="zh-CN"/>
        </w:rPr>
      </w:pPr>
      <w:r>
        <w:rPr>
          <w:rFonts w:hint="eastAsia" w:cs="宋体"/>
          <w:b/>
          <w:bCs/>
          <w:spacing w:val="0"/>
          <w:w w:val="95"/>
          <w:sz w:val="32"/>
          <w:szCs w:val="32"/>
          <w:lang w:val="en-US" w:eastAsia="zh-CN" w:bidi="zh-CN"/>
        </w:rPr>
        <w:t>五</w:t>
      </w:r>
      <w:r>
        <w:rPr>
          <w:rFonts w:hint="eastAsia" w:ascii="宋体" w:hAnsi="宋体" w:eastAsia="宋体" w:cs="宋体"/>
          <w:b/>
          <w:bCs/>
          <w:spacing w:val="0"/>
          <w:w w:val="95"/>
          <w:sz w:val="32"/>
          <w:szCs w:val="32"/>
          <w:lang w:val="en-US" w:eastAsia="zh-CN" w:bidi="zh-CN"/>
        </w:rPr>
        <w:t>、</w:t>
      </w:r>
      <w:r>
        <w:rPr>
          <w:rFonts w:hint="eastAsia" w:ascii="宋体" w:hAnsi="宋体" w:eastAsia="宋体" w:cs="宋体"/>
          <w:b/>
          <w:bCs/>
          <w:spacing w:val="0"/>
          <w:w w:val="95"/>
          <w:sz w:val="32"/>
          <w:szCs w:val="32"/>
          <w:lang w:val="zh-CN" w:eastAsia="zh-CN" w:bidi="zh-CN"/>
        </w:rPr>
        <w:t>采购人、采购代理机构的名称、地址和联系方式</w:t>
      </w:r>
    </w:p>
    <w:p>
      <w:pPr>
        <w:keepNext w:val="0"/>
        <w:keepLines w:val="0"/>
        <w:pageBreakBefore w:val="0"/>
        <w:kinsoku/>
        <w:overflowPunct/>
        <w:bidi w:val="0"/>
        <w:adjustRightInd/>
        <w:snapToGrid/>
        <w:spacing w:line="480" w:lineRule="auto"/>
        <w:ind w:left="0" w:leftChars="0" w:right="0"/>
        <w:textAlignment w:val="auto"/>
        <w:rPr>
          <w:rFonts w:hint="default"/>
          <w:spacing w:val="0"/>
          <w:sz w:val="24"/>
          <w:szCs w:val="24"/>
          <w:lang w:val="en-US" w:eastAsia="zh-CN"/>
        </w:rPr>
      </w:pPr>
      <w:bookmarkStart w:id="2" w:name="_Toc6824"/>
      <w:r>
        <w:rPr>
          <w:spacing w:val="0"/>
          <w:sz w:val="24"/>
          <w:szCs w:val="24"/>
          <w:lang w:val="zh-CN" w:eastAsia="zh-CN"/>
        </w:rPr>
        <w:t>1、采购人名称：</w:t>
      </w:r>
      <w:bookmarkEnd w:id="2"/>
      <w:r>
        <w:rPr>
          <w:rFonts w:hint="eastAsia"/>
          <w:spacing w:val="0"/>
          <w:sz w:val="24"/>
          <w:szCs w:val="24"/>
          <w:lang w:val="zh-CN" w:eastAsia="zh-CN"/>
        </w:rPr>
        <w:t>新兴县城建管理监察大队</w:t>
      </w:r>
    </w:p>
    <w:p>
      <w:pPr>
        <w:keepNext w:val="0"/>
        <w:keepLines w:val="0"/>
        <w:pageBreakBefore w:val="0"/>
        <w:kinsoku/>
        <w:overflowPunct/>
        <w:bidi w:val="0"/>
        <w:adjustRightInd/>
        <w:snapToGrid/>
        <w:spacing w:line="480" w:lineRule="auto"/>
        <w:ind w:left="0" w:leftChars="0" w:right="0"/>
        <w:textAlignment w:val="auto"/>
        <w:rPr>
          <w:rFonts w:hint="default"/>
          <w:spacing w:val="0"/>
          <w:sz w:val="24"/>
          <w:szCs w:val="24"/>
          <w:lang w:val="en-US" w:eastAsia="zh-CN"/>
        </w:rPr>
      </w:pPr>
      <w:r>
        <w:rPr>
          <w:spacing w:val="0"/>
          <w:sz w:val="24"/>
          <w:szCs w:val="24"/>
          <w:lang w:val="zh-CN" w:eastAsia="zh-CN"/>
        </w:rPr>
        <w:t>采购人联系人</w:t>
      </w:r>
      <w:r>
        <w:rPr>
          <w:rFonts w:hint="eastAsia"/>
          <w:spacing w:val="0"/>
          <w:sz w:val="24"/>
          <w:szCs w:val="24"/>
          <w:lang w:val="zh-CN" w:eastAsia="zh-CN"/>
        </w:rPr>
        <w:t>：</w:t>
      </w:r>
      <w:r>
        <w:rPr>
          <w:rFonts w:hint="eastAsia"/>
          <w:spacing w:val="0"/>
          <w:sz w:val="24"/>
          <w:szCs w:val="24"/>
          <w:lang w:val="en-US" w:eastAsia="zh-CN"/>
        </w:rPr>
        <w:t>李先生</w:t>
      </w:r>
    </w:p>
    <w:p>
      <w:pPr>
        <w:keepNext w:val="0"/>
        <w:keepLines w:val="0"/>
        <w:pageBreakBefore w:val="0"/>
        <w:kinsoku/>
        <w:overflowPunct/>
        <w:bidi w:val="0"/>
        <w:adjustRightInd/>
        <w:snapToGrid/>
        <w:spacing w:line="480" w:lineRule="auto"/>
        <w:ind w:left="0" w:leftChars="0" w:right="0"/>
        <w:textAlignment w:val="auto"/>
        <w:rPr>
          <w:rFonts w:hint="default"/>
          <w:spacing w:val="0"/>
          <w:sz w:val="24"/>
          <w:szCs w:val="24"/>
          <w:lang w:val="en-US" w:eastAsia="zh-CN"/>
        </w:rPr>
      </w:pPr>
      <w:r>
        <w:rPr>
          <w:spacing w:val="0"/>
          <w:sz w:val="24"/>
          <w:szCs w:val="24"/>
          <w:lang w:val="zh-CN" w:eastAsia="zh-CN"/>
        </w:rPr>
        <w:t>采购人联系电话</w:t>
      </w:r>
      <w:r>
        <w:rPr>
          <w:rFonts w:hint="eastAsia"/>
          <w:spacing w:val="0"/>
          <w:sz w:val="24"/>
          <w:szCs w:val="24"/>
          <w:lang w:val="zh-CN" w:eastAsia="zh-CN"/>
        </w:rPr>
        <w:t>：</w:t>
      </w:r>
      <w:bookmarkStart w:id="3" w:name="_Toc10049"/>
      <w:r>
        <w:rPr>
          <w:rFonts w:hint="eastAsia" w:cs="宋体"/>
          <w:spacing w:val="0"/>
          <w:sz w:val="24"/>
          <w:szCs w:val="24"/>
          <w:lang w:val="en-US" w:eastAsia="zh-CN"/>
        </w:rPr>
        <w:t>13600238151</w:t>
      </w:r>
    </w:p>
    <w:p>
      <w:pPr>
        <w:pStyle w:val="11"/>
        <w:spacing w:line="480" w:lineRule="auto"/>
        <w:rPr>
          <w:rFonts w:hint="default"/>
          <w:lang w:val="en-US" w:eastAsia="zh-CN"/>
        </w:rPr>
      </w:pPr>
      <w:r>
        <w:rPr>
          <w:rFonts w:hint="eastAsia"/>
          <w:spacing w:val="0"/>
          <w:sz w:val="24"/>
          <w:szCs w:val="24"/>
          <w:lang w:val="en-US" w:eastAsia="zh-CN"/>
        </w:rPr>
        <w:t>采购人地址:</w:t>
      </w:r>
      <w:r>
        <w:rPr>
          <w:rFonts w:hint="eastAsia" w:eastAsia="宋体" w:cs="Times New Roman"/>
          <w:sz w:val="24"/>
          <w:szCs w:val="24"/>
          <w:lang w:val="en-US" w:eastAsia="zh-CN"/>
        </w:rPr>
        <w:t>广东省云浮市</w:t>
      </w:r>
      <w:r>
        <w:rPr>
          <w:rFonts w:hint="eastAsia"/>
          <w:sz w:val="24"/>
          <w:szCs w:val="24"/>
          <w:lang w:val="en-US" w:eastAsia="zh-CN"/>
        </w:rPr>
        <w:t>新兴县新城镇果园路71号</w:t>
      </w:r>
    </w:p>
    <w:p>
      <w:pPr>
        <w:keepNext w:val="0"/>
        <w:keepLines w:val="0"/>
        <w:pageBreakBefore w:val="0"/>
        <w:kinsoku/>
        <w:overflowPunct/>
        <w:bidi w:val="0"/>
        <w:adjustRightInd/>
        <w:snapToGrid/>
        <w:spacing w:line="480" w:lineRule="auto"/>
        <w:ind w:left="0" w:leftChars="0" w:right="0"/>
        <w:textAlignment w:val="auto"/>
        <w:rPr>
          <w:rFonts w:hint="eastAsia"/>
          <w:spacing w:val="0"/>
          <w:sz w:val="24"/>
          <w:szCs w:val="24"/>
          <w:lang w:val="en-US" w:eastAsia="zh-CN"/>
        </w:rPr>
      </w:pPr>
      <w:r>
        <w:rPr>
          <w:rFonts w:hint="eastAsia"/>
          <w:spacing w:val="0"/>
          <w:sz w:val="24"/>
          <w:szCs w:val="24"/>
          <w:lang w:val="en-US" w:eastAsia="zh-CN"/>
        </w:rPr>
        <w:t>2、</w:t>
      </w:r>
      <w:r>
        <w:rPr>
          <w:spacing w:val="0"/>
          <w:sz w:val="24"/>
          <w:szCs w:val="24"/>
        </w:rPr>
        <w:t>采购代理机构名称：</w:t>
      </w:r>
      <w:r>
        <w:rPr>
          <w:rFonts w:hint="eastAsia"/>
          <w:spacing w:val="0"/>
          <w:sz w:val="24"/>
          <w:szCs w:val="24"/>
          <w:lang w:val="en-US" w:eastAsia="zh-CN"/>
        </w:rPr>
        <w:t>广东至臻项目管理有限公司</w:t>
      </w:r>
      <w:bookmarkEnd w:id="3"/>
    </w:p>
    <w:p>
      <w:pPr>
        <w:keepNext w:val="0"/>
        <w:keepLines w:val="0"/>
        <w:pageBreakBefore w:val="0"/>
        <w:kinsoku/>
        <w:overflowPunct/>
        <w:bidi w:val="0"/>
        <w:adjustRightInd/>
        <w:snapToGrid/>
        <w:spacing w:line="480" w:lineRule="auto"/>
        <w:ind w:left="0" w:leftChars="0" w:right="0"/>
        <w:textAlignment w:val="auto"/>
        <w:rPr>
          <w:rFonts w:hint="default"/>
          <w:spacing w:val="0"/>
          <w:sz w:val="24"/>
          <w:szCs w:val="24"/>
          <w:lang w:val="en-US" w:eastAsia="zh-CN"/>
        </w:rPr>
      </w:pPr>
      <w:r>
        <w:rPr>
          <w:spacing w:val="0"/>
          <w:sz w:val="24"/>
          <w:szCs w:val="24"/>
        </w:rPr>
        <w:t>代理机构联系人：</w:t>
      </w:r>
      <w:r>
        <w:rPr>
          <w:rFonts w:hint="eastAsia"/>
          <w:spacing w:val="0"/>
          <w:sz w:val="24"/>
          <w:szCs w:val="24"/>
          <w:lang w:val="en-US" w:eastAsia="zh-CN"/>
        </w:rPr>
        <w:t>黎先生</w:t>
      </w:r>
    </w:p>
    <w:p>
      <w:pPr>
        <w:keepNext w:val="0"/>
        <w:keepLines w:val="0"/>
        <w:pageBreakBefore w:val="0"/>
        <w:kinsoku/>
        <w:overflowPunct/>
        <w:bidi w:val="0"/>
        <w:adjustRightInd/>
        <w:snapToGrid/>
        <w:spacing w:line="480" w:lineRule="auto"/>
        <w:ind w:left="0" w:leftChars="0" w:right="0"/>
        <w:textAlignment w:val="auto"/>
        <w:rPr>
          <w:rFonts w:hint="default"/>
          <w:spacing w:val="0"/>
          <w:sz w:val="24"/>
          <w:szCs w:val="24"/>
          <w:lang w:val="en-US" w:eastAsia="zh-CN"/>
        </w:rPr>
      </w:pPr>
      <w:r>
        <w:rPr>
          <w:spacing w:val="0"/>
          <w:sz w:val="24"/>
          <w:szCs w:val="24"/>
        </w:rPr>
        <w:t>代理机构联系电话：</w:t>
      </w:r>
      <w:r>
        <w:rPr>
          <w:rFonts w:hint="eastAsia"/>
          <w:spacing w:val="0"/>
          <w:sz w:val="24"/>
          <w:szCs w:val="24"/>
          <w:lang w:val="en-US" w:eastAsia="zh-CN"/>
        </w:rPr>
        <w:t>0766-2888293</w:t>
      </w:r>
    </w:p>
    <w:p>
      <w:pPr>
        <w:keepNext w:val="0"/>
        <w:keepLines w:val="0"/>
        <w:pageBreakBefore w:val="0"/>
        <w:kinsoku/>
        <w:overflowPunct/>
        <w:bidi w:val="0"/>
        <w:adjustRightInd/>
        <w:snapToGrid/>
        <w:spacing w:line="480" w:lineRule="auto"/>
        <w:ind w:left="0" w:leftChars="0" w:right="0"/>
        <w:textAlignment w:val="auto"/>
        <w:rPr>
          <w:rFonts w:hint="eastAsia"/>
          <w:spacing w:val="0"/>
          <w:sz w:val="24"/>
          <w:szCs w:val="24"/>
          <w:lang w:val="en-US" w:eastAsia="zh-CN"/>
        </w:rPr>
      </w:pPr>
      <w:r>
        <w:rPr>
          <w:spacing w:val="0"/>
          <w:sz w:val="24"/>
          <w:szCs w:val="24"/>
        </w:rPr>
        <w:t>代理机构地址：</w:t>
      </w:r>
      <w:r>
        <w:rPr>
          <w:rFonts w:hint="eastAsia"/>
          <w:spacing w:val="0"/>
          <w:sz w:val="24"/>
          <w:szCs w:val="24"/>
          <w:lang w:val="en-US" w:eastAsia="zh-CN"/>
        </w:rPr>
        <w:t>广东省云浮市新兴县新城镇升平路55号翔顺筠州花园二区第27幢1层3号（至臻管理）</w:t>
      </w:r>
    </w:p>
    <w:p>
      <w:pPr>
        <w:pStyle w:val="11"/>
        <w:keepNext w:val="0"/>
        <w:keepLines w:val="0"/>
        <w:pageBreakBefore w:val="0"/>
        <w:numPr>
          <w:ilvl w:val="0"/>
          <w:numId w:val="0"/>
        </w:numPr>
        <w:kinsoku/>
        <w:overflowPunct/>
        <w:bidi w:val="0"/>
        <w:adjustRightInd/>
        <w:snapToGrid/>
        <w:spacing w:line="480" w:lineRule="auto"/>
        <w:ind w:left="0" w:leftChars="0" w:right="0" w:rightChars="0"/>
        <w:textAlignment w:val="auto"/>
        <w:rPr>
          <w:rFonts w:hint="eastAsia" w:ascii="宋体" w:hAnsi="宋体" w:eastAsia="宋体" w:cs="宋体"/>
          <w:b/>
          <w:bCs/>
          <w:spacing w:val="0"/>
          <w:w w:val="95"/>
          <w:sz w:val="32"/>
          <w:szCs w:val="32"/>
          <w:lang w:val="zh-CN" w:eastAsia="zh-CN" w:bidi="zh-CN"/>
        </w:rPr>
      </w:pPr>
      <w:r>
        <w:rPr>
          <w:rFonts w:hint="eastAsia" w:cs="宋体"/>
          <w:b/>
          <w:bCs/>
          <w:spacing w:val="0"/>
          <w:w w:val="95"/>
          <w:sz w:val="32"/>
          <w:szCs w:val="32"/>
          <w:lang w:val="en-US" w:eastAsia="zh-CN" w:bidi="zh-CN"/>
        </w:rPr>
        <w:t>六</w:t>
      </w:r>
      <w:r>
        <w:rPr>
          <w:rFonts w:hint="eastAsia" w:ascii="宋体" w:hAnsi="宋体" w:eastAsia="宋体" w:cs="宋体"/>
          <w:b/>
          <w:bCs/>
          <w:spacing w:val="0"/>
          <w:w w:val="95"/>
          <w:sz w:val="32"/>
          <w:szCs w:val="32"/>
          <w:lang w:val="en-US" w:eastAsia="zh-CN" w:bidi="zh-CN"/>
        </w:rPr>
        <w:t>、</w:t>
      </w:r>
      <w:r>
        <w:rPr>
          <w:rFonts w:hint="eastAsia" w:ascii="宋体" w:hAnsi="宋体" w:eastAsia="宋体" w:cs="宋体"/>
          <w:b/>
          <w:bCs/>
          <w:spacing w:val="0"/>
          <w:w w:val="95"/>
          <w:sz w:val="32"/>
          <w:szCs w:val="32"/>
          <w:lang w:val="zh-CN" w:eastAsia="zh-CN" w:bidi="zh-CN"/>
        </w:rPr>
        <w:t>信息查询（在以下媒体中发布公示及公告）</w:t>
      </w:r>
    </w:p>
    <w:p>
      <w:pPr>
        <w:keepNext w:val="0"/>
        <w:keepLines w:val="0"/>
        <w:pageBreakBefore w:val="0"/>
        <w:kinsoku/>
        <w:overflowPunct/>
        <w:bidi w:val="0"/>
        <w:adjustRightInd/>
        <w:snapToGrid/>
        <w:spacing w:line="480" w:lineRule="auto"/>
        <w:ind w:left="0" w:leftChars="0" w:right="0"/>
        <w:textAlignment w:val="auto"/>
        <w:rPr>
          <w:rFonts w:hint="eastAsia"/>
          <w:spacing w:val="0"/>
          <w:sz w:val="24"/>
          <w:szCs w:val="24"/>
          <w:lang w:val="en-US" w:eastAsia="zh-CN"/>
        </w:rPr>
      </w:pPr>
      <w:r>
        <w:rPr>
          <w:rFonts w:hint="eastAsia"/>
          <w:spacing w:val="0"/>
          <w:sz w:val="24"/>
          <w:szCs w:val="24"/>
          <w:lang w:val="en-US" w:eastAsia="zh-CN"/>
        </w:rPr>
        <w:t>广东至臻项目管理有限公司网（http://www.gdzzxm.com）。</w:t>
      </w:r>
    </w:p>
    <w:p>
      <w:pPr>
        <w:pStyle w:val="11"/>
        <w:keepNext w:val="0"/>
        <w:keepLines w:val="0"/>
        <w:pageBreakBefore w:val="0"/>
        <w:kinsoku/>
        <w:overflowPunct/>
        <w:bidi w:val="0"/>
        <w:adjustRightInd/>
        <w:snapToGrid/>
        <w:spacing w:line="480" w:lineRule="auto"/>
        <w:ind w:left="0" w:leftChars="0" w:right="0"/>
        <w:jc w:val="right"/>
        <w:textAlignment w:val="auto"/>
        <w:rPr>
          <w:rFonts w:hint="default" w:eastAsia="宋体"/>
          <w:spacing w:val="0"/>
          <w:lang w:val="en-US" w:eastAsia="zh-CN"/>
        </w:rPr>
      </w:pPr>
      <w:r>
        <w:rPr>
          <w:rFonts w:hint="eastAsia"/>
          <w:spacing w:val="0"/>
          <w:lang w:val="en-US" w:eastAsia="zh-CN"/>
        </w:rPr>
        <w:t>广东至臻项目管理有限公司</w:t>
      </w:r>
    </w:p>
    <w:p>
      <w:pPr>
        <w:pStyle w:val="11"/>
        <w:keepNext w:val="0"/>
        <w:keepLines w:val="0"/>
        <w:pageBreakBefore w:val="0"/>
        <w:kinsoku/>
        <w:overflowPunct/>
        <w:bidi w:val="0"/>
        <w:adjustRightInd/>
        <w:snapToGrid/>
        <w:spacing w:before="161" w:line="480" w:lineRule="auto"/>
        <w:ind w:left="0" w:leftChars="0" w:right="0"/>
        <w:jc w:val="right"/>
        <w:textAlignment w:val="auto"/>
        <w:rPr>
          <w:rFonts w:hint="default" w:eastAsia="宋体"/>
          <w:spacing w:val="0"/>
          <w:lang w:val="en-US" w:eastAsia="zh-CN"/>
        </w:rPr>
      </w:pPr>
      <w:r>
        <w:rPr>
          <w:spacing w:val="0"/>
        </w:rPr>
        <w:t>202</w:t>
      </w:r>
      <w:r>
        <w:rPr>
          <w:rFonts w:hint="eastAsia"/>
          <w:spacing w:val="0"/>
          <w:lang w:val="en-US" w:eastAsia="zh-CN"/>
        </w:rPr>
        <w:t>3</w:t>
      </w:r>
      <w:r>
        <w:rPr>
          <w:spacing w:val="0"/>
        </w:rPr>
        <w:t>年</w:t>
      </w:r>
      <w:r>
        <w:rPr>
          <w:rFonts w:hint="eastAsia"/>
          <w:spacing w:val="0"/>
          <w:lang w:val="en-US" w:eastAsia="zh-CN"/>
        </w:rPr>
        <w:t>02</w:t>
      </w:r>
      <w:r>
        <w:rPr>
          <w:spacing w:val="0"/>
        </w:rPr>
        <w:t>月</w:t>
      </w:r>
      <w:r>
        <w:rPr>
          <w:rFonts w:hint="eastAsia"/>
          <w:spacing w:val="0"/>
          <w:lang w:val="en-US" w:eastAsia="zh-CN"/>
        </w:rPr>
        <w:t>20日</w:t>
      </w:r>
    </w:p>
    <w:p>
      <w:pPr>
        <w:spacing w:line="480" w:lineRule="auto"/>
        <w:rPr>
          <w:spacing w:val="0"/>
        </w:rPr>
      </w:pPr>
    </w:p>
    <w:p>
      <w:pPr>
        <w:pStyle w:val="6"/>
        <w:spacing w:line="480" w:lineRule="auto"/>
        <w:rPr>
          <w:spacing w:val="0"/>
        </w:rPr>
        <w:sectPr>
          <w:pgSz w:w="11911" w:h="16840"/>
          <w:pgMar w:top="567" w:right="567" w:bottom="567" w:left="567" w:header="283" w:footer="283" w:gutter="0"/>
          <w:pgNumType w:fmt="decimal"/>
          <w:cols w:space="425" w:num="1"/>
          <w:rtlGutter w:val="0"/>
          <w:docGrid w:linePitch="0" w:charSpace="0"/>
        </w:sect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spacing w:before="5"/>
        <w:rPr>
          <w:spacing w:val="0"/>
          <w:sz w:val="23"/>
        </w:rPr>
      </w:pPr>
    </w:p>
    <w:p>
      <w:pPr>
        <w:pStyle w:val="5"/>
        <w:ind w:left="607" w:right="786"/>
        <w:outlineLvl w:val="0"/>
        <w:rPr>
          <w:rFonts w:hint="eastAsia" w:ascii="楷体" w:eastAsia="楷体"/>
          <w:b/>
          <w:spacing w:val="0"/>
          <w:sz w:val="52"/>
        </w:rPr>
      </w:pPr>
      <w:bookmarkStart w:id="4" w:name="采 购 项 目 内 容"/>
      <w:bookmarkEnd w:id="4"/>
      <w:bookmarkStart w:id="5" w:name="第 二 章"/>
      <w:bookmarkEnd w:id="5"/>
      <w:bookmarkStart w:id="6" w:name="_Toc29099"/>
      <w:r>
        <w:rPr>
          <w:spacing w:val="0"/>
        </w:rPr>
        <w:t>第二章</w:t>
      </w:r>
      <w:r>
        <w:rPr>
          <w:rFonts w:hint="eastAsia"/>
          <w:spacing w:val="0"/>
          <w:lang w:val="en-US" w:eastAsia="zh-CN"/>
        </w:rPr>
        <w:t xml:space="preserve"> </w:t>
      </w:r>
      <w:r>
        <w:rPr>
          <w:rFonts w:hint="eastAsia" w:ascii="楷体" w:eastAsia="楷体"/>
          <w:b/>
          <w:spacing w:val="0"/>
          <w:sz w:val="52"/>
        </w:rPr>
        <w:t>采购项目内容</w:t>
      </w:r>
      <w:bookmarkEnd w:id="6"/>
    </w:p>
    <w:p>
      <w:pPr>
        <w:spacing w:after="0"/>
        <w:jc w:val="center"/>
        <w:rPr>
          <w:rFonts w:hint="eastAsia" w:ascii="楷体" w:eastAsia="楷体"/>
          <w:spacing w:val="0"/>
          <w:sz w:val="52"/>
        </w:rPr>
        <w:sectPr>
          <w:footerReference r:id="rId8" w:type="default"/>
          <w:pgSz w:w="11911" w:h="16840"/>
          <w:pgMar w:top="567" w:right="567" w:bottom="567" w:left="567" w:header="283" w:footer="283" w:gutter="0"/>
          <w:pgNumType w:fmt="decimal"/>
          <w:cols w:space="425" w:num="1"/>
          <w:rtlGutter w:val="0"/>
          <w:docGrid w:linePitch="0" w:charSpace="0"/>
        </w:sectPr>
      </w:pPr>
    </w:p>
    <w:p>
      <w:pPr>
        <w:pStyle w:val="11"/>
        <w:spacing w:before="41" w:line="360" w:lineRule="auto"/>
        <w:ind w:left="100"/>
        <w:rPr>
          <w:spacing w:val="0"/>
        </w:rPr>
      </w:pPr>
      <w:r>
        <w:rPr>
          <w:spacing w:val="0"/>
        </w:rPr>
        <w:t>注：</w:t>
      </w:r>
    </w:p>
    <w:p>
      <w:pPr>
        <w:pStyle w:val="11"/>
        <w:spacing w:before="160" w:line="360" w:lineRule="auto"/>
        <w:ind w:left="100" w:right="277" w:firstLine="480"/>
        <w:jc w:val="both"/>
        <w:rPr>
          <w:spacing w:val="0"/>
        </w:rPr>
      </w:pPr>
      <w:r>
        <w:rPr>
          <w:spacing w:val="0"/>
        </w:rPr>
        <w:t>1、采购项目技术要求中所列的系统特点、技术参数、品牌和型号（如有）等仅为方便描述而没有指定和限制性，</w:t>
      </w:r>
      <w:r>
        <w:rPr>
          <w:rFonts w:hint="eastAsia"/>
          <w:spacing w:val="0"/>
          <w:lang w:eastAsia="zh-CN"/>
        </w:rPr>
        <w:t>报价</w:t>
      </w:r>
      <w:r>
        <w:rPr>
          <w:spacing w:val="0"/>
        </w:rPr>
        <w:t>供应商可根据货物的实际情况，选用技术参数优于或等于本项目技术要求的货物进行</w:t>
      </w:r>
      <w:r>
        <w:rPr>
          <w:rFonts w:hint="eastAsia"/>
          <w:spacing w:val="0"/>
          <w:lang w:eastAsia="zh-CN"/>
        </w:rPr>
        <w:t>报价</w:t>
      </w:r>
      <w:r>
        <w:rPr>
          <w:spacing w:val="0"/>
        </w:rPr>
        <w:t>，并列明详细的技术参数、品牌、型号及产地等。</w:t>
      </w:r>
    </w:p>
    <w:p>
      <w:pPr>
        <w:pStyle w:val="11"/>
        <w:spacing w:line="360" w:lineRule="auto"/>
        <w:ind w:left="100" w:right="279" w:firstLine="480"/>
        <w:jc w:val="both"/>
        <w:rPr>
          <w:color w:val="auto"/>
          <w:spacing w:val="0"/>
        </w:rPr>
      </w:pPr>
      <w:r>
        <w:rPr>
          <w:color w:val="auto"/>
          <w:spacing w:val="0"/>
        </w:rPr>
        <w:t>2、主要产品提供相同品牌同一型号产品且通过初步审查的不同</w:t>
      </w:r>
      <w:r>
        <w:rPr>
          <w:rFonts w:hint="eastAsia"/>
          <w:color w:val="auto"/>
          <w:spacing w:val="0"/>
          <w:lang w:eastAsia="zh-CN"/>
        </w:rPr>
        <w:t>报价</w:t>
      </w:r>
      <w:r>
        <w:rPr>
          <w:color w:val="auto"/>
          <w:spacing w:val="0"/>
        </w:rPr>
        <w:t>供应商参加同一合同项下</w:t>
      </w:r>
      <w:r>
        <w:rPr>
          <w:rFonts w:hint="eastAsia"/>
          <w:color w:val="auto"/>
          <w:spacing w:val="0"/>
          <w:lang w:eastAsia="zh-CN"/>
        </w:rPr>
        <w:t>报价</w:t>
      </w:r>
      <w:r>
        <w:rPr>
          <w:color w:val="auto"/>
          <w:spacing w:val="0"/>
        </w:rPr>
        <w:t>的，按一家</w:t>
      </w:r>
      <w:r>
        <w:rPr>
          <w:rFonts w:hint="eastAsia"/>
          <w:color w:val="auto"/>
          <w:spacing w:val="0"/>
          <w:lang w:eastAsia="zh-CN"/>
        </w:rPr>
        <w:t>报价</w:t>
      </w:r>
      <w:r>
        <w:rPr>
          <w:color w:val="auto"/>
          <w:spacing w:val="0"/>
        </w:rPr>
        <w:t>供应商计算。评审中在其他条件合格的前提下，选取报价最低的供应商进入评审，舍掉其他</w:t>
      </w:r>
      <w:r>
        <w:rPr>
          <w:rFonts w:hint="eastAsia"/>
          <w:color w:val="auto"/>
          <w:spacing w:val="0"/>
          <w:lang w:eastAsia="zh-CN"/>
        </w:rPr>
        <w:t>报价</w:t>
      </w:r>
      <w:r>
        <w:rPr>
          <w:color w:val="auto"/>
          <w:spacing w:val="0"/>
        </w:rPr>
        <w:t>供应商。</w:t>
      </w:r>
    </w:p>
    <w:p>
      <w:pPr>
        <w:pStyle w:val="11"/>
        <w:keepNext w:val="0"/>
        <w:keepLines w:val="0"/>
        <w:pageBreakBefore w:val="0"/>
        <w:widowControl w:val="0"/>
        <w:kinsoku/>
        <w:wordWrap w:val="0"/>
        <w:overflowPunct/>
        <w:topLinePunct/>
        <w:autoSpaceDE/>
        <w:autoSpaceDN/>
        <w:bidi w:val="0"/>
        <w:adjustRightInd/>
        <w:snapToGrid/>
        <w:spacing w:line="360" w:lineRule="auto"/>
        <w:ind w:left="102" w:right="159" w:firstLine="482"/>
        <w:textAlignment w:val="auto"/>
        <w:rPr>
          <w:spacing w:val="0"/>
        </w:rPr>
      </w:pPr>
      <w:r>
        <w:rPr>
          <w:spacing w:val="0"/>
        </w:rPr>
        <w:t>3、若采购产品属政府强制采购节能产品的，</w:t>
      </w:r>
      <w:r>
        <w:rPr>
          <w:rFonts w:hint="eastAsia"/>
          <w:spacing w:val="0"/>
          <w:lang w:eastAsia="zh-CN"/>
        </w:rPr>
        <w:t>报价</w:t>
      </w:r>
      <w:r>
        <w:rPr>
          <w:spacing w:val="0"/>
        </w:rPr>
        <w:t>供应商所投产品应已列入最新一期的《节能产品政府采购清单》（该清单</w:t>
      </w:r>
      <w:r>
        <w:rPr>
          <w:rFonts w:hint="eastAsia"/>
          <w:spacing w:val="0"/>
          <w:lang w:eastAsia="zh-CN"/>
        </w:rPr>
        <w:t>报价</w:t>
      </w:r>
      <w:r>
        <w:rPr>
          <w:spacing w:val="0"/>
        </w:rPr>
        <w:t>供应商可查询中国政府采购网</w:t>
      </w:r>
      <w:r>
        <w:rPr>
          <w:spacing w:val="0"/>
        </w:rPr>
        <w:fldChar w:fldCharType="begin"/>
      </w:r>
      <w:r>
        <w:rPr>
          <w:spacing w:val="0"/>
        </w:rPr>
        <w:instrText xml:space="preserve"> HYPERLINK "http://www.ccgp.gov.cn/" \h </w:instrText>
      </w:r>
      <w:r>
        <w:rPr>
          <w:spacing w:val="0"/>
        </w:rPr>
        <w:fldChar w:fldCharType="separate"/>
      </w:r>
      <w:r>
        <w:rPr>
          <w:spacing w:val="0"/>
        </w:rPr>
        <w:t>http://www.ccgp.gov.cn</w:t>
      </w:r>
      <w:r>
        <w:rPr>
          <w:spacing w:val="0"/>
        </w:rPr>
        <w:fldChar w:fldCharType="end"/>
      </w:r>
      <w:r>
        <w:rPr>
          <w:spacing w:val="0"/>
        </w:rPr>
        <w:t>）。请</w:t>
      </w:r>
      <w:r>
        <w:rPr>
          <w:rFonts w:hint="eastAsia"/>
          <w:spacing w:val="0"/>
          <w:lang w:eastAsia="zh-CN"/>
        </w:rPr>
        <w:t>报价</w:t>
      </w:r>
      <w:r>
        <w:rPr>
          <w:spacing w:val="0"/>
        </w:rPr>
        <w:t>供应商提供</w:t>
      </w:r>
      <w:r>
        <w:rPr>
          <w:b w:val="0"/>
          <w:bCs/>
          <w:spacing w:val="0"/>
          <w:highlight w:val="none"/>
        </w:rPr>
        <w:t>有效期内的中国节能产品认证证书复印件及最新一期《节能产品政府采购清单》中</w:t>
      </w:r>
      <w:r>
        <w:rPr>
          <w:rFonts w:hint="eastAsia"/>
          <w:b w:val="0"/>
          <w:bCs/>
          <w:spacing w:val="0"/>
          <w:highlight w:val="none"/>
          <w:lang w:eastAsia="zh-CN"/>
        </w:rPr>
        <w:t>报价</w:t>
      </w:r>
      <w:r>
        <w:rPr>
          <w:b w:val="0"/>
          <w:bCs/>
          <w:spacing w:val="0"/>
          <w:highlight w:val="none"/>
        </w:rPr>
        <w:t>产品所在清单页并加盖</w:t>
      </w:r>
      <w:r>
        <w:rPr>
          <w:rFonts w:hint="eastAsia"/>
          <w:b w:val="0"/>
          <w:bCs/>
          <w:spacing w:val="0"/>
          <w:highlight w:val="none"/>
          <w:lang w:eastAsia="zh-CN"/>
        </w:rPr>
        <w:t>报价</w:t>
      </w:r>
      <w:r>
        <w:rPr>
          <w:b w:val="0"/>
          <w:bCs/>
          <w:spacing w:val="0"/>
          <w:highlight w:val="none"/>
        </w:rPr>
        <w:t>供应商公章。</w:t>
      </w:r>
      <w:r>
        <w:rPr>
          <w:spacing w:val="0"/>
        </w:rPr>
        <w:t>但在最新一期《节能产品政府采购清单》中无对应细化分类且《节能产品政府采购清单》中的产品确实无法满足工作需要时，可在《节能产品政府采购清单》之外采购。如本项目采购公告发布后，国家有关部门发布新一期的《节能产品政府采购清单》，则两期《节能产品政府采购清单》中的产品均予接受。</w:t>
      </w:r>
    </w:p>
    <w:p>
      <w:pPr>
        <w:keepNext w:val="0"/>
        <w:keepLines w:val="0"/>
        <w:pageBreakBefore w:val="0"/>
        <w:kinsoku/>
        <w:wordWrap/>
        <w:overflowPunct/>
        <w:topLinePunct w:val="0"/>
        <w:bidi w:val="0"/>
        <w:spacing w:line="360" w:lineRule="auto"/>
        <w:textAlignment w:val="auto"/>
        <w:rPr>
          <w:rFonts w:hint="eastAsia" w:ascii="仿宋" w:hAnsi="仿宋" w:eastAsia="仿宋" w:cs="仿宋"/>
          <w:b/>
          <w:bCs/>
          <w:sz w:val="44"/>
          <w:szCs w:val="44"/>
        </w:rPr>
      </w:pPr>
      <w:r>
        <w:rPr>
          <w:rFonts w:hint="eastAsia" w:ascii="仿宋" w:hAnsi="仿宋" w:eastAsia="仿宋" w:cs="仿宋"/>
          <w:b/>
          <w:bCs/>
          <w:sz w:val="44"/>
          <w:szCs w:val="44"/>
        </w:rPr>
        <w:t>一、</w:t>
      </w:r>
      <w:r>
        <w:rPr>
          <w:rFonts w:hint="eastAsia" w:ascii="仿宋" w:hAnsi="仿宋" w:eastAsia="仿宋" w:cs="仿宋"/>
          <w:b/>
          <w:bCs/>
          <w:sz w:val="44"/>
          <w:szCs w:val="44"/>
          <w:lang w:val="en-US" w:eastAsia="zh-CN"/>
        </w:rPr>
        <w:t>商务</w:t>
      </w:r>
      <w:r>
        <w:rPr>
          <w:rFonts w:hint="eastAsia" w:ascii="仿宋" w:hAnsi="仿宋" w:eastAsia="仿宋" w:cs="仿宋"/>
          <w:b/>
          <w:bCs/>
          <w:sz w:val="44"/>
          <w:szCs w:val="44"/>
          <w:lang w:val="zh-CN" w:eastAsia="zh-CN"/>
        </w:rPr>
        <w:t>要求</w:t>
      </w:r>
    </w:p>
    <w:p>
      <w:pPr>
        <w:keepNext w:val="0"/>
        <w:keepLines w:val="0"/>
        <w:pageBreakBefore w:val="0"/>
        <w:numPr>
          <w:ilvl w:val="0"/>
          <w:numId w:val="9"/>
        </w:numPr>
        <w:tabs>
          <w:tab w:val="left" w:pos="3100"/>
        </w:tabs>
        <w:kinsoku/>
        <w:wordWrap/>
        <w:overflowPunct/>
        <w:topLinePunct w:val="0"/>
        <w:bidi w:val="0"/>
        <w:spacing w:line="360" w:lineRule="auto"/>
        <w:ind w:left="0" w:leftChars="0" w:firstLine="420" w:firstLine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项目内容</w:t>
      </w:r>
    </w:p>
    <w:p>
      <w:pPr>
        <w:keepNext w:val="0"/>
        <w:keepLines w:val="0"/>
        <w:pageBreakBefore w:val="0"/>
        <w:widowControl w:val="0"/>
        <w:numPr>
          <w:ilvl w:val="0"/>
          <w:numId w:val="10"/>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本次采购项目为新兴县城建管理监察大队</w:t>
      </w:r>
      <w:r>
        <w:rPr>
          <w:rFonts w:hint="eastAsia" w:ascii="仿宋" w:hAnsi="仿宋" w:eastAsia="仿宋" w:cs="仿宋"/>
          <w:sz w:val="32"/>
          <w:szCs w:val="32"/>
          <w:lang w:val="en-US" w:eastAsia="zh-CN"/>
        </w:rPr>
        <w:t>换发</w:t>
      </w:r>
      <w:r>
        <w:rPr>
          <w:rFonts w:hint="eastAsia" w:ascii="仿宋" w:hAnsi="仿宋" w:eastAsia="仿宋" w:cs="仿宋"/>
          <w:sz w:val="32"/>
          <w:szCs w:val="32"/>
        </w:rPr>
        <w:t>城市管理执法制式服装供货资格采购。采购人以</w:t>
      </w:r>
      <w:r>
        <w:rPr>
          <w:rFonts w:hint="eastAsia" w:ascii="仿宋" w:hAnsi="仿宋" w:eastAsia="仿宋" w:cs="仿宋"/>
          <w:sz w:val="32"/>
          <w:szCs w:val="32"/>
          <w:lang w:val="en-US" w:eastAsia="zh-CN"/>
        </w:rPr>
        <w:t>询价采购</w:t>
      </w:r>
      <w:r>
        <w:rPr>
          <w:rFonts w:hint="eastAsia" w:ascii="仿宋" w:hAnsi="仿宋" w:eastAsia="仿宋" w:cs="仿宋"/>
          <w:sz w:val="32"/>
          <w:szCs w:val="32"/>
        </w:rPr>
        <w:t>方式最终选定</w:t>
      </w:r>
      <w:r>
        <w:rPr>
          <w:rFonts w:hint="eastAsia" w:ascii="仿宋" w:hAnsi="仿宋" w:eastAsia="仿宋" w:cs="仿宋"/>
          <w:sz w:val="32"/>
          <w:szCs w:val="32"/>
          <w:lang w:val="en-US" w:eastAsia="zh-CN"/>
        </w:rPr>
        <w:t>一</w:t>
      </w:r>
      <w:r>
        <w:rPr>
          <w:rFonts w:hint="eastAsia" w:ascii="仿宋" w:hAnsi="仿宋" w:eastAsia="仿宋" w:cs="仿宋"/>
          <w:sz w:val="32"/>
          <w:szCs w:val="32"/>
        </w:rPr>
        <w:t>家供货单位。</w:t>
      </w:r>
    </w:p>
    <w:p>
      <w:pPr>
        <w:keepNext w:val="0"/>
        <w:keepLines w:val="0"/>
        <w:pageBreakBefore w:val="0"/>
        <w:widowControl w:val="0"/>
        <w:numPr>
          <w:ilvl w:val="0"/>
          <w:numId w:val="10"/>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本项目确定</w:t>
      </w:r>
      <w:r>
        <w:rPr>
          <w:rFonts w:hint="eastAsia" w:ascii="仿宋" w:hAnsi="仿宋" w:eastAsia="仿宋" w:cs="仿宋"/>
          <w:sz w:val="32"/>
          <w:szCs w:val="32"/>
          <w:lang w:val="en-US" w:eastAsia="zh-CN"/>
        </w:rPr>
        <w:t>一</w:t>
      </w:r>
      <w:r>
        <w:rPr>
          <w:rFonts w:hint="eastAsia" w:ascii="仿宋" w:hAnsi="仿宋" w:eastAsia="仿宋" w:cs="仿宋"/>
          <w:sz w:val="32"/>
          <w:szCs w:val="32"/>
        </w:rPr>
        <w:t>家</w:t>
      </w:r>
      <w:r>
        <w:rPr>
          <w:rFonts w:hint="eastAsia" w:ascii="仿宋" w:hAnsi="仿宋" w:eastAsia="仿宋" w:cs="仿宋"/>
          <w:sz w:val="32"/>
          <w:szCs w:val="32"/>
          <w:lang w:val="en-US" w:eastAsia="zh-CN"/>
        </w:rPr>
        <w:t>成交</w:t>
      </w:r>
      <w:r>
        <w:rPr>
          <w:rFonts w:hint="eastAsia" w:ascii="仿宋" w:hAnsi="仿宋" w:eastAsia="仿宋" w:cs="仿宋"/>
          <w:sz w:val="32"/>
          <w:szCs w:val="32"/>
        </w:rPr>
        <w:t>供应商作为新兴县城建管理监察大队城市管理制式服装供货单位，供货期为自合同签订之日起</w:t>
      </w:r>
      <w:r>
        <w:rPr>
          <w:rFonts w:hint="eastAsia" w:ascii="仿宋" w:hAnsi="仿宋" w:eastAsia="仿宋" w:cs="仿宋"/>
          <w:sz w:val="32"/>
          <w:szCs w:val="32"/>
          <w:lang w:val="en-US" w:eastAsia="zh-CN"/>
        </w:rPr>
        <w:t>30天内</w:t>
      </w:r>
      <w:r>
        <w:rPr>
          <w:rFonts w:hint="eastAsia" w:ascii="仿宋" w:hAnsi="仿宋" w:eastAsia="仿宋" w:cs="仿宋"/>
          <w:sz w:val="32"/>
          <w:szCs w:val="32"/>
          <w:lang w:eastAsia="zh-CN"/>
        </w:rPr>
        <w:t>。</w:t>
      </w:r>
      <w:r>
        <w:rPr>
          <w:rFonts w:hint="eastAsia" w:ascii="仿宋" w:hAnsi="仿宋" w:eastAsia="仿宋" w:cs="仿宋"/>
          <w:sz w:val="32"/>
          <w:szCs w:val="32"/>
        </w:rPr>
        <w:t>具体采购数量以实际订单数量为准，采购人不承担因政策调整导致本项目合同执行终止或未能达到</w:t>
      </w:r>
      <w:r>
        <w:rPr>
          <w:rFonts w:hint="eastAsia" w:ascii="仿宋" w:hAnsi="仿宋" w:eastAsia="仿宋" w:cs="仿宋"/>
          <w:sz w:val="32"/>
          <w:szCs w:val="32"/>
          <w:lang w:val="en-US" w:eastAsia="zh-CN"/>
        </w:rPr>
        <w:t>采购</w:t>
      </w:r>
      <w:r>
        <w:rPr>
          <w:rFonts w:hint="eastAsia" w:ascii="仿宋" w:hAnsi="仿宋" w:eastAsia="仿宋" w:cs="仿宋"/>
          <w:sz w:val="32"/>
          <w:szCs w:val="32"/>
        </w:rPr>
        <w:t>文件中预计的预算金额给中标人带来的任何损失，且该损失不算采购人违约，投标人在投标时应充分考虑到由此带来的各项风险并无条件承诺自行承担此风险。</w:t>
      </w:r>
    </w:p>
    <w:p>
      <w:pPr>
        <w:keepNext w:val="0"/>
        <w:keepLines w:val="0"/>
        <w:pageBreakBefore w:val="0"/>
        <w:numPr>
          <w:ilvl w:val="0"/>
          <w:numId w:val="9"/>
        </w:numPr>
        <w:tabs>
          <w:tab w:val="left" w:pos="3100"/>
        </w:tabs>
        <w:kinsoku/>
        <w:wordWrap/>
        <w:overflowPunct/>
        <w:topLinePunct w:val="0"/>
        <w:bidi w:val="0"/>
        <w:spacing w:line="360" w:lineRule="auto"/>
        <w:ind w:left="0" w:leftChars="0" w:firstLine="420" w:firstLine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项目报价</w:t>
      </w:r>
    </w:p>
    <w:p>
      <w:pPr>
        <w:keepNext w:val="0"/>
        <w:keepLines w:val="0"/>
        <w:pageBreakBefore w:val="0"/>
        <w:tabs>
          <w:tab w:val="left" w:pos="3100"/>
        </w:tabs>
        <w:kinsoku/>
        <w:wordWrap/>
        <w:overflowPunct/>
        <w:topLinePunct w:val="0"/>
        <w:bidi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本项目投标报价包含每件货物的单价以及总金额两部分，投标报价包含货物设计、制造、包装、运输、检测及验收合格之前及质保期内服务及备品备件发生的所有含税费用。</w:t>
      </w:r>
    </w:p>
    <w:p>
      <w:pPr>
        <w:keepNext w:val="0"/>
        <w:keepLines w:val="0"/>
        <w:pageBreakBefore w:val="0"/>
        <w:numPr>
          <w:ilvl w:val="0"/>
          <w:numId w:val="11"/>
        </w:numPr>
        <w:tabs>
          <w:tab w:val="left" w:pos="3100"/>
        </w:tabs>
        <w:kinsoku/>
        <w:wordWrap/>
        <w:overflowPunct/>
        <w:topLinePunct w:val="0"/>
        <w:bidi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交货及验收要求</w:t>
      </w:r>
    </w:p>
    <w:p>
      <w:pPr>
        <w:keepNext w:val="0"/>
        <w:keepLines w:val="0"/>
        <w:pageBreakBefore w:val="0"/>
        <w:widowControl w:val="0"/>
        <w:numPr>
          <w:ilvl w:val="0"/>
          <w:numId w:val="12"/>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交货期：合同签订之日起30天内交货。</w:t>
      </w:r>
    </w:p>
    <w:p>
      <w:pPr>
        <w:keepNext w:val="0"/>
        <w:keepLines w:val="0"/>
        <w:pageBreakBefore w:val="0"/>
        <w:widowControl w:val="0"/>
        <w:numPr>
          <w:ilvl w:val="0"/>
          <w:numId w:val="12"/>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交货地点：</w:t>
      </w:r>
      <w:r>
        <w:rPr>
          <w:rFonts w:hint="eastAsia" w:ascii="仿宋" w:hAnsi="仿宋" w:eastAsia="仿宋" w:cs="仿宋"/>
          <w:sz w:val="32"/>
          <w:szCs w:val="32"/>
          <w:lang w:val="en-US" w:eastAsia="zh-CN"/>
        </w:rPr>
        <w:t>新兴县</w:t>
      </w:r>
      <w:r>
        <w:rPr>
          <w:rFonts w:hint="eastAsia" w:ascii="仿宋" w:hAnsi="仿宋" w:eastAsia="仿宋" w:cs="仿宋"/>
          <w:sz w:val="32"/>
          <w:szCs w:val="32"/>
        </w:rPr>
        <w:t>内采购人指定地点。</w:t>
      </w:r>
    </w:p>
    <w:p>
      <w:pPr>
        <w:keepNext w:val="0"/>
        <w:keepLines w:val="0"/>
        <w:pageBreakBefore w:val="0"/>
        <w:widowControl w:val="0"/>
        <w:numPr>
          <w:ilvl w:val="0"/>
          <w:numId w:val="12"/>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包装运输：包装箱上注明详细地址、单位、姓名，并免费送货上门到用户指定的地点。</w:t>
      </w:r>
    </w:p>
    <w:p>
      <w:pPr>
        <w:keepNext w:val="0"/>
        <w:keepLines w:val="0"/>
        <w:pageBreakBefore w:val="0"/>
        <w:widowControl w:val="0"/>
        <w:numPr>
          <w:ilvl w:val="0"/>
          <w:numId w:val="12"/>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供应商所购主(面)料和辅(里)料须满足</w:t>
      </w:r>
      <w:r>
        <w:rPr>
          <w:rFonts w:hint="eastAsia" w:ascii="仿宋" w:hAnsi="仿宋" w:eastAsia="仿宋" w:cs="仿宋"/>
          <w:sz w:val="32"/>
          <w:szCs w:val="32"/>
          <w:lang w:val="en-US" w:eastAsia="zh-CN"/>
        </w:rPr>
        <w:t>采购</w:t>
      </w:r>
      <w:r>
        <w:rPr>
          <w:rFonts w:hint="eastAsia" w:ascii="仿宋" w:hAnsi="仿宋" w:eastAsia="仿宋" w:cs="仿宋"/>
          <w:sz w:val="32"/>
          <w:szCs w:val="32"/>
        </w:rPr>
        <w:t>文件要求并通过质量监督机构的质量检测，采购人或其委托的单位对</w:t>
      </w:r>
      <w:r>
        <w:rPr>
          <w:rFonts w:hint="eastAsia" w:ascii="仿宋" w:hAnsi="仿宋" w:eastAsia="仿宋" w:cs="仿宋"/>
          <w:sz w:val="32"/>
          <w:szCs w:val="32"/>
          <w:lang w:val="en-US" w:eastAsia="zh-CN"/>
        </w:rPr>
        <w:t>成交</w:t>
      </w:r>
      <w:r>
        <w:rPr>
          <w:rFonts w:hint="eastAsia" w:ascii="仿宋" w:hAnsi="仿宋" w:eastAsia="仿宋" w:cs="仿宋"/>
          <w:sz w:val="32"/>
          <w:szCs w:val="32"/>
        </w:rPr>
        <w:t>供应商进行验收签署验收证明。对不符合质量标准的成衣，中标供应商负责退换。</w:t>
      </w:r>
    </w:p>
    <w:p>
      <w:pPr>
        <w:keepNext w:val="0"/>
        <w:keepLines w:val="0"/>
        <w:pageBreakBefore w:val="0"/>
        <w:widowControl w:val="0"/>
        <w:numPr>
          <w:ilvl w:val="0"/>
          <w:numId w:val="12"/>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如质量或工期违反合同约定，经采购人书面通知仍未更正，采购人有权解除合同。</w:t>
      </w:r>
    </w:p>
    <w:p>
      <w:pPr>
        <w:keepNext w:val="0"/>
        <w:keepLines w:val="0"/>
        <w:pageBreakBefore w:val="0"/>
        <w:numPr>
          <w:ilvl w:val="0"/>
          <w:numId w:val="11"/>
        </w:numPr>
        <w:tabs>
          <w:tab w:val="left" w:pos="3100"/>
        </w:tabs>
        <w:kinsoku/>
        <w:wordWrap/>
        <w:overflowPunct/>
        <w:topLinePunct w:val="0"/>
        <w:bidi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售后服务</w:t>
      </w:r>
    </w:p>
    <w:p>
      <w:pPr>
        <w:keepNext w:val="0"/>
        <w:keepLines w:val="0"/>
        <w:pageBreakBefore w:val="0"/>
        <w:widowControl w:val="0"/>
        <w:numPr>
          <w:ilvl w:val="0"/>
          <w:numId w:val="13"/>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对于正常使用的服装，</w:t>
      </w:r>
      <w:r>
        <w:rPr>
          <w:rFonts w:hint="eastAsia" w:ascii="仿宋" w:hAnsi="仿宋" w:eastAsia="仿宋" w:cs="仿宋"/>
          <w:sz w:val="32"/>
          <w:szCs w:val="32"/>
          <w:lang w:val="en-US" w:eastAsia="zh-CN"/>
        </w:rPr>
        <w:t>成交</w:t>
      </w:r>
      <w:r>
        <w:rPr>
          <w:rFonts w:hint="eastAsia" w:ascii="仿宋" w:hAnsi="仿宋" w:eastAsia="仿宋" w:cs="仿宋"/>
          <w:sz w:val="32"/>
          <w:szCs w:val="32"/>
        </w:rPr>
        <w:t>供应商实行一年内免费售后服务，包括：因不合身进行修改、线步脱落再缝制、拉链、钮扣损坏的更换等，自签署验收证明之日起算。服务期内提供维修用的易损耗件(如拉链，纽扣等)，对不符合质量标准的产品免费提供包退，包换、包修整服务。</w:t>
      </w:r>
    </w:p>
    <w:p>
      <w:pPr>
        <w:keepNext w:val="0"/>
        <w:keepLines w:val="0"/>
        <w:pageBreakBefore w:val="0"/>
        <w:widowControl w:val="0"/>
        <w:numPr>
          <w:ilvl w:val="0"/>
          <w:numId w:val="13"/>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供应商提供专人、专线服务，方便工作联系，接到采购人通知后</w:t>
      </w:r>
      <w:r>
        <w:rPr>
          <w:rFonts w:hint="eastAsia" w:ascii="仿宋" w:hAnsi="仿宋" w:eastAsia="仿宋" w:cs="仿宋"/>
          <w:sz w:val="32"/>
          <w:szCs w:val="32"/>
          <w:lang w:val="en-US" w:eastAsia="zh-CN"/>
        </w:rPr>
        <w:t>一</w:t>
      </w:r>
      <w:r>
        <w:rPr>
          <w:rFonts w:hint="eastAsia" w:ascii="仿宋" w:hAnsi="仿宋" w:eastAsia="仿宋" w:cs="仿宋"/>
          <w:sz w:val="32"/>
          <w:szCs w:val="32"/>
        </w:rPr>
        <w:t>个工作日内响应，</w:t>
      </w:r>
      <w:r>
        <w:rPr>
          <w:rFonts w:hint="eastAsia" w:ascii="仿宋" w:hAnsi="仿宋" w:eastAsia="仿宋" w:cs="仿宋"/>
          <w:sz w:val="32"/>
          <w:szCs w:val="32"/>
          <w:lang w:val="en-US" w:eastAsia="zh-CN"/>
        </w:rPr>
        <w:t>三</w:t>
      </w:r>
      <w:r>
        <w:rPr>
          <w:rFonts w:hint="eastAsia" w:ascii="仿宋" w:hAnsi="仿宋" w:eastAsia="仿宋" w:cs="仿宋"/>
          <w:sz w:val="32"/>
          <w:szCs w:val="32"/>
        </w:rPr>
        <w:t>个工作日内派专人上门服务，</w:t>
      </w:r>
      <w:r>
        <w:rPr>
          <w:rFonts w:hint="eastAsia" w:ascii="仿宋" w:hAnsi="仿宋" w:eastAsia="仿宋" w:cs="仿宋"/>
          <w:sz w:val="32"/>
          <w:szCs w:val="32"/>
          <w:lang w:val="en-US" w:eastAsia="zh-CN"/>
        </w:rPr>
        <w:t>十</w:t>
      </w:r>
      <w:r>
        <w:rPr>
          <w:rFonts w:hint="eastAsia" w:ascii="仿宋" w:hAnsi="仿宋" w:eastAsia="仿宋" w:cs="仿宋"/>
          <w:sz w:val="32"/>
          <w:szCs w:val="32"/>
        </w:rPr>
        <w:t>个工作日内完成修改、修复工作，并送回给具体使用人员。</w:t>
      </w:r>
    </w:p>
    <w:p>
      <w:pPr>
        <w:keepNext w:val="0"/>
        <w:keepLines w:val="0"/>
        <w:pageBreakBefore w:val="0"/>
        <w:widowControl w:val="0"/>
        <w:numPr>
          <w:ilvl w:val="0"/>
          <w:numId w:val="13"/>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属于人为损坏的服装</w:t>
      </w:r>
      <w:r>
        <w:rPr>
          <w:rFonts w:hint="eastAsia" w:ascii="仿宋" w:hAnsi="仿宋" w:eastAsia="仿宋" w:cs="仿宋"/>
          <w:sz w:val="32"/>
          <w:szCs w:val="32"/>
          <w:lang w:val="en-US" w:eastAsia="zh-CN"/>
        </w:rPr>
        <w:t>成交</w:t>
      </w:r>
      <w:r>
        <w:rPr>
          <w:rFonts w:hint="eastAsia" w:ascii="仿宋" w:hAnsi="仿宋" w:eastAsia="仿宋" w:cs="仿宋"/>
          <w:sz w:val="32"/>
          <w:szCs w:val="32"/>
        </w:rPr>
        <w:t>供应商提供维修服务，只收取工料费。</w:t>
      </w:r>
    </w:p>
    <w:p>
      <w:pPr>
        <w:keepNext w:val="0"/>
        <w:keepLines w:val="0"/>
        <w:pageBreakBefore w:val="0"/>
        <w:numPr>
          <w:ilvl w:val="0"/>
          <w:numId w:val="11"/>
        </w:numPr>
        <w:tabs>
          <w:tab w:val="left" w:pos="3100"/>
        </w:tabs>
        <w:kinsoku/>
        <w:wordWrap/>
        <w:overflowPunct/>
        <w:topLinePunct w:val="0"/>
        <w:bidi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违约责任</w:t>
      </w:r>
    </w:p>
    <w:p>
      <w:pPr>
        <w:keepNext w:val="0"/>
        <w:keepLines w:val="0"/>
        <w:pageBreakBefore w:val="0"/>
        <w:widowControl w:val="0"/>
        <w:numPr>
          <w:ilvl w:val="0"/>
          <w:numId w:val="14"/>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本项目合同一经签定，采购人以及</w:t>
      </w:r>
      <w:r>
        <w:rPr>
          <w:rFonts w:hint="eastAsia" w:ascii="仿宋" w:hAnsi="仿宋" w:eastAsia="仿宋" w:cs="仿宋"/>
          <w:sz w:val="32"/>
          <w:szCs w:val="32"/>
          <w:lang w:val="en-US" w:eastAsia="zh-CN"/>
        </w:rPr>
        <w:t>成交</w:t>
      </w:r>
      <w:r>
        <w:rPr>
          <w:rFonts w:hint="eastAsia" w:ascii="仿宋" w:hAnsi="仿宋" w:eastAsia="仿宋" w:cs="仿宋"/>
          <w:sz w:val="32"/>
          <w:szCs w:val="32"/>
        </w:rPr>
        <w:t>人双方应认真自觉遵守，全面履行本项目合同约定的内容,不得擅自变更、终止合同。除本条另有约定外，如双方任何一方违反本项目合同或其附属、补充条款约定的，应承担违约责任，违约方应按本项目合同总价的5%向守约方支付违约金。如果违约行为给对方造成损失，应该赔偿对方经济损失。</w:t>
      </w:r>
    </w:p>
    <w:p>
      <w:pPr>
        <w:keepNext w:val="0"/>
        <w:keepLines w:val="0"/>
        <w:pageBreakBefore w:val="0"/>
        <w:widowControl w:val="0"/>
        <w:numPr>
          <w:ilvl w:val="0"/>
          <w:numId w:val="14"/>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中标</w:t>
      </w:r>
      <w:r>
        <w:rPr>
          <w:rFonts w:hint="eastAsia" w:ascii="仿宋" w:hAnsi="仿宋" w:eastAsia="仿宋" w:cs="仿宋"/>
          <w:sz w:val="32"/>
          <w:szCs w:val="32"/>
        </w:rPr>
        <w:t>人违反合同约定逾期交付货物的，每逾期1天，中标人向采购人支付逾期交货部分货款总额的5‰作为逾期交付违约金，累计违约金不超过逾期交货部分货款总额的5%，逾期交货超过15天(含)，采购人有权单方面解除合同，中标人应向采购人支付合同总价的5%作为违约金。</w:t>
      </w:r>
    </w:p>
    <w:p>
      <w:pPr>
        <w:keepNext w:val="0"/>
        <w:keepLines w:val="0"/>
        <w:pageBreakBefore w:val="0"/>
        <w:widowControl w:val="0"/>
        <w:numPr>
          <w:ilvl w:val="0"/>
          <w:numId w:val="14"/>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中标人所交的货物、型号、规格不符合合同规定的，采购人有权拒收。</w:t>
      </w:r>
    </w:p>
    <w:p>
      <w:pPr>
        <w:keepNext w:val="0"/>
        <w:keepLines w:val="0"/>
        <w:pageBreakBefore w:val="0"/>
        <w:widowControl w:val="0"/>
        <w:numPr>
          <w:ilvl w:val="0"/>
          <w:numId w:val="14"/>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同批次货物如经中标人两次修改，货物仍不能达到合同约定质量标准，采购人单方面解除合同，中标人向采购人支付同批次货物合同金额的5%作为违约金</w:t>
      </w:r>
      <w:r>
        <w:rPr>
          <w:rFonts w:hint="eastAsia" w:ascii="仿宋" w:hAnsi="仿宋" w:eastAsia="仿宋" w:cs="仿宋"/>
          <w:sz w:val="32"/>
          <w:szCs w:val="32"/>
          <w:lang w:eastAsia="zh-CN"/>
        </w:rPr>
        <w:t>。</w:t>
      </w:r>
    </w:p>
    <w:p>
      <w:pPr>
        <w:keepNext w:val="0"/>
        <w:keepLines w:val="0"/>
        <w:pageBreakBefore w:val="0"/>
        <w:widowControl w:val="0"/>
        <w:numPr>
          <w:ilvl w:val="0"/>
          <w:numId w:val="14"/>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中标人所供货物必须权属清楚，不得侵害他人的知识产权及其他合法权益，否则构成根本违约，并承担相应的赔偿责任。若中标人提供的货物侵犯他人知识产权及其他合法权益导致纠纷的，由中标人与相关权益者解决，采购人不承担与之相关的任何经济和法律责任。</w:t>
      </w:r>
    </w:p>
    <w:p>
      <w:pPr>
        <w:keepNext w:val="0"/>
        <w:keepLines w:val="0"/>
        <w:pageBreakBefore w:val="0"/>
        <w:widowControl w:val="0"/>
        <w:numPr>
          <w:ilvl w:val="0"/>
          <w:numId w:val="14"/>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上述各项，如违约方支付的违约金不足以弥补守约方经济损失的，违约方须全额补足赔偿守约方因此遭受的经济损失。守约方的经济损失包括但不限于协议履行后可以获得的利益、守约方为追究违约方违约责任，或因履行本协议被第三方追究法律责任，为维护自身合法权益而支付的诉讼费、律师费、诉讼担保费、保全费、鉴定费、执行费、公证费、交通费、差旅费等。</w:t>
      </w:r>
    </w:p>
    <w:p>
      <w:pPr>
        <w:keepNext w:val="0"/>
        <w:keepLines w:val="0"/>
        <w:pageBreakBefore w:val="0"/>
        <w:numPr>
          <w:ilvl w:val="0"/>
          <w:numId w:val="11"/>
        </w:numPr>
        <w:tabs>
          <w:tab w:val="left" w:pos="3100"/>
        </w:tabs>
        <w:kinsoku/>
        <w:wordWrap/>
        <w:overflowPunct/>
        <w:topLinePunct w:val="0"/>
        <w:bidi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付款方式</w:t>
      </w:r>
    </w:p>
    <w:p>
      <w:pPr>
        <w:keepNext w:val="0"/>
        <w:keepLines w:val="0"/>
        <w:pageBreakBefore w:val="0"/>
        <w:tabs>
          <w:tab w:val="left" w:pos="3100"/>
        </w:tabs>
        <w:kinsoku/>
        <w:wordWrap/>
        <w:overflowPunct/>
        <w:topLinePunct w:val="0"/>
        <w:bidi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采购人使用的是财政资金，货款按中标单价及实际供货量结算，产品验收合格后15个工作日内，采购人开始办理财政支付手续一次性向中标供应商支付货款，中标供应商应在采购人办理支付手续前5个工作日提供该货款的等额正式发票。双方确认，因执行本项目合同内容而产生的一切税费均由中标人负担。</w:t>
      </w:r>
    </w:p>
    <w:p>
      <w:pPr>
        <w:keepNext w:val="0"/>
        <w:keepLines w:val="0"/>
        <w:pageBreakBefore w:val="0"/>
        <w:kinsoku/>
        <w:wordWrap/>
        <w:overflowPunct/>
        <w:topLinePunct w:val="0"/>
        <w:bidi w:val="0"/>
        <w:spacing w:line="360" w:lineRule="auto"/>
        <w:textAlignment w:val="auto"/>
        <w:rPr>
          <w:rFonts w:hint="eastAsia" w:ascii="仿宋" w:hAnsi="仿宋" w:eastAsia="仿宋" w:cs="仿宋"/>
          <w:b/>
          <w:bCs/>
          <w:sz w:val="32"/>
          <w:szCs w:val="32"/>
        </w:rPr>
      </w:pPr>
      <w:r>
        <w:rPr>
          <w:rFonts w:hint="eastAsia" w:ascii="仿宋" w:hAnsi="仿宋" w:eastAsia="仿宋" w:cs="仿宋"/>
          <w:b/>
          <w:sz w:val="32"/>
          <w:szCs w:val="32"/>
        </w:rPr>
        <w:br w:type="page"/>
      </w:r>
      <w:r>
        <w:rPr>
          <w:rFonts w:hint="eastAsia" w:ascii="仿宋" w:hAnsi="仿宋" w:eastAsia="仿宋" w:cs="仿宋"/>
          <w:b/>
          <w:sz w:val="44"/>
          <w:szCs w:val="44"/>
          <w:lang w:val="en-US" w:eastAsia="zh-CN"/>
        </w:rPr>
        <w:t>二</w:t>
      </w:r>
      <w:r>
        <w:rPr>
          <w:rFonts w:hint="eastAsia" w:ascii="仿宋" w:hAnsi="仿宋" w:eastAsia="仿宋" w:cs="仿宋"/>
          <w:b/>
          <w:bCs/>
          <w:sz w:val="44"/>
          <w:szCs w:val="44"/>
        </w:rPr>
        <w:t>、</w:t>
      </w:r>
      <w:r>
        <w:rPr>
          <w:rFonts w:hint="eastAsia" w:ascii="仿宋" w:hAnsi="仿宋" w:eastAsia="仿宋" w:cs="仿宋"/>
          <w:b/>
          <w:bCs/>
          <w:sz w:val="44"/>
          <w:szCs w:val="44"/>
          <w:lang w:val="en-US" w:eastAsia="zh-CN"/>
        </w:rPr>
        <w:t>技术</w:t>
      </w:r>
      <w:r>
        <w:rPr>
          <w:rFonts w:hint="eastAsia" w:ascii="仿宋" w:hAnsi="仿宋" w:eastAsia="仿宋" w:cs="仿宋"/>
          <w:b/>
          <w:bCs/>
          <w:sz w:val="44"/>
          <w:szCs w:val="44"/>
          <w:lang w:val="zh-CN" w:eastAsia="zh-CN"/>
        </w:rPr>
        <w:t>要求</w:t>
      </w:r>
    </w:p>
    <w:p>
      <w:pPr>
        <w:pStyle w:val="32"/>
        <w:keepNext w:val="0"/>
        <w:keepLines w:val="0"/>
        <w:pageBreakBefore w:val="0"/>
        <w:kinsoku/>
        <w:wordWrap/>
        <w:overflowPunct/>
        <w:topLinePunct w:val="0"/>
        <w:bidi w:val="0"/>
        <w:spacing w:line="360" w:lineRule="auto"/>
        <w:jc w:val="center"/>
        <w:textAlignment w:val="auto"/>
        <w:rPr>
          <w:rFonts w:hint="eastAsia" w:ascii="仿宋" w:hAnsi="仿宋" w:eastAsia="仿宋" w:cs="仿宋"/>
          <w:b/>
          <w:kern w:val="2"/>
          <w:sz w:val="36"/>
          <w:szCs w:val="36"/>
          <w:lang w:val="en-US" w:eastAsia="zh-CN" w:bidi="ar-SA"/>
        </w:rPr>
      </w:pPr>
      <w:r>
        <w:rPr>
          <w:rFonts w:hint="eastAsia" w:ascii="仿宋" w:hAnsi="仿宋" w:eastAsia="仿宋" w:cs="仿宋"/>
          <w:b/>
          <w:kern w:val="2"/>
          <w:sz w:val="36"/>
          <w:szCs w:val="36"/>
          <w:lang w:val="en-US" w:eastAsia="zh-CN" w:bidi="ar-SA"/>
        </w:rPr>
        <w:t>标包一采购清单内容</w:t>
      </w:r>
    </w:p>
    <w:p>
      <w:pPr>
        <w:keepNext w:val="0"/>
        <w:keepLines w:val="0"/>
        <w:pageBreakBefore w:val="0"/>
        <w:tabs>
          <w:tab w:val="left" w:pos="3100"/>
        </w:tabs>
        <w:kinsoku/>
        <w:wordWrap/>
        <w:overflowPunct/>
        <w:topLinePunct w:val="0"/>
        <w:bidi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项目采购制式服装的供应种类、式样标准、号型与规格、颜色及材料等须严格按照《住房城乡建设部财政部关于印发城市管理执法制式服装和标志标识供应管理办法的通知》(建督〔2017)31号)、《广东省住房和城乡建设厅关于规范城市管理执法制式服装和标志标识采购的通知》(粤建执函 [2017]1946)和《广东省住房和城乡建设厅转发住房城乡建设部城市管理监督局关于印发城市管理执法制式服装和标志标识技术指引(试行)的通知》(粤建执函[2017]1135 号)等文件规定执行。本项目采购服装的样式、规格、材料等相关要求详见《广东省城市管理执法服装和标志标识式样标准及制作技术技术指引(试行)》。本次</w:t>
      </w:r>
      <w:r>
        <w:rPr>
          <w:rFonts w:hint="eastAsia" w:ascii="仿宋" w:hAnsi="仿宋" w:eastAsia="仿宋" w:cs="仿宋"/>
          <w:sz w:val="32"/>
          <w:szCs w:val="32"/>
          <w:lang w:val="en-US" w:eastAsia="zh-CN"/>
        </w:rPr>
        <w:t>采购</w:t>
      </w:r>
      <w:r>
        <w:rPr>
          <w:rFonts w:hint="eastAsia" w:ascii="仿宋" w:hAnsi="仿宋" w:eastAsia="仿宋" w:cs="仿宋"/>
          <w:sz w:val="32"/>
          <w:szCs w:val="32"/>
        </w:rPr>
        <w:t>选择供货单位，供货预计总需求数量如下：</w:t>
      </w:r>
    </w:p>
    <w:p>
      <w:pPr>
        <w:keepNext w:val="0"/>
        <w:keepLines w:val="0"/>
        <w:pageBreakBefore w:val="0"/>
        <w:tabs>
          <w:tab w:val="left" w:pos="3100"/>
        </w:tabs>
        <w:kinsoku/>
        <w:wordWrap/>
        <w:overflowPunct/>
        <w:topLinePunct w:val="0"/>
        <w:bidi w:val="0"/>
        <w:spacing w:line="360" w:lineRule="auto"/>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职工换发城市管理执法制式服装明细表</w:t>
      </w:r>
    </w:p>
    <w:tbl>
      <w:tblPr>
        <w:tblStyle w:val="19"/>
        <w:tblW w:w="9255" w:type="dxa"/>
        <w:jc w:val="center"/>
        <w:tblLayout w:type="fixed"/>
        <w:tblCellMar>
          <w:top w:w="0" w:type="dxa"/>
          <w:left w:w="108" w:type="dxa"/>
          <w:bottom w:w="0" w:type="dxa"/>
          <w:right w:w="108" w:type="dxa"/>
        </w:tblCellMar>
      </w:tblPr>
      <w:tblGrid>
        <w:gridCol w:w="1133"/>
        <w:gridCol w:w="2700"/>
        <w:gridCol w:w="1640"/>
        <w:gridCol w:w="1610"/>
        <w:gridCol w:w="2172"/>
      </w:tblGrid>
      <w:tr>
        <w:tblPrEx>
          <w:tblCellMar>
            <w:top w:w="0" w:type="dxa"/>
            <w:left w:w="108" w:type="dxa"/>
            <w:bottom w:w="0" w:type="dxa"/>
            <w:right w:w="108" w:type="dxa"/>
          </w:tblCellMar>
        </w:tblPrEx>
        <w:trPr>
          <w:trHeight w:val="1234" w:hRule="atLeast"/>
          <w:jc w:val="center"/>
        </w:trPr>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序号</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品   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单位</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数量</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单价最高限价</w:t>
            </w:r>
          </w:p>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(元)</w:t>
            </w:r>
          </w:p>
        </w:tc>
      </w:tr>
      <w:tr>
        <w:tblPrEx>
          <w:tblCellMar>
            <w:top w:w="0" w:type="dxa"/>
            <w:left w:w="108" w:type="dxa"/>
            <w:bottom w:w="0" w:type="dxa"/>
            <w:right w:w="108" w:type="dxa"/>
          </w:tblCellMar>
        </w:tblPrEx>
        <w:trPr>
          <w:trHeight w:val="864" w:hRule="atLeast"/>
          <w:jc w:val="center"/>
        </w:trPr>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1</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春秋常服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eastAsia="宋体" w:cs="宋体"/>
                <w:i w:val="0"/>
                <w:iCs w:val="0"/>
                <w:color w:val="000000"/>
                <w:kern w:val="0"/>
                <w:sz w:val="28"/>
                <w:szCs w:val="28"/>
                <w:u w:val="none"/>
                <w:lang w:val="en-US" w:eastAsia="zh-CN" w:bidi="ar"/>
              </w:rPr>
              <w:t>套</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eastAsia="zh-CN"/>
              </w:rPr>
            </w:pPr>
            <w:r>
              <w:rPr>
                <w:rFonts w:hint="eastAsia" w:ascii="宋体" w:hAnsi="宋体" w:cs="宋体"/>
                <w:color w:val="000000"/>
                <w:kern w:val="0"/>
                <w:sz w:val="28"/>
                <w:szCs w:val="28"/>
                <w:lang w:bidi="ar"/>
              </w:rPr>
              <w:t>25</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kern w:val="0"/>
                <w:sz w:val="28"/>
                <w:szCs w:val="28"/>
                <w:lang w:val="en-US" w:eastAsia="zh-CN" w:bidi="ar"/>
              </w:rPr>
              <w:t>478</w:t>
            </w:r>
          </w:p>
        </w:tc>
      </w:tr>
      <w:tr>
        <w:tblPrEx>
          <w:tblCellMar>
            <w:top w:w="0" w:type="dxa"/>
            <w:left w:w="108" w:type="dxa"/>
            <w:bottom w:w="0" w:type="dxa"/>
            <w:right w:w="108" w:type="dxa"/>
          </w:tblCellMar>
        </w:tblPrEx>
        <w:trPr>
          <w:trHeight w:val="938" w:hRule="atLeast"/>
          <w:jc w:val="center"/>
        </w:trPr>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冬常服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eastAsia="宋体" w:cs="宋体"/>
                <w:i w:val="0"/>
                <w:iCs w:val="0"/>
                <w:color w:val="000000"/>
                <w:kern w:val="0"/>
                <w:sz w:val="28"/>
                <w:szCs w:val="28"/>
                <w:u w:val="none"/>
                <w:lang w:val="en-US" w:eastAsia="zh-CN" w:bidi="ar"/>
              </w:rPr>
              <w:t>套</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eastAsia="zh-CN"/>
              </w:rPr>
            </w:pPr>
            <w:r>
              <w:rPr>
                <w:rFonts w:hint="eastAsia" w:ascii="宋体" w:hAnsi="宋体" w:cs="宋体"/>
                <w:color w:val="000000"/>
                <w:kern w:val="0"/>
                <w:sz w:val="28"/>
                <w:szCs w:val="28"/>
                <w:lang w:bidi="ar"/>
              </w:rPr>
              <w:t>25</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528</w:t>
            </w:r>
          </w:p>
        </w:tc>
      </w:tr>
      <w:tr>
        <w:tblPrEx>
          <w:tblCellMar>
            <w:top w:w="0" w:type="dxa"/>
            <w:left w:w="108" w:type="dxa"/>
            <w:bottom w:w="0" w:type="dxa"/>
            <w:right w:w="108" w:type="dxa"/>
          </w:tblCellMar>
        </w:tblPrEx>
        <w:trPr>
          <w:trHeight w:val="1154" w:hRule="atLeast"/>
          <w:jc w:val="center"/>
        </w:trPr>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3</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春秋茄克式执勤服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eastAsia="宋体" w:cs="宋体"/>
                <w:i w:val="0"/>
                <w:iCs w:val="0"/>
                <w:color w:val="000000"/>
                <w:kern w:val="0"/>
                <w:sz w:val="28"/>
                <w:szCs w:val="28"/>
                <w:u w:val="none"/>
                <w:lang w:val="en-US" w:eastAsia="zh-CN" w:bidi="ar"/>
              </w:rPr>
              <w:t>套</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eastAsia="zh-CN"/>
              </w:rPr>
            </w:pPr>
            <w:r>
              <w:rPr>
                <w:rFonts w:hint="eastAsia" w:ascii="宋体" w:hAnsi="宋体" w:cs="宋体"/>
                <w:color w:val="000000"/>
                <w:kern w:val="0"/>
                <w:sz w:val="28"/>
                <w:szCs w:val="28"/>
                <w:lang w:bidi="ar"/>
              </w:rPr>
              <w:t>25</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kern w:val="0"/>
                <w:sz w:val="28"/>
                <w:szCs w:val="28"/>
                <w:lang w:val="en-US" w:eastAsia="zh-CN" w:bidi="ar"/>
              </w:rPr>
              <w:t>400</w:t>
            </w:r>
          </w:p>
        </w:tc>
      </w:tr>
      <w:tr>
        <w:tblPrEx>
          <w:tblCellMar>
            <w:top w:w="0" w:type="dxa"/>
            <w:left w:w="108" w:type="dxa"/>
            <w:bottom w:w="0" w:type="dxa"/>
            <w:right w:w="108" w:type="dxa"/>
          </w:tblCellMar>
        </w:tblPrEx>
        <w:trPr>
          <w:trHeight w:val="1003" w:hRule="atLeast"/>
          <w:jc w:val="center"/>
        </w:trPr>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4</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冬茄克式执勤服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eastAsia="宋体" w:cs="宋体"/>
                <w:i w:val="0"/>
                <w:iCs w:val="0"/>
                <w:color w:val="000000"/>
                <w:kern w:val="0"/>
                <w:sz w:val="28"/>
                <w:szCs w:val="28"/>
                <w:u w:val="none"/>
                <w:lang w:val="en-US" w:eastAsia="zh-CN" w:bidi="ar"/>
              </w:rPr>
              <w:t>套</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25</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kern w:val="0"/>
                <w:sz w:val="28"/>
                <w:szCs w:val="28"/>
                <w:lang w:val="en-US" w:eastAsia="zh-CN" w:bidi="ar"/>
              </w:rPr>
              <w:t>545</w:t>
            </w:r>
          </w:p>
        </w:tc>
      </w:tr>
      <w:tr>
        <w:tblPrEx>
          <w:tblCellMar>
            <w:top w:w="0" w:type="dxa"/>
            <w:left w:w="108" w:type="dxa"/>
            <w:bottom w:w="0" w:type="dxa"/>
            <w:right w:w="108" w:type="dxa"/>
          </w:tblCellMar>
        </w:tblPrEx>
        <w:trPr>
          <w:trHeight w:val="1049" w:hRule="atLeast"/>
          <w:jc w:val="center"/>
        </w:trPr>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春秋常服配套衬衣</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eastAsia="宋体" w:cs="宋体"/>
                <w:i w:val="0"/>
                <w:iCs w:val="0"/>
                <w:color w:val="000000"/>
                <w:kern w:val="0"/>
                <w:sz w:val="28"/>
                <w:szCs w:val="28"/>
                <w:u w:val="none"/>
                <w:lang w:val="en-US" w:eastAsia="zh-CN" w:bidi="ar"/>
              </w:rPr>
              <w:t>件</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kern w:val="0"/>
                <w:sz w:val="28"/>
                <w:szCs w:val="28"/>
                <w:lang w:val="en-US" w:eastAsia="zh-CN" w:bidi="ar"/>
              </w:rPr>
              <w:t>50</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kern w:val="0"/>
                <w:sz w:val="28"/>
                <w:szCs w:val="28"/>
                <w:lang w:val="en-US" w:eastAsia="zh-CN" w:bidi="ar"/>
              </w:rPr>
              <w:t>91</w:t>
            </w:r>
          </w:p>
        </w:tc>
      </w:tr>
    </w:tbl>
    <w:p>
      <w:pPr>
        <w:rPr>
          <w:rFonts w:hint="eastAsia" w:ascii="宋体" w:hAnsi="宋体" w:eastAsia="宋体" w:cs="宋体"/>
          <w:sz w:val="21"/>
          <w:szCs w:val="21"/>
        </w:rPr>
      </w:pPr>
      <w:r>
        <w:rPr>
          <w:rFonts w:hint="eastAsia" w:ascii="宋体" w:hAnsi="宋体" w:eastAsia="宋体" w:cs="宋体"/>
          <w:sz w:val="21"/>
          <w:szCs w:val="21"/>
        </w:rPr>
        <w:br w:type="page"/>
      </w:r>
    </w:p>
    <w:p>
      <w:pPr>
        <w:pStyle w:val="11"/>
        <w:rPr>
          <w:rFonts w:hint="eastAsia"/>
        </w:rPr>
      </w:pPr>
    </w:p>
    <w:p>
      <w:pPr>
        <w:keepNext w:val="0"/>
        <w:keepLines w:val="0"/>
        <w:pageBreakBefore w:val="0"/>
        <w:tabs>
          <w:tab w:val="left" w:pos="3100"/>
        </w:tabs>
        <w:kinsoku/>
        <w:wordWrap/>
        <w:overflowPunct/>
        <w:topLinePunct w:val="0"/>
        <w:bidi w:val="0"/>
        <w:spacing w:line="360" w:lineRule="auto"/>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协管人员换发服装明细表</w:t>
      </w:r>
    </w:p>
    <w:tbl>
      <w:tblPr>
        <w:tblStyle w:val="19"/>
        <w:tblW w:w="0" w:type="auto"/>
        <w:jc w:val="center"/>
        <w:tblLayout w:type="fixed"/>
        <w:tblCellMar>
          <w:top w:w="0" w:type="dxa"/>
          <w:left w:w="108" w:type="dxa"/>
          <w:bottom w:w="0" w:type="dxa"/>
          <w:right w:w="108" w:type="dxa"/>
        </w:tblCellMar>
      </w:tblPr>
      <w:tblGrid>
        <w:gridCol w:w="1141"/>
        <w:gridCol w:w="2700"/>
        <w:gridCol w:w="1640"/>
        <w:gridCol w:w="1610"/>
        <w:gridCol w:w="2180"/>
      </w:tblGrid>
      <w:tr>
        <w:tblPrEx>
          <w:tblCellMar>
            <w:top w:w="0" w:type="dxa"/>
            <w:left w:w="108" w:type="dxa"/>
            <w:bottom w:w="0" w:type="dxa"/>
            <w:right w:w="108" w:type="dxa"/>
          </w:tblCellMar>
        </w:tblPrEx>
        <w:trPr>
          <w:trHeight w:val="930"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序号</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品   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单位</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数量</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单价最高限价 （元）</w:t>
            </w:r>
          </w:p>
        </w:tc>
      </w:tr>
      <w:tr>
        <w:tblPrEx>
          <w:tblCellMar>
            <w:top w:w="0" w:type="dxa"/>
            <w:left w:w="108" w:type="dxa"/>
            <w:bottom w:w="0" w:type="dxa"/>
            <w:right w:w="108" w:type="dxa"/>
          </w:tblCellMar>
        </w:tblPrEx>
        <w:trPr>
          <w:trHeight w:val="963"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1</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春秋常服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eastAsia="宋体" w:cs="宋体"/>
                <w:i w:val="0"/>
                <w:iCs w:val="0"/>
                <w:color w:val="000000"/>
                <w:kern w:val="0"/>
                <w:sz w:val="28"/>
                <w:szCs w:val="28"/>
                <w:u w:val="none"/>
                <w:lang w:val="en-US" w:eastAsia="zh-CN" w:bidi="ar"/>
              </w:rPr>
              <w:t>套</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60</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kern w:val="0"/>
                <w:sz w:val="28"/>
                <w:szCs w:val="28"/>
                <w:lang w:val="en-US" w:eastAsia="zh-CN" w:bidi="ar"/>
              </w:rPr>
              <w:t>478</w:t>
            </w:r>
          </w:p>
        </w:tc>
      </w:tr>
      <w:tr>
        <w:tblPrEx>
          <w:tblCellMar>
            <w:top w:w="0" w:type="dxa"/>
            <w:left w:w="108" w:type="dxa"/>
            <w:bottom w:w="0" w:type="dxa"/>
            <w:right w:w="108" w:type="dxa"/>
          </w:tblCellMar>
        </w:tblPrEx>
        <w:trPr>
          <w:trHeight w:val="912"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冬常服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eastAsia="宋体" w:cs="宋体"/>
                <w:i w:val="0"/>
                <w:iCs w:val="0"/>
                <w:color w:val="000000"/>
                <w:kern w:val="0"/>
                <w:sz w:val="28"/>
                <w:szCs w:val="28"/>
                <w:u w:val="none"/>
                <w:lang w:val="en-US" w:eastAsia="zh-CN" w:bidi="ar"/>
              </w:rPr>
              <w:t>套</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60</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kern w:val="0"/>
                <w:sz w:val="28"/>
                <w:szCs w:val="28"/>
                <w:lang w:val="en-US" w:eastAsia="zh-CN" w:bidi="ar"/>
              </w:rPr>
              <w:t>528</w:t>
            </w:r>
          </w:p>
        </w:tc>
      </w:tr>
      <w:tr>
        <w:tblPrEx>
          <w:tblCellMar>
            <w:top w:w="0" w:type="dxa"/>
            <w:left w:w="108" w:type="dxa"/>
            <w:bottom w:w="0" w:type="dxa"/>
            <w:right w:w="108" w:type="dxa"/>
          </w:tblCellMar>
        </w:tblPrEx>
        <w:trPr>
          <w:trHeight w:val="930"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3</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春秋茄克式执勤服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eastAsia="宋体" w:cs="宋体"/>
                <w:i w:val="0"/>
                <w:iCs w:val="0"/>
                <w:color w:val="000000"/>
                <w:kern w:val="0"/>
                <w:sz w:val="28"/>
                <w:szCs w:val="28"/>
                <w:u w:val="none"/>
                <w:lang w:val="en-US" w:eastAsia="zh-CN" w:bidi="ar"/>
              </w:rPr>
              <w:t>套</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60</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kern w:val="0"/>
                <w:sz w:val="28"/>
                <w:szCs w:val="28"/>
                <w:lang w:val="en-US" w:eastAsia="zh-CN" w:bidi="ar"/>
              </w:rPr>
              <w:t>400</w:t>
            </w:r>
          </w:p>
        </w:tc>
      </w:tr>
      <w:tr>
        <w:tblPrEx>
          <w:tblCellMar>
            <w:top w:w="0" w:type="dxa"/>
            <w:left w:w="108" w:type="dxa"/>
            <w:bottom w:w="0" w:type="dxa"/>
            <w:right w:w="108" w:type="dxa"/>
          </w:tblCellMar>
        </w:tblPrEx>
        <w:trPr>
          <w:trHeight w:val="964"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4</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冬茄克式执勤服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eastAsia="宋体" w:cs="宋体"/>
                <w:i w:val="0"/>
                <w:iCs w:val="0"/>
                <w:color w:val="000000"/>
                <w:kern w:val="0"/>
                <w:sz w:val="28"/>
                <w:szCs w:val="28"/>
                <w:u w:val="none"/>
                <w:lang w:val="en-US" w:eastAsia="zh-CN" w:bidi="ar"/>
              </w:rPr>
              <w:t>套</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60</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kern w:val="0"/>
                <w:sz w:val="28"/>
                <w:szCs w:val="28"/>
                <w:lang w:val="en-US" w:eastAsia="zh-CN" w:bidi="ar"/>
              </w:rPr>
              <w:t>545</w:t>
            </w:r>
          </w:p>
        </w:tc>
      </w:tr>
      <w:tr>
        <w:tblPrEx>
          <w:tblCellMar>
            <w:top w:w="0" w:type="dxa"/>
            <w:left w:w="108" w:type="dxa"/>
            <w:bottom w:w="0" w:type="dxa"/>
            <w:right w:w="108" w:type="dxa"/>
          </w:tblCellMar>
        </w:tblPrEx>
        <w:trPr>
          <w:trHeight w:val="900"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春秋常服配套衬衣</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eastAsia="宋体" w:cs="宋体"/>
                <w:i w:val="0"/>
                <w:iCs w:val="0"/>
                <w:color w:val="000000"/>
                <w:kern w:val="0"/>
                <w:sz w:val="28"/>
                <w:szCs w:val="28"/>
                <w:u w:val="none"/>
                <w:lang w:val="en-US" w:eastAsia="zh-CN" w:bidi="ar"/>
              </w:rPr>
              <w:t>件</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sz w:val="28"/>
                <w:szCs w:val="28"/>
                <w:lang w:val="en-US"/>
              </w:rPr>
            </w:pPr>
            <w:r>
              <w:rPr>
                <w:rFonts w:hint="eastAsia" w:ascii="宋体" w:hAnsi="宋体" w:cs="宋体"/>
                <w:color w:val="000000"/>
                <w:kern w:val="0"/>
                <w:sz w:val="28"/>
                <w:szCs w:val="28"/>
                <w:lang w:val="en-US" w:eastAsia="zh-CN" w:bidi="ar"/>
              </w:rPr>
              <w:t>120</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kern w:val="0"/>
                <w:sz w:val="28"/>
                <w:szCs w:val="28"/>
                <w:lang w:val="en-US" w:eastAsia="zh-CN" w:bidi="ar"/>
              </w:rPr>
              <w:t>91</w:t>
            </w:r>
          </w:p>
        </w:tc>
      </w:tr>
    </w:tbl>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eastAsia="宋体" w:cs="宋体"/>
          <w:sz w:val="21"/>
          <w:szCs w:val="21"/>
        </w:rPr>
      </w:pPr>
    </w:p>
    <w:p>
      <w:pPr>
        <w:keepNext w:val="0"/>
        <w:keepLines w:val="0"/>
        <w:pageBreakBefore w:val="0"/>
        <w:widowControl w:val="0"/>
        <w:tabs>
          <w:tab w:val="left" w:pos="3100"/>
        </w:tabs>
        <w:kinsoku/>
        <w:wordWrap/>
        <w:overflowPunct/>
        <w:topLinePunct w:val="0"/>
        <w:autoSpaceDE w:val="0"/>
        <w:autoSpaceDN w:val="0"/>
        <w:bidi w:val="0"/>
        <w:adjustRightInd/>
        <w:snapToGrid/>
        <w:spacing w:line="360" w:lineRule="auto"/>
        <w:ind w:left="643" w:hanging="643" w:hanging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说明：投标人在《报价明细表》中的各产品单价报价不能超过上表所列各产品的最高限单价。 </w:t>
      </w:r>
    </w:p>
    <w:p>
      <w:pPr>
        <w:pStyle w:val="32"/>
        <w:keepNext w:val="0"/>
        <w:keepLines w:val="0"/>
        <w:pageBreakBefore w:val="0"/>
        <w:kinsoku/>
        <w:wordWrap/>
        <w:overflowPunct/>
        <w:topLinePunct w:val="0"/>
        <w:bidi w:val="0"/>
        <w:spacing w:line="360" w:lineRule="auto"/>
        <w:jc w:val="center"/>
        <w:textAlignment w:val="auto"/>
        <w:rPr>
          <w:rFonts w:hint="eastAsia" w:ascii="仿宋" w:hAnsi="仿宋" w:eastAsia="仿宋" w:cs="仿宋"/>
          <w:b/>
          <w:kern w:val="2"/>
          <w:sz w:val="36"/>
          <w:szCs w:val="36"/>
          <w:lang w:val="en-US" w:eastAsia="zh-CN" w:bidi="ar-SA"/>
        </w:rPr>
      </w:pPr>
    </w:p>
    <w:p>
      <w:pPr>
        <w:spacing w:before="0" w:line="364" w:lineRule="auto"/>
        <w:ind w:left="100" w:right="272" w:firstLine="480"/>
        <w:jc w:val="left"/>
        <w:rPr>
          <w:b/>
          <w:spacing w:val="0"/>
          <w:w w:val="95"/>
          <w:sz w:val="32"/>
        </w:rPr>
      </w:pPr>
      <w:r>
        <w:rPr>
          <w:b/>
          <w:spacing w:val="0"/>
          <w:w w:val="95"/>
          <w:sz w:val="32"/>
        </w:rPr>
        <w:t>【备注】</w:t>
      </w: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1、用户需求书中打“★”条款为实质性条款，供应商如有任何一条负偏离则导致响应无效。</w:t>
      </w:r>
    </w:p>
    <w:p>
      <w:pPr>
        <w:pStyle w:val="32"/>
        <w:keepNext w:val="0"/>
        <w:keepLines w:val="0"/>
        <w:pageBreakBefore w:val="0"/>
        <w:kinsoku/>
        <w:wordWrap/>
        <w:overflowPunct/>
        <w:topLinePunct w:val="0"/>
        <w:bidi w:val="0"/>
        <w:spacing w:line="360" w:lineRule="auto"/>
        <w:ind w:firstLineChars="0"/>
        <w:textAlignment w:val="auto"/>
        <w:rPr>
          <w:rFonts w:hint="eastAsia" w:ascii="仿宋" w:hAnsi="仿宋" w:eastAsia="仿宋" w:cs="仿宋"/>
          <w:b/>
          <w:sz w:val="32"/>
          <w:szCs w:val="32"/>
        </w:rPr>
      </w:pPr>
      <w:r>
        <w:rPr>
          <w:rFonts w:hint="eastAsia" w:ascii="仿宋" w:hAnsi="仿宋" w:eastAsia="仿宋" w:cs="仿宋"/>
          <w:b/>
          <w:sz w:val="32"/>
          <w:szCs w:val="32"/>
        </w:rPr>
        <w:t>2、标注“▲”的条款为重要性要求，</w:t>
      </w:r>
      <w:r>
        <w:rPr>
          <w:rFonts w:hint="eastAsia" w:ascii="仿宋" w:hAnsi="仿宋" w:eastAsia="仿宋" w:cs="仿宋"/>
          <w:b/>
          <w:sz w:val="32"/>
          <w:szCs w:val="32"/>
          <w:lang w:val="en-US" w:eastAsia="zh-CN"/>
        </w:rPr>
        <w:t>响应供应商</w:t>
      </w:r>
      <w:r>
        <w:rPr>
          <w:rFonts w:hint="eastAsia" w:ascii="仿宋" w:hAnsi="仿宋" w:eastAsia="仿宋" w:cs="仿宋"/>
          <w:b/>
          <w:sz w:val="32"/>
          <w:szCs w:val="32"/>
        </w:rPr>
        <w:t>如有“▲”的条款未响应或负偏离的将被扣分。</w:t>
      </w:r>
    </w:p>
    <w:p>
      <w:pPr>
        <w:pStyle w:val="34"/>
        <w:keepNext w:val="0"/>
        <w:keepLines w:val="0"/>
        <w:pageBreakBefore w:val="0"/>
        <w:numPr>
          <w:ilvl w:val="0"/>
          <w:numId w:val="0"/>
        </w:numPr>
        <w:kinsoku/>
        <w:wordWrap/>
        <w:overflowPunct/>
        <w:topLinePunct w:val="0"/>
        <w:bidi w:val="0"/>
        <w:spacing w:beforeLines="0" w:afterLines="0" w:line="360" w:lineRule="auto"/>
        <w:ind w:left="440" w:leftChars="200" w:firstLine="0" w:firstLineChars="0"/>
        <w:jc w:val="both"/>
        <w:textAlignment w:val="auto"/>
        <w:rPr>
          <w:rFonts w:hint="eastAsia" w:ascii="仿宋" w:hAnsi="仿宋" w:eastAsia="仿宋" w:cs="仿宋"/>
          <w:sz w:val="32"/>
          <w:szCs w:val="32"/>
        </w:rPr>
      </w:pPr>
    </w:p>
    <w:p>
      <w:pPr>
        <w:rPr>
          <w:spacing w:val="0"/>
          <w:sz w:val="32"/>
        </w:rPr>
      </w:pPr>
      <w:r>
        <w:rPr>
          <w:spacing w:val="0"/>
          <w:sz w:val="32"/>
        </w:rPr>
        <w:br w:type="page"/>
      </w: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spacing w:before="5"/>
        <w:rPr>
          <w:rFonts w:ascii="Times New Roman"/>
          <w:spacing w:val="0"/>
          <w:sz w:val="22"/>
        </w:rPr>
      </w:pPr>
    </w:p>
    <w:p>
      <w:pPr>
        <w:pStyle w:val="5"/>
        <w:bidi w:val="0"/>
        <w:outlineLvl w:val="0"/>
        <w:rPr>
          <w:rFonts w:hint="default" w:ascii="楷体" w:eastAsia="楷体"/>
          <w:spacing w:val="0"/>
          <w:lang w:val="en-US" w:eastAsia="zh-CN"/>
        </w:rPr>
        <w:sectPr>
          <w:footerReference r:id="rId9" w:type="default"/>
          <w:pgSz w:w="11911" w:h="16840"/>
          <w:pgMar w:top="567" w:right="567" w:bottom="567" w:left="567" w:header="283" w:footer="283" w:gutter="0"/>
          <w:pgNumType w:fmt="decimal"/>
          <w:cols w:space="425" w:num="1"/>
          <w:rtlGutter w:val="0"/>
          <w:docGrid w:linePitch="0" w:charSpace="0"/>
        </w:sectPr>
      </w:pPr>
      <w:bookmarkStart w:id="7" w:name="_Toc29614"/>
      <w:r>
        <w:rPr>
          <w:rFonts w:hint="eastAsia"/>
          <w:spacing w:val="0"/>
          <w:lang w:val="en-US" w:eastAsia="zh-CN"/>
        </w:rPr>
        <w:t>第三章 供应商须知</w:t>
      </w:r>
      <w:bookmarkEnd w:id="7"/>
    </w:p>
    <w:p>
      <w:pPr>
        <w:pStyle w:val="8"/>
        <w:keepNext w:val="0"/>
        <w:keepLines w:val="0"/>
        <w:pageBreakBefore w:val="0"/>
        <w:kinsoku/>
        <w:overflowPunct/>
        <w:bidi w:val="0"/>
        <w:adjustRightInd/>
        <w:snapToGrid/>
        <w:spacing w:line="480" w:lineRule="auto"/>
        <w:ind w:right="0"/>
        <w:textAlignment w:val="auto"/>
        <w:outlineLvl w:val="1"/>
        <w:rPr>
          <w:spacing w:val="0"/>
        </w:rPr>
      </w:pPr>
      <w:bookmarkStart w:id="8" w:name="_Toc8901"/>
      <w:r>
        <w:rPr>
          <w:spacing w:val="0"/>
          <w:w w:val="95"/>
        </w:rPr>
        <w:t>一、说明</w:t>
      </w:r>
      <w:bookmarkEnd w:id="8"/>
    </w:p>
    <w:p>
      <w:pPr>
        <w:pStyle w:val="10"/>
        <w:keepNext w:val="0"/>
        <w:keepLines w:val="0"/>
        <w:pageBreakBefore w:val="0"/>
        <w:kinsoku/>
        <w:overflowPunct/>
        <w:bidi w:val="0"/>
        <w:adjustRightInd/>
        <w:snapToGrid/>
        <w:spacing w:before="213" w:line="480" w:lineRule="auto"/>
        <w:ind w:right="0"/>
        <w:textAlignment w:val="auto"/>
        <w:outlineLvl w:val="2"/>
        <w:rPr>
          <w:spacing w:val="0"/>
        </w:rPr>
      </w:pPr>
      <w:bookmarkStart w:id="9" w:name="_Toc1180"/>
      <w:r>
        <w:rPr>
          <w:spacing w:val="0"/>
          <w:w w:val="95"/>
        </w:rPr>
        <w:t>1、适用范围</w:t>
      </w:r>
      <w:bookmarkEnd w:id="9"/>
    </w:p>
    <w:p>
      <w:pPr>
        <w:pStyle w:val="23"/>
        <w:keepNext w:val="0"/>
        <w:keepLines w:val="0"/>
        <w:pageBreakBefore w:val="0"/>
        <w:numPr>
          <w:ilvl w:val="1"/>
          <w:numId w:val="15"/>
        </w:numPr>
        <w:tabs>
          <w:tab w:val="left" w:pos="580"/>
        </w:tabs>
        <w:kinsoku/>
        <w:overflowPunct/>
        <w:bidi w:val="0"/>
        <w:adjustRightInd/>
        <w:snapToGrid/>
        <w:spacing w:before="160" w:after="0" w:line="480" w:lineRule="auto"/>
        <w:ind w:left="580" w:right="0" w:hanging="480"/>
        <w:jc w:val="left"/>
        <w:textAlignment w:val="auto"/>
        <w:rPr>
          <w:spacing w:val="0"/>
          <w:sz w:val="24"/>
        </w:rPr>
      </w:pPr>
      <w:r>
        <w:rPr>
          <w:spacing w:val="0"/>
          <w:sz w:val="24"/>
        </w:rPr>
        <w:t>本</w:t>
      </w:r>
      <w:r>
        <w:rPr>
          <w:rFonts w:hint="eastAsia"/>
          <w:spacing w:val="0"/>
          <w:sz w:val="24"/>
          <w:lang w:eastAsia="zh-CN"/>
        </w:rPr>
        <w:t>询价通知书</w:t>
      </w:r>
      <w:r>
        <w:rPr>
          <w:rFonts w:hint="eastAsia"/>
          <w:spacing w:val="0"/>
          <w:sz w:val="24"/>
          <w:lang w:val="en-US" w:eastAsia="zh-CN"/>
        </w:rPr>
        <w:t>仅</w:t>
      </w:r>
      <w:r>
        <w:rPr>
          <w:spacing w:val="0"/>
          <w:sz w:val="24"/>
        </w:rPr>
        <w:t>适用于本</w:t>
      </w:r>
      <w:r>
        <w:rPr>
          <w:rFonts w:hint="eastAsia"/>
          <w:spacing w:val="0"/>
          <w:sz w:val="24"/>
          <w:lang w:eastAsia="zh-CN"/>
        </w:rPr>
        <w:t>报价</w:t>
      </w:r>
      <w:r>
        <w:rPr>
          <w:spacing w:val="0"/>
          <w:sz w:val="24"/>
        </w:rPr>
        <w:t>邀请中所述项目的</w:t>
      </w:r>
      <w:r>
        <w:rPr>
          <w:rFonts w:hint="eastAsia"/>
          <w:spacing w:val="0"/>
          <w:sz w:val="24"/>
          <w:lang w:val="en-US" w:eastAsia="zh-CN"/>
        </w:rPr>
        <w:t>采购项目</w:t>
      </w:r>
      <w:r>
        <w:rPr>
          <w:spacing w:val="0"/>
          <w:sz w:val="24"/>
        </w:rPr>
        <w:t>。</w:t>
      </w:r>
    </w:p>
    <w:p>
      <w:pPr>
        <w:pStyle w:val="23"/>
        <w:keepNext w:val="0"/>
        <w:keepLines w:val="0"/>
        <w:pageBreakBefore w:val="0"/>
        <w:numPr>
          <w:ilvl w:val="1"/>
          <w:numId w:val="15"/>
        </w:numPr>
        <w:tabs>
          <w:tab w:val="left" w:pos="580"/>
        </w:tabs>
        <w:kinsoku/>
        <w:overflowPunct/>
        <w:bidi w:val="0"/>
        <w:adjustRightInd/>
        <w:snapToGrid/>
        <w:spacing w:before="158" w:after="0" w:line="480" w:lineRule="auto"/>
        <w:ind w:left="580" w:right="0" w:hanging="480"/>
        <w:jc w:val="left"/>
        <w:textAlignment w:val="auto"/>
        <w:rPr>
          <w:spacing w:val="0"/>
          <w:sz w:val="24"/>
        </w:rPr>
      </w:pPr>
      <w:r>
        <w:rPr>
          <w:spacing w:val="0"/>
          <w:sz w:val="24"/>
        </w:rPr>
        <w:t>资金来源：财政性资金。</w:t>
      </w:r>
    </w:p>
    <w:p>
      <w:pPr>
        <w:pStyle w:val="10"/>
        <w:keepNext w:val="0"/>
        <w:keepLines w:val="0"/>
        <w:pageBreakBefore w:val="0"/>
        <w:kinsoku/>
        <w:overflowPunct/>
        <w:bidi w:val="0"/>
        <w:adjustRightInd/>
        <w:snapToGrid/>
        <w:spacing w:before="1" w:line="480" w:lineRule="auto"/>
        <w:ind w:right="0"/>
        <w:textAlignment w:val="auto"/>
        <w:outlineLvl w:val="2"/>
        <w:rPr>
          <w:spacing w:val="0"/>
        </w:rPr>
      </w:pPr>
      <w:bookmarkStart w:id="10" w:name="_Toc7852"/>
      <w:r>
        <w:rPr>
          <w:spacing w:val="0"/>
        </w:rPr>
        <w:t>2、定义</w:t>
      </w:r>
      <w:bookmarkEnd w:id="10"/>
    </w:p>
    <w:p>
      <w:pPr>
        <w:pStyle w:val="23"/>
        <w:keepNext w:val="0"/>
        <w:keepLines w:val="0"/>
        <w:pageBreakBefore w:val="0"/>
        <w:numPr>
          <w:ilvl w:val="1"/>
          <w:numId w:val="16"/>
        </w:numPr>
        <w:tabs>
          <w:tab w:val="left" w:pos="580"/>
        </w:tabs>
        <w:kinsoku/>
        <w:overflowPunct/>
        <w:bidi w:val="0"/>
        <w:adjustRightInd/>
        <w:snapToGrid/>
        <w:spacing w:before="160" w:after="0" w:line="480" w:lineRule="auto"/>
        <w:ind w:left="580" w:right="0" w:hanging="480"/>
        <w:jc w:val="left"/>
        <w:textAlignment w:val="auto"/>
        <w:rPr>
          <w:spacing w:val="0"/>
          <w:sz w:val="24"/>
        </w:rPr>
      </w:pPr>
      <w:r>
        <w:rPr>
          <w:spacing w:val="0"/>
          <w:sz w:val="24"/>
        </w:rPr>
        <w:t>“采购人”指：</w:t>
      </w:r>
      <w:r>
        <w:rPr>
          <w:rFonts w:hint="eastAsia"/>
          <w:spacing w:val="0"/>
          <w:sz w:val="24"/>
          <w:lang w:val="en-US" w:eastAsia="zh-CN"/>
        </w:rPr>
        <w:t>新兴县城建管理监察大队。</w:t>
      </w:r>
    </w:p>
    <w:p>
      <w:pPr>
        <w:pStyle w:val="23"/>
        <w:keepNext w:val="0"/>
        <w:keepLines w:val="0"/>
        <w:pageBreakBefore w:val="0"/>
        <w:numPr>
          <w:ilvl w:val="1"/>
          <w:numId w:val="16"/>
        </w:numPr>
        <w:tabs>
          <w:tab w:val="left" w:pos="580"/>
        </w:tabs>
        <w:kinsoku/>
        <w:overflowPunct/>
        <w:bidi w:val="0"/>
        <w:adjustRightInd/>
        <w:snapToGrid/>
        <w:spacing w:before="158" w:after="0" w:line="480" w:lineRule="auto"/>
        <w:ind w:left="580" w:right="0" w:hanging="480"/>
        <w:jc w:val="left"/>
        <w:textAlignment w:val="auto"/>
        <w:rPr>
          <w:spacing w:val="0"/>
          <w:sz w:val="24"/>
        </w:rPr>
      </w:pPr>
      <w:r>
        <w:rPr>
          <w:spacing w:val="0"/>
          <w:sz w:val="24"/>
        </w:rPr>
        <w:t>“采购代理机构”指：</w:t>
      </w:r>
      <w:r>
        <w:rPr>
          <w:rFonts w:hint="eastAsia"/>
          <w:spacing w:val="0"/>
          <w:sz w:val="24"/>
          <w:lang w:val="en-US" w:eastAsia="zh-CN"/>
        </w:rPr>
        <w:t>广东至臻项目管理有限公司。</w:t>
      </w:r>
    </w:p>
    <w:p>
      <w:pPr>
        <w:pStyle w:val="23"/>
        <w:keepNext w:val="0"/>
        <w:keepLines w:val="0"/>
        <w:pageBreakBefore w:val="0"/>
        <w:numPr>
          <w:ilvl w:val="1"/>
          <w:numId w:val="16"/>
        </w:numPr>
        <w:tabs>
          <w:tab w:val="left" w:pos="580"/>
        </w:tabs>
        <w:kinsoku/>
        <w:overflowPunct/>
        <w:bidi w:val="0"/>
        <w:adjustRightInd/>
        <w:snapToGrid/>
        <w:spacing w:before="161" w:after="0" w:line="480" w:lineRule="auto"/>
        <w:ind w:left="580" w:right="0" w:hanging="480"/>
        <w:jc w:val="left"/>
        <w:textAlignment w:val="auto"/>
        <w:rPr>
          <w:spacing w:val="0"/>
          <w:sz w:val="24"/>
        </w:rPr>
      </w:pPr>
      <w:r>
        <w:rPr>
          <w:spacing w:val="0"/>
          <w:sz w:val="24"/>
        </w:rPr>
        <w:t>“监督部门”指：新兴县财政局政府采购管理股。</w:t>
      </w:r>
    </w:p>
    <w:p>
      <w:pPr>
        <w:pStyle w:val="23"/>
        <w:keepNext w:val="0"/>
        <w:keepLines w:val="0"/>
        <w:pageBreakBefore w:val="0"/>
        <w:numPr>
          <w:ilvl w:val="1"/>
          <w:numId w:val="16"/>
        </w:numPr>
        <w:tabs>
          <w:tab w:val="left" w:pos="580"/>
        </w:tabs>
        <w:kinsoku/>
        <w:overflowPunct/>
        <w:bidi w:val="0"/>
        <w:adjustRightInd/>
        <w:snapToGrid/>
        <w:spacing w:before="158" w:after="0" w:line="480" w:lineRule="auto"/>
        <w:ind w:left="580" w:right="0" w:hanging="480"/>
        <w:jc w:val="left"/>
        <w:textAlignment w:val="auto"/>
        <w:rPr>
          <w:spacing w:val="0"/>
          <w:sz w:val="24"/>
        </w:rPr>
      </w:pPr>
      <w:r>
        <w:rPr>
          <w:spacing w:val="0"/>
          <w:sz w:val="24"/>
        </w:rPr>
        <w:t>“</w:t>
      </w:r>
      <w:r>
        <w:rPr>
          <w:rFonts w:hint="eastAsia"/>
          <w:spacing w:val="0"/>
          <w:sz w:val="24"/>
          <w:lang w:eastAsia="zh-CN"/>
        </w:rPr>
        <w:t>报价</w:t>
      </w:r>
      <w:r>
        <w:rPr>
          <w:spacing w:val="0"/>
          <w:sz w:val="24"/>
        </w:rPr>
        <w:t>供应商”指：向采购代理机构提交</w:t>
      </w:r>
      <w:r>
        <w:rPr>
          <w:rFonts w:hint="eastAsia"/>
          <w:spacing w:val="0"/>
          <w:sz w:val="24"/>
          <w:lang w:eastAsia="zh-CN"/>
        </w:rPr>
        <w:t>报价</w:t>
      </w:r>
      <w:r>
        <w:rPr>
          <w:spacing w:val="0"/>
          <w:sz w:val="24"/>
        </w:rPr>
        <w:t>文件并参与的法人及其他组织。</w:t>
      </w:r>
    </w:p>
    <w:p>
      <w:pPr>
        <w:pStyle w:val="23"/>
        <w:keepNext w:val="0"/>
        <w:keepLines w:val="0"/>
        <w:pageBreakBefore w:val="0"/>
        <w:numPr>
          <w:ilvl w:val="1"/>
          <w:numId w:val="16"/>
        </w:numPr>
        <w:tabs>
          <w:tab w:val="left" w:pos="580"/>
        </w:tabs>
        <w:kinsoku/>
        <w:overflowPunct/>
        <w:bidi w:val="0"/>
        <w:adjustRightInd/>
        <w:snapToGrid/>
        <w:spacing w:before="160" w:after="0" w:line="480" w:lineRule="auto"/>
        <w:ind w:left="580" w:right="0" w:hanging="480"/>
        <w:jc w:val="left"/>
        <w:textAlignment w:val="auto"/>
        <w:rPr>
          <w:spacing w:val="0"/>
          <w:sz w:val="24"/>
        </w:rPr>
      </w:pPr>
      <w:r>
        <w:rPr>
          <w:spacing w:val="0"/>
          <w:sz w:val="24"/>
        </w:rPr>
        <w:t>“成交供应商”指：经法定程序确定并授予合同的</w:t>
      </w:r>
      <w:r>
        <w:rPr>
          <w:rFonts w:hint="eastAsia"/>
          <w:spacing w:val="0"/>
          <w:sz w:val="24"/>
          <w:lang w:eastAsia="zh-CN"/>
        </w:rPr>
        <w:t>报价</w:t>
      </w:r>
      <w:r>
        <w:rPr>
          <w:spacing w:val="0"/>
          <w:sz w:val="24"/>
        </w:rPr>
        <w:t>供应商。</w:t>
      </w:r>
    </w:p>
    <w:p>
      <w:pPr>
        <w:pStyle w:val="23"/>
        <w:keepNext w:val="0"/>
        <w:keepLines w:val="0"/>
        <w:pageBreakBefore w:val="0"/>
        <w:numPr>
          <w:ilvl w:val="1"/>
          <w:numId w:val="16"/>
        </w:numPr>
        <w:tabs>
          <w:tab w:val="left" w:pos="564"/>
        </w:tabs>
        <w:kinsoku/>
        <w:overflowPunct/>
        <w:bidi w:val="0"/>
        <w:adjustRightInd/>
        <w:snapToGrid/>
        <w:spacing w:before="161" w:after="0" w:line="480" w:lineRule="auto"/>
        <w:ind w:left="580" w:right="0" w:hanging="480"/>
        <w:jc w:val="left"/>
        <w:textAlignment w:val="auto"/>
        <w:rPr>
          <w:spacing w:val="0"/>
          <w:sz w:val="24"/>
        </w:rPr>
      </w:pPr>
      <w:r>
        <w:rPr>
          <w:spacing w:val="0"/>
          <w:sz w:val="24"/>
        </w:rPr>
        <w:t>“货物”指：</w:t>
      </w:r>
      <w:r>
        <w:rPr>
          <w:rFonts w:hint="eastAsia"/>
          <w:spacing w:val="0"/>
          <w:sz w:val="24"/>
          <w:lang w:eastAsia="zh-CN"/>
        </w:rPr>
        <w:t>报价</w:t>
      </w:r>
      <w:r>
        <w:rPr>
          <w:spacing w:val="0"/>
          <w:sz w:val="24"/>
        </w:rPr>
        <w:t>供应商按</w:t>
      </w:r>
      <w:r>
        <w:rPr>
          <w:rFonts w:hint="eastAsia"/>
          <w:spacing w:val="0"/>
          <w:sz w:val="24"/>
          <w:lang w:eastAsia="zh-CN"/>
        </w:rPr>
        <w:t>询价通知书</w:t>
      </w:r>
      <w:r>
        <w:rPr>
          <w:spacing w:val="0"/>
          <w:sz w:val="24"/>
        </w:rPr>
        <w:t>的规定，须向采购人提供的一切产品、物品及其它材料等。</w:t>
      </w:r>
    </w:p>
    <w:p>
      <w:pPr>
        <w:pStyle w:val="23"/>
        <w:keepNext w:val="0"/>
        <w:keepLines w:val="0"/>
        <w:pageBreakBefore w:val="0"/>
        <w:numPr>
          <w:ilvl w:val="1"/>
          <w:numId w:val="16"/>
        </w:numPr>
        <w:tabs>
          <w:tab w:val="left" w:pos="516"/>
        </w:tabs>
        <w:kinsoku/>
        <w:overflowPunct/>
        <w:bidi w:val="0"/>
        <w:adjustRightInd/>
        <w:snapToGrid/>
        <w:spacing w:before="2" w:after="0" w:line="480" w:lineRule="auto"/>
        <w:ind w:left="515" w:right="0" w:hanging="416"/>
        <w:jc w:val="left"/>
        <w:textAlignment w:val="auto"/>
        <w:rPr>
          <w:spacing w:val="0"/>
          <w:sz w:val="24"/>
        </w:rPr>
      </w:pPr>
      <w:r>
        <w:rPr>
          <w:spacing w:val="0"/>
          <w:sz w:val="24"/>
        </w:rPr>
        <w:t>“服务”指：</w:t>
      </w:r>
      <w:r>
        <w:rPr>
          <w:rFonts w:hint="eastAsia"/>
          <w:spacing w:val="0"/>
          <w:sz w:val="24"/>
          <w:lang w:eastAsia="zh-CN"/>
        </w:rPr>
        <w:t>报价</w:t>
      </w:r>
      <w:r>
        <w:rPr>
          <w:spacing w:val="0"/>
          <w:sz w:val="24"/>
        </w:rPr>
        <w:t>供应商提供的货物所需的相关服务以及采购项目内容中要求的其他服务。</w:t>
      </w:r>
    </w:p>
    <w:p>
      <w:pPr>
        <w:pStyle w:val="23"/>
        <w:keepNext w:val="0"/>
        <w:keepLines w:val="0"/>
        <w:pageBreakBefore w:val="0"/>
        <w:numPr>
          <w:ilvl w:val="1"/>
          <w:numId w:val="16"/>
        </w:numPr>
        <w:tabs>
          <w:tab w:val="left" w:pos="580"/>
        </w:tabs>
        <w:kinsoku/>
        <w:overflowPunct/>
        <w:bidi w:val="0"/>
        <w:adjustRightInd/>
        <w:snapToGrid/>
        <w:spacing w:before="161" w:after="0" w:line="480" w:lineRule="auto"/>
        <w:ind w:left="580" w:right="0" w:hanging="480"/>
        <w:jc w:val="left"/>
        <w:textAlignment w:val="auto"/>
        <w:rPr>
          <w:spacing w:val="0"/>
        </w:rPr>
      </w:pPr>
      <w:r>
        <w:rPr>
          <w:rFonts w:hint="eastAsia"/>
          <w:spacing w:val="0"/>
          <w:sz w:val="24"/>
          <w:lang w:eastAsia="zh-CN"/>
        </w:rPr>
        <w:t>询价通知书</w:t>
      </w:r>
      <w:r>
        <w:rPr>
          <w:spacing w:val="0"/>
          <w:sz w:val="24"/>
        </w:rPr>
        <w:t>中规定的“书面形式”包括纸质文件和</w:t>
      </w:r>
      <w:r>
        <w:rPr>
          <w:rFonts w:hint="eastAsia"/>
          <w:spacing w:val="0"/>
          <w:sz w:val="24"/>
          <w:lang w:eastAsia="zh-CN"/>
        </w:rPr>
        <w:t>询价通知书</w:t>
      </w:r>
      <w:r>
        <w:rPr>
          <w:spacing w:val="0"/>
          <w:sz w:val="24"/>
        </w:rPr>
        <w:t>中规定的电子文件。</w:t>
      </w:r>
    </w:p>
    <w:p>
      <w:pPr>
        <w:pStyle w:val="10"/>
        <w:keepNext w:val="0"/>
        <w:keepLines w:val="0"/>
        <w:pageBreakBefore w:val="0"/>
        <w:numPr>
          <w:ilvl w:val="0"/>
          <w:numId w:val="17"/>
        </w:numPr>
        <w:tabs>
          <w:tab w:val="left" w:pos="463"/>
        </w:tabs>
        <w:kinsoku/>
        <w:overflowPunct/>
        <w:bidi w:val="0"/>
        <w:adjustRightInd/>
        <w:snapToGrid/>
        <w:spacing w:before="0" w:after="0" w:line="480" w:lineRule="auto"/>
        <w:ind w:left="462" w:right="0" w:hanging="363"/>
        <w:jc w:val="left"/>
        <w:textAlignment w:val="auto"/>
        <w:outlineLvl w:val="2"/>
        <w:rPr>
          <w:spacing w:val="0"/>
        </w:rPr>
      </w:pPr>
      <w:bookmarkStart w:id="11" w:name="_Toc10991"/>
      <w:r>
        <w:rPr>
          <w:spacing w:val="0"/>
        </w:rPr>
        <w:t>合格的</w:t>
      </w:r>
      <w:r>
        <w:rPr>
          <w:rFonts w:hint="eastAsia"/>
          <w:spacing w:val="0"/>
          <w:lang w:eastAsia="zh-CN"/>
        </w:rPr>
        <w:t>报价</w:t>
      </w:r>
      <w:r>
        <w:rPr>
          <w:spacing w:val="0"/>
        </w:rPr>
        <w:t>供应商</w:t>
      </w:r>
      <w:bookmarkEnd w:id="11"/>
    </w:p>
    <w:p>
      <w:pPr>
        <w:pStyle w:val="23"/>
        <w:keepNext w:val="0"/>
        <w:keepLines w:val="0"/>
        <w:pageBreakBefore w:val="0"/>
        <w:numPr>
          <w:ilvl w:val="1"/>
          <w:numId w:val="17"/>
        </w:numPr>
        <w:tabs>
          <w:tab w:val="left" w:pos="520"/>
        </w:tabs>
        <w:kinsoku/>
        <w:overflowPunct/>
        <w:bidi w:val="0"/>
        <w:adjustRightInd/>
        <w:snapToGrid/>
        <w:spacing w:before="160" w:after="0" w:line="480" w:lineRule="auto"/>
        <w:ind w:left="520" w:right="0" w:hanging="420"/>
        <w:jc w:val="left"/>
        <w:textAlignment w:val="auto"/>
        <w:rPr>
          <w:spacing w:val="0"/>
          <w:sz w:val="24"/>
        </w:rPr>
      </w:pPr>
      <w:r>
        <w:rPr>
          <w:spacing w:val="0"/>
          <w:sz w:val="24"/>
        </w:rPr>
        <w:t>详见第一章询价邀请函第二项《</w:t>
      </w:r>
      <w:r>
        <w:rPr>
          <w:rFonts w:hint="eastAsia"/>
          <w:spacing w:val="0"/>
          <w:sz w:val="24"/>
          <w:lang w:eastAsia="zh-CN"/>
        </w:rPr>
        <w:t>报价</w:t>
      </w:r>
      <w:r>
        <w:rPr>
          <w:spacing w:val="0"/>
          <w:sz w:val="24"/>
        </w:rPr>
        <w:t>供应商资格条件》。</w:t>
      </w:r>
    </w:p>
    <w:p>
      <w:pPr>
        <w:pStyle w:val="10"/>
        <w:keepNext w:val="0"/>
        <w:keepLines w:val="0"/>
        <w:pageBreakBefore w:val="0"/>
        <w:kinsoku/>
        <w:overflowPunct/>
        <w:bidi w:val="0"/>
        <w:adjustRightInd/>
        <w:snapToGrid/>
        <w:spacing w:line="480" w:lineRule="auto"/>
        <w:ind w:right="0"/>
        <w:textAlignment w:val="auto"/>
        <w:outlineLvl w:val="2"/>
        <w:rPr>
          <w:spacing w:val="0"/>
        </w:rPr>
      </w:pPr>
      <w:bookmarkStart w:id="12" w:name="_Toc27456"/>
      <w:r>
        <w:rPr>
          <w:spacing w:val="0"/>
        </w:rPr>
        <w:t>4、合格的货物和服务</w:t>
      </w:r>
      <w:bookmarkEnd w:id="12"/>
    </w:p>
    <w:p>
      <w:pPr>
        <w:pStyle w:val="23"/>
        <w:keepNext w:val="0"/>
        <w:keepLines w:val="0"/>
        <w:pageBreakBefore w:val="0"/>
        <w:numPr>
          <w:ilvl w:val="1"/>
          <w:numId w:val="18"/>
        </w:numPr>
        <w:tabs>
          <w:tab w:val="left" w:pos="461"/>
        </w:tabs>
        <w:kinsoku/>
        <w:overflowPunct/>
        <w:bidi w:val="0"/>
        <w:adjustRightInd/>
        <w:snapToGrid/>
        <w:spacing w:before="159" w:after="0" w:line="480" w:lineRule="auto"/>
        <w:ind w:left="580" w:right="0" w:hanging="480"/>
        <w:jc w:val="both"/>
        <w:textAlignment w:val="auto"/>
        <w:rPr>
          <w:spacing w:val="0"/>
        </w:rPr>
      </w:pPr>
      <w:r>
        <w:rPr>
          <w:spacing w:val="0"/>
          <w:sz w:val="24"/>
        </w:rPr>
        <w:t>“货物”是指</w:t>
      </w:r>
      <w:r>
        <w:rPr>
          <w:rFonts w:hint="eastAsia"/>
          <w:spacing w:val="0"/>
          <w:sz w:val="24"/>
          <w:lang w:eastAsia="zh-CN"/>
        </w:rPr>
        <w:t>报价</w:t>
      </w:r>
      <w:r>
        <w:rPr>
          <w:spacing w:val="0"/>
          <w:sz w:val="24"/>
        </w:rPr>
        <w:t>供应商制造或组织符合</w:t>
      </w:r>
      <w:r>
        <w:rPr>
          <w:rFonts w:hint="eastAsia"/>
          <w:spacing w:val="0"/>
          <w:sz w:val="24"/>
          <w:lang w:eastAsia="zh-CN"/>
        </w:rPr>
        <w:t>询价通知书</w:t>
      </w:r>
      <w:r>
        <w:rPr>
          <w:spacing w:val="0"/>
          <w:sz w:val="24"/>
        </w:rPr>
        <w:t>要求的货物等。</w:t>
      </w:r>
      <w:r>
        <w:rPr>
          <w:rFonts w:hint="eastAsia"/>
          <w:spacing w:val="0"/>
          <w:sz w:val="24"/>
          <w:lang w:eastAsia="zh-CN"/>
        </w:rPr>
        <w:t>询价通知书</w:t>
      </w:r>
      <w:r>
        <w:rPr>
          <w:spacing w:val="0"/>
          <w:sz w:val="24"/>
        </w:rPr>
        <w:t>中没有提及</w:t>
      </w:r>
      <w:r>
        <w:rPr>
          <w:rFonts w:hint="eastAsia"/>
          <w:spacing w:val="0"/>
          <w:sz w:val="24"/>
          <w:lang w:eastAsia="zh-CN"/>
        </w:rPr>
        <w:t>询价</w:t>
      </w:r>
      <w:r>
        <w:rPr>
          <w:spacing w:val="0"/>
          <w:sz w:val="24"/>
        </w:rPr>
        <w:t>货物来源地的，根据《政府采购法》的相关规定均应是本国货物（政府采购监督部门允许采购进口产品的除外），在性能、技术、服务等指标同等条件下，优先采购节能、环保产品。如涉及政府强制采购节能产品，必须在财政部公布的强制采购产品清单范围内选择适用产品。</w:t>
      </w:r>
      <w:r>
        <w:rPr>
          <w:rFonts w:hint="eastAsia"/>
          <w:spacing w:val="0"/>
          <w:sz w:val="24"/>
          <w:lang w:eastAsia="zh-CN"/>
        </w:rPr>
        <w:t>报价</w:t>
      </w:r>
      <w:r>
        <w:rPr>
          <w:spacing w:val="0"/>
          <w:sz w:val="24"/>
        </w:rPr>
        <w:t>的货物必须是其合法生产的符合国家有关标准要求的货物，并满足</w:t>
      </w:r>
      <w:r>
        <w:rPr>
          <w:rFonts w:hint="eastAsia"/>
          <w:spacing w:val="0"/>
          <w:sz w:val="24"/>
          <w:lang w:eastAsia="zh-CN"/>
        </w:rPr>
        <w:t>询价通知书</w:t>
      </w:r>
      <w:r>
        <w:rPr>
          <w:spacing w:val="0"/>
          <w:sz w:val="24"/>
          <w:szCs w:val="24"/>
        </w:rPr>
        <w:t>规定的规格、参数、质量、价格、有效期、售后服务等要求。</w:t>
      </w:r>
    </w:p>
    <w:p>
      <w:pPr>
        <w:pStyle w:val="23"/>
        <w:keepNext w:val="0"/>
        <w:keepLines w:val="0"/>
        <w:pageBreakBefore w:val="0"/>
        <w:numPr>
          <w:ilvl w:val="1"/>
          <w:numId w:val="18"/>
        </w:numPr>
        <w:tabs>
          <w:tab w:val="left" w:pos="461"/>
        </w:tabs>
        <w:kinsoku/>
        <w:overflowPunct/>
        <w:bidi w:val="0"/>
        <w:adjustRightInd/>
        <w:snapToGrid/>
        <w:spacing w:before="160" w:after="0" w:line="480" w:lineRule="auto"/>
        <w:ind w:left="580" w:right="0" w:hanging="480"/>
        <w:jc w:val="left"/>
        <w:textAlignment w:val="auto"/>
        <w:rPr>
          <w:spacing w:val="0"/>
          <w:sz w:val="24"/>
        </w:rPr>
      </w:pPr>
      <w:r>
        <w:rPr>
          <w:spacing w:val="0"/>
          <w:sz w:val="24"/>
        </w:rPr>
        <w:t>“服务”是指除货物和工程以外的其他政府采购对象,其中包括：</w:t>
      </w:r>
      <w:r>
        <w:rPr>
          <w:rFonts w:hint="eastAsia"/>
          <w:spacing w:val="0"/>
          <w:sz w:val="24"/>
          <w:lang w:eastAsia="zh-CN"/>
        </w:rPr>
        <w:t>报价</w:t>
      </w:r>
      <w:r>
        <w:rPr>
          <w:spacing w:val="0"/>
          <w:sz w:val="24"/>
        </w:rPr>
        <w:t>供应商须承担的运输、安装、技术支持、培训以及</w:t>
      </w:r>
      <w:r>
        <w:rPr>
          <w:rFonts w:hint="eastAsia"/>
          <w:spacing w:val="0"/>
          <w:sz w:val="24"/>
          <w:lang w:eastAsia="zh-CN"/>
        </w:rPr>
        <w:t>询价通知书</w:t>
      </w:r>
      <w:r>
        <w:rPr>
          <w:spacing w:val="0"/>
          <w:sz w:val="24"/>
        </w:rPr>
        <w:t>规定的其它服务。</w:t>
      </w:r>
    </w:p>
    <w:p>
      <w:pPr>
        <w:pStyle w:val="23"/>
        <w:keepNext w:val="0"/>
        <w:keepLines w:val="0"/>
        <w:pageBreakBefore w:val="0"/>
        <w:numPr>
          <w:ilvl w:val="1"/>
          <w:numId w:val="18"/>
        </w:numPr>
        <w:tabs>
          <w:tab w:val="left" w:pos="520"/>
        </w:tabs>
        <w:kinsoku/>
        <w:overflowPunct/>
        <w:bidi w:val="0"/>
        <w:adjustRightInd/>
        <w:snapToGrid/>
        <w:spacing w:before="5"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供应商应保证，在中华人民共和国境内使用</w:t>
      </w:r>
      <w:r>
        <w:rPr>
          <w:rFonts w:hint="eastAsia"/>
          <w:spacing w:val="0"/>
          <w:sz w:val="24"/>
          <w:lang w:eastAsia="zh-CN"/>
        </w:rPr>
        <w:t>报价</w:t>
      </w:r>
      <w:r>
        <w:rPr>
          <w:spacing w:val="0"/>
          <w:sz w:val="24"/>
        </w:rPr>
        <w:t>产品、服务或其任何一部分时，不会产生涉及第三方的专利权、商标权或其它知识产权所引起的法律和经济纠纷。如</w:t>
      </w:r>
      <w:r>
        <w:rPr>
          <w:rFonts w:hint="eastAsia"/>
          <w:spacing w:val="0"/>
          <w:sz w:val="24"/>
          <w:lang w:eastAsia="zh-CN"/>
        </w:rPr>
        <w:t>报价</w:t>
      </w:r>
      <w:r>
        <w:rPr>
          <w:spacing w:val="0"/>
          <w:sz w:val="24"/>
        </w:rPr>
        <w:t>供应商不拥有相应的知识产权，则在报价中必须包括合法获取该知识产权的相关费用。</w:t>
      </w:r>
    </w:p>
    <w:p>
      <w:pPr>
        <w:pStyle w:val="23"/>
        <w:keepNext w:val="0"/>
        <w:keepLines w:val="0"/>
        <w:pageBreakBefore w:val="0"/>
        <w:numPr>
          <w:ilvl w:val="1"/>
          <w:numId w:val="18"/>
        </w:numPr>
        <w:tabs>
          <w:tab w:val="left" w:pos="580"/>
        </w:tabs>
        <w:kinsoku/>
        <w:overflowPunct/>
        <w:bidi w:val="0"/>
        <w:adjustRightInd/>
        <w:snapToGrid/>
        <w:spacing w:before="0"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供应商必须拥有所</w:t>
      </w:r>
      <w:r>
        <w:rPr>
          <w:rFonts w:hint="eastAsia"/>
          <w:spacing w:val="0"/>
          <w:sz w:val="24"/>
          <w:lang w:eastAsia="zh-CN"/>
        </w:rPr>
        <w:t>报价</w:t>
      </w:r>
      <w:r>
        <w:rPr>
          <w:spacing w:val="0"/>
          <w:sz w:val="24"/>
        </w:rPr>
        <w:t>的物的所有权或合法处分权，一切因标的物的所有权或合法处分权而引起的法律和经济纠纷由</w:t>
      </w:r>
      <w:r>
        <w:rPr>
          <w:rFonts w:hint="eastAsia"/>
          <w:spacing w:val="0"/>
          <w:sz w:val="24"/>
          <w:lang w:eastAsia="zh-CN"/>
        </w:rPr>
        <w:t>报价</w:t>
      </w:r>
      <w:r>
        <w:rPr>
          <w:spacing w:val="0"/>
          <w:sz w:val="24"/>
        </w:rPr>
        <w:t>供应商自行负责，与本项目采购代理机构、采购人无关。</w:t>
      </w:r>
    </w:p>
    <w:p>
      <w:pPr>
        <w:pStyle w:val="8"/>
        <w:keepNext w:val="0"/>
        <w:keepLines w:val="0"/>
        <w:pageBreakBefore w:val="0"/>
        <w:kinsoku/>
        <w:overflowPunct/>
        <w:bidi w:val="0"/>
        <w:adjustRightInd/>
        <w:snapToGrid/>
        <w:spacing w:line="360" w:lineRule="auto"/>
        <w:ind w:right="0"/>
        <w:textAlignment w:val="auto"/>
        <w:outlineLvl w:val="1"/>
        <w:rPr>
          <w:spacing w:val="0"/>
        </w:rPr>
      </w:pPr>
      <w:bookmarkStart w:id="13" w:name="_Toc23987"/>
      <w:r>
        <w:rPr>
          <w:spacing w:val="0"/>
        </w:rPr>
        <w:t>二、</w:t>
      </w:r>
      <w:bookmarkEnd w:id="13"/>
      <w:r>
        <w:rPr>
          <w:rFonts w:hint="eastAsia"/>
          <w:spacing w:val="0"/>
          <w:lang w:eastAsia="zh-CN"/>
        </w:rPr>
        <w:t>询价通知书</w:t>
      </w:r>
    </w:p>
    <w:p>
      <w:pPr>
        <w:pStyle w:val="10"/>
        <w:keepNext w:val="0"/>
        <w:keepLines w:val="0"/>
        <w:pageBreakBefore w:val="0"/>
        <w:kinsoku/>
        <w:overflowPunct/>
        <w:bidi w:val="0"/>
        <w:adjustRightInd/>
        <w:snapToGrid/>
        <w:spacing w:before="210" w:line="360" w:lineRule="auto"/>
        <w:ind w:right="0"/>
        <w:textAlignment w:val="auto"/>
        <w:outlineLvl w:val="2"/>
        <w:rPr>
          <w:spacing w:val="0"/>
        </w:rPr>
      </w:pPr>
      <w:r>
        <w:rPr>
          <w:spacing w:val="0"/>
        </w:rPr>
        <w:t>1、</w:t>
      </w:r>
      <w:r>
        <w:rPr>
          <w:rFonts w:hint="eastAsia"/>
          <w:spacing w:val="0"/>
          <w:lang w:eastAsia="zh-CN"/>
        </w:rPr>
        <w:t>询价通知书</w:t>
      </w:r>
      <w:r>
        <w:rPr>
          <w:spacing w:val="0"/>
        </w:rPr>
        <w:t>的组成</w:t>
      </w:r>
    </w:p>
    <w:p>
      <w:pPr>
        <w:pStyle w:val="23"/>
        <w:keepNext w:val="0"/>
        <w:keepLines w:val="0"/>
        <w:pageBreakBefore w:val="0"/>
        <w:numPr>
          <w:ilvl w:val="1"/>
          <w:numId w:val="19"/>
        </w:numPr>
        <w:tabs>
          <w:tab w:val="left" w:pos="699"/>
          <w:tab w:val="left" w:pos="700"/>
        </w:tabs>
        <w:kinsoku/>
        <w:overflowPunct/>
        <w:bidi w:val="0"/>
        <w:adjustRightInd/>
        <w:snapToGrid/>
        <w:spacing w:before="160" w:after="0" w:line="480" w:lineRule="auto"/>
        <w:ind w:left="700" w:right="0" w:hanging="600"/>
        <w:jc w:val="left"/>
        <w:textAlignment w:val="auto"/>
        <w:rPr>
          <w:spacing w:val="0"/>
          <w:sz w:val="24"/>
        </w:rPr>
      </w:pPr>
      <w:r>
        <w:rPr>
          <w:rFonts w:hint="eastAsia"/>
          <w:spacing w:val="0"/>
          <w:sz w:val="24"/>
          <w:lang w:eastAsia="zh-CN"/>
        </w:rPr>
        <w:t>询价通知书</w:t>
      </w:r>
      <w:r>
        <w:rPr>
          <w:spacing w:val="0"/>
          <w:sz w:val="24"/>
        </w:rPr>
        <w:t>由以下部分以及在采购过程中发出的澄清更正文件组成：</w:t>
      </w:r>
    </w:p>
    <w:p>
      <w:pPr>
        <w:pStyle w:val="23"/>
        <w:keepNext w:val="0"/>
        <w:keepLines w:val="0"/>
        <w:pageBreakBefore w:val="0"/>
        <w:numPr>
          <w:ilvl w:val="0"/>
          <w:numId w:val="20"/>
        </w:numPr>
        <w:tabs>
          <w:tab w:val="left" w:pos="701"/>
        </w:tabs>
        <w:kinsoku/>
        <w:overflowPunct/>
        <w:bidi w:val="0"/>
        <w:adjustRightInd/>
        <w:snapToGrid/>
        <w:spacing w:before="161" w:after="0" w:line="480" w:lineRule="auto"/>
        <w:ind w:left="701" w:right="0" w:hanging="601"/>
        <w:jc w:val="left"/>
        <w:textAlignment w:val="auto"/>
        <w:rPr>
          <w:spacing w:val="0"/>
          <w:sz w:val="24"/>
        </w:rPr>
      </w:pPr>
      <w:r>
        <w:rPr>
          <w:spacing w:val="0"/>
          <w:sz w:val="24"/>
        </w:rPr>
        <w:t>询价邀请函；</w:t>
      </w:r>
    </w:p>
    <w:p>
      <w:pPr>
        <w:pStyle w:val="23"/>
        <w:keepNext w:val="0"/>
        <w:keepLines w:val="0"/>
        <w:pageBreakBefore w:val="0"/>
        <w:numPr>
          <w:ilvl w:val="0"/>
          <w:numId w:val="20"/>
        </w:numPr>
        <w:tabs>
          <w:tab w:val="left" w:pos="701"/>
        </w:tabs>
        <w:kinsoku/>
        <w:overflowPunct/>
        <w:bidi w:val="0"/>
        <w:adjustRightInd/>
        <w:snapToGrid/>
        <w:spacing w:before="158" w:after="0" w:line="480" w:lineRule="auto"/>
        <w:ind w:left="701" w:right="0" w:hanging="601"/>
        <w:jc w:val="left"/>
        <w:textAlignment w:val="auto"/>
        <w:rPr>
          <w:spacing w:val="0"/>
          <w:sz w:val="24"/>
        </w:rPr>
      </w:pPr>
      <w:r>
        <w:rPr>
          <w:spacing w:val="0"/>
          <w:sz w:val="24"/>
        </w:rPr>
        <w:t>采购项目内容；</w:t>
      </w:r>
    </w:p>
    <w:p>
      <w:pPr>
        <w:pStyle w:val="23"/>
        <w:keepNext w:val="0"/>
        <w:keepLines w:val="0"/>
        <w:pageBreakBefore w:val="0"/>
        <w:numPr>
          <w:ilvl w:val="0"/>
          <w:numId w:val="20"/>
        </w:numPr>
        <w:tabs>
          <w:tab w:val="left" w:pos="701"/>
        </w:tabs>
        <w:kinsoku/>
        <w:overflowPunct/>
        <w:bidi w:val="0"/>
        <w:adjustRightInd/>
        <w:snapToGrid/>
        <w:spacing w:before="161" w:after="0" w:line="480" w:lineRule="auto"/>
        <w:ind w:left="701" w:right="0" w:hanging="601"/>
        <w:jc w:val="left"/>
        <w:textAlignment w:val="auto"/>
        <w:rPr>
          <w:spacing w:val="0"/>
          <w:sz w:val="24"/>
        </w:rPr>
      </w:pPr>
      <w:r>
        <w:rPr>
          <w:spacing w:val="0"/>
          <w:sz w:val="24"/>
        </w:rPr>
        <w:t>供应商须知；</w:t>
      </w:r>
    </w:p>
    <w:p>
      <w:pPr>
        <w:pStyle w:val="23"/>
        <w:keepNext w:val="0"/>
        <w:keepLines w:val="0"/>
        <w:pageBreakBefore w:val="0"/>
        <w:numPr>
          <w:ilvl w:val="0"/>
          <w:numId w:val="20"/>
        </w:numPr>
        <w:tabs>
          <w:tab w:val="left" w:pos="701"/>
        </w:tabs>
        <w:kinsoku/>
        <w:overflowPunct/>
        <w:bidi w:val="0"/>
        <w:adjustRightInd/>
        <w:snapToGrid/>
        <w:spacing w:before="158" w:after="0" w:line="480" w:lineRule="auto"/>
        <w:ind w:left="701" w:right="0" w:hanging="601"/>
        <w:jc w:val="left"/>
        <w:textAlignment w:val="auto"/>
        <w:rPr>
          <w:spacing w:val="0"/>
          <w:sz w:val="24"/>
        </w:rPr>
      </w:pPr>
      <w:r>
        <w:rPr>
          <w:spacing w:val="0"/>
          <w:sz w:val="24"/>
        </w:rPr>
        <w:t>合同条款；</w:t>
      </w:r>
    </w:p>
    <w:p>
      <w:pPr>
        <w:pStyle w:val="23"/>
        <w:keepNext w:val="0"/>
        <w:keepLines w:val="0"/>
        <w:pageBreakBefore w:val="0"/>
        <w:numPr>
          <w:ilvl w:val="0"/>
          <w:numId w:val="20"/>
        </w:numPr>
        <w:tabs>
          <w:tab w:val="left" w:pos="701"/>
        </w:tabs>
        <w:kinsoku/>
        <w:overflowPunct/>
        <w:bidi w:val="0"/>
        <w:adjustRightInd/>
        <w:snapToGrid/>
        <w:spacing w:before="160" w:after="0" w:line="480" w:lineRule="auto"/>
        <w:ind w:left="701" w:right="0" w:hanging="601"/>
        <w:jc w:val="left"/>
        <w:textAlignment w:val="auto"/>
        <w:rPr>
          <w:spacing w:val="0"/>
          <w:sz w:val="24"/>
        </w:rPr>
      </w:pPr>
      <w:r>
        <w:rPr>
          <w:rFonts w:hint="eastAsia"/>
          <w:spacing w:val="0"/>
          <w:sz w:val="24"/>
          <w:lang w:eastAsia="zh-CN"/>
        </w:rPr>
        <w:t>报价</w:t>
      </w:r>
      <w:r>
        <w:rPr>
          <w:spacing w:val="0"/>
          <w:sz w:val="24"/>
        </w:rPr>
        <w:t>文件格式；</w:t>
      </w:r>
    </w:p>
    <w:p>
      <w:pPr>
        <w:pStyle w:val="23"/>
        <w:keepNext w:val="0"/>
        <w:keepLines w:val="0"/>
        <w:pageBreakBefore w:val="0"/>
        <w:numPr>
          <w:ilvl w:val="1"/>
          <w:numId w:val="19"/>
        </w:numPr>
        <w:tabs>
          <w:tab w:val="left" w:pos="703"/>
        </w:tabs>
        <w:kinsoku/>
        <w:overflowPunct/>
        <w:bidi w:val="0"/>
        <w:adjustRightInd/>
        <w:snapToGrid/>
        <w:spacing w:before="158" w:after="0" w:line="480" w:lineRule="auto"/>
        <w:ind w:left="580" w:right="0" w:hanging="480"/>
        <w:jc w:val="both"/>
        <w:textAlignment w:val="auto"/>
        <w:rPr>
          <w:spacing w:val="0"/>
          <w:sz w:val="24"/>
        </w:rPr>
      </w:pPr>
      <w:r>
        <w:rPr>
          <w:spacing w:val="0"/>
        </w:rPr>
        <w:tab/>
      </w:r>
      <w:r>
        <w:rPr>
          <w:spacing w:val="0"/>
          <w:sz w:val="24"/>
        </w:rPr>
        <w:t>在</w:t>
      </w:r>
      <w:r>
        <w:rPr>
          <w:rFonts w:hint="eastAsia"/>
          <w:spacing w:val="0"/>
          <w:sz w:val="24"/>
          <w:lang w:eastAsia="zh-CN"/>
        </w:rPr>
        <w:t>询价</w:t>
      </w:r>
      <w:r>
        <w:rPr>
          <w:spacing w:val="0"/>
          <w:sz w:val="24"/>
        </w:rPr>
        <w:t>过程中由</w:t>
      </w:r>
      <w:r>
        <w:rPr>
          <w:rFonts w:hint="eastAsia"/>
          <w:spacing w:val="0"/>
          <w:sz w:val="24"/>
          <w:lang w:eastAsia="zh-CN"/>
        </w:rPr>
        <w:t>询价</w:t>
      </w:r>
      <w:r>
        <w:rPr>
          <w:spacing w:val="0"/>
          <w:sz w:val="24"/>
        </w:rPr>
        <w:t>采购单位发出的修正和补充文件等。</w:t>
      </w:r>
      <w:r>
        <w:rPr>
          <w:rFonts w:hint="eastAsia"/>
          <w:spacing w:val="0"/>
          <w:sz w:val="24"/>
          <w:lang w:eastAsia="zh-CN"/>
        </w:rPr>
        <w:t>报价</w:t>
      </w:r>
      <w:r>
        <w:rPr>
          <w:spacing w:val="0"/>
          <w:sz w:val="24"/>
        </w:rPr>
        <w:t>供应商应认真阅读、并充分理解</w:t>
      </w:r>
      <w:r>
        <w:rPr>
          <w:rFonts w:hint="eastAsia"/>
          <w:spacing w:val="0"/>
          <w:sz w:val="24"/>
          <w:lang w:eastAsia="zh-CN"/>
        </w:rPr>
        <w:t>询价通知书</w:t>
      </w:r>
      <w:r>
        <w:rPr>
          <w:spacing w:val="0"/>
          <w:sz w:val="24"/>
        </w:rPr>
        <w:t>的全部内容（包括所有的补充、修改内容、重要事项、格式、条款和技术规范、参数及要求等。）。</w:t>
      </w:r>
      <w:r>
        <w:rPr>
          <w:rFonts w:hint="eastAsia"/>
          <w:spacing w:val="0"/>
          <w:sz w:val="24"/>
          <w:lang w:eastAsia="zh-CN"/>
        </w:rPr>
        <w:t>报价</w:t>
      </w:r>
      <w:r>
        <w:rPr>
          <w:spacing w:val="0"/>
          <w:sz w:val="24"/>
        </w:rPr>
        <w:t>供应商没有按照</w:t>
      </w:r>
      <w:r>
        <w:rPr>
          <w:rFonts w:hint="eastAsia"/>
          <w:spacing w:val="0"/>
          <w:sz w:val="24"/>
          <w:lang w:eastAsia="zh-CN"/>
        </w:rPr>
        <w:t>询价通知书</w:t>
      </w:r>
      <w:r>
        <w:rPr>
          <w:spacing w:val="0"/>
          <w:sz w:val="24"/>
        </w:rPr>
        <w:t>要求提交全部资料，或者</w:t>
      </w:r>
      <w:r>
        <w:rPr>
          <w:rFonts w:hint="eastAsia"/>
          <w:spacing w:val="0"/>
          <w:sz w:val="24"/>
          <w:lang w:eastAsia="zh-CN"/>
        </w:rPr>
        <w:t>报价</w:t>
      </w:r>
      <w:r>
        <w:rPr>
          <w:spacing w:val="0"/>
          <w:sz w:val="24"/>
        </w:rPr>
        <w:t>没有对</w:t>
      </w:r>
      <w:r>
        <w:rPr>
          <w:rFonts w:hint="eastAsia"/>
          <w:spacing w:val="0"/>
          <w:sz w:val="24"/>
          <w:lang w:eastAsia="zh-CN"/>
        </w:rPr>
        <w:t>询价通知书</w:t>
      </w:r>
      <w:r>
        <w:rPr>
          <w:spacing w:val="0"/>
          <w:sz w:val="24"/>
        </w:rPr>
        <w:t>在各方面都做出实质性报价是</w:t>
      </w:r>
      <w:r>
        <w:rPr>
          <w:rFonts w:hint="eastAsia"/>
          <w:spacing w:val="0"/>
          <w:sz w:val="24"/>
          <w:lang w:eastAsia="zh-CN"/>
        </w:rPr>
        <w:t>报价</w:t>
      </w:r>
      <w:r>
        <w:rPr>
          <w:spacing w:val="0"/>
          <w:sz w:val="24"/>
        </w:rPr>
        <w:t>供应商的风险，有可能导致其</w:t>
      </w:r>
      <w:r>
        <w:rPr>
          <w:rFonts w:hint="eastAsia"/>
          <w:spacing w:val="0"/>
          <w:sz w:val="24"/>
          <w:lang w:eastAsia="zh-CN"/>
        </w:rPr>
        <w:t>报价</w:t>
      </w:r>
      <w:r>
        <w:rPr>
          <w:spacing w:val="0"/>
          <w:sz w:val="24"/>
        </w:rPr>
        <w:t>被拒绝，或被认定为无效</w:t>
      </w:r>
      <w:r>
        <w:rPr>
          <w:rFonts w:hint="eastAsia"/>
          <w:spacing w:val="0"/>
          <w:sz w:val="24"/>
          <w:lang w:eastAsia="zh-CN"/>
        </w:rPr>
        <w:t>报价</w:t>
      </w:r>
      <w:r>
        <w:rPr>
          <w:spacing w:val="0"/>
          <w:sz w:val="24"/>
        </w:rPr>
        <w:t>或被确定为</w:t>
      </w:r>
      <w:r>
        <w:rPr>
          <w:rFonts w:hint="eastAsia"/>
          <w:spacing w:val="0"/>
          <w:sz w:val="24"/>
          <w:lang w:eastAsia="zh-CN"/>
        </w:rPr>
        <w:t>报价</w:t>
      </w:r>
      <w:r>
        <w:rPr>
          <w:spacing w:val="0"/>
          <w:sz w:val="24"/>
        </w:rPr>
        <w:t>无效。</w:t>
      </w:r>
    </w:p>
    <w:p>
      <w:pPr>
        <w:pStyle w:val="10"/>
        <w:keepNext w:val="0"/>
        <w:keepLines w:val="0"/>
        <w:pageBreakBefore w:val="0"/>
        <w:kinsoku/>
        <w:overflowPunct/>
        <w:bidi w:val="0"/>
        <w:adjustRightInd/>
        <w:snapToGrid/>
        <w:spacing w:line="360" w:lineRule="auto"/>
        <w:ind w:right="0"/>
        <w:textAlignment w:val="auto"/>
        <w:outlineLvl w:val="2"/>
        <w:rPr>
          <w:spacing w:val="0"/>
        </w:rPr>
      </w:pPr>
      <w:r>
        <w:rPr>
          <w:spacing w:val="0"/>
        </w:rPr>
        <w:t>2、</w:t>
      </w:r>
      <w:r>
        <w:rPr>
          <w:rFonts w:hint="eastAsia"/>
          <w:spacing w:val="0"/>
          <w:lang w:eastAsia="zh-CN"/>
        </w:rPr>
        <w:t>询价通知书</w:t>
      </w:r>
      <w:r>
        <w:rPr>
          <w:spacing w:val="0"/>
        </w:rPr>
        <w:t>的澄清</w:t>
      </w:r>
    </w:p>
    <w:p>
      <w:pPr>
        <w:pStyle w:val="23"/>
        <w:keepNext w:val="0"/>
        <w:keepLines w:val="0"/>
        <w:pageBreakBefore w:val="0"/>
        <w:numPr>
          <w:ilvl w:val="1"/>
          <w:numId w:val="21"/>
        </w:numPr>
        <w:tabs>
          <w:tab w:val="left" w:pos="520"/>
        </w:tabs>
        <w:kinsoku/>
        <w:overflowPunct/>
        <w:bidi w:val="0"/>
        <w:adjustRightInd/>
        <w:snapToGrid/>
        <w:spacing w:before="161" w:after="0" w:line="480" w:lineRule="auto"/>
        <w:ind w:left="580" w:right="0" w:hanging="480"/>
        <w:jc w:val="left"/>
        <w:textAlignment w:val="auto"/>
        <w:rPr>
          <w:spacing w:val="0"/>
          <w:sz w:val="24"/>
        </w:rPr>
      </w:pPr>
      <w:r>
        <w:rPr>
          <w:spacing w:val="0"/>
          <w:sz w:val="24"/>
        </w:rPr>
        <w:t>任何要求对</w:t>
      </w:r>
      <w:r>
        <w:rPr>
          <w:rFonts w:hint="eastAsia"/>
          <w:spacing w:val="0"/>
          <w:sz w:val="24"/>
          <w:lang w:eastAsia="zh-CN"/>
        </w:rPr>
        <w:t>询价通知书</w:t>
      </w:r>
      <w:r>
        <w:rPr>
          <w:spacing w:val="0"/>
          <w:sz w:val="24"/>
        </w:rPr>
        <w:t>进行澄清的</w:t>
      </w:r>
      <w:r>
        <w:rPr>
          <w:rFonts w:hint="eastAsia"/>
          <w:spacing w:val="0"/>
          <w:sz w:val="24"/>
          <w:lang w:eastAsia="zh-CN"/>
        </w:rPr>
        <w:t>报价</w:t>
      </w:r>
      <w:r>
        <w:rPr>
          <w:spacing w:val="0"/>
          <w:sz w:val="24"/>
        </w:rPr>
        <w:t>供应商，均应以书面形式在</w:t>
      </w:r>
      <w:r>
        <w:rPr>
          <w:rFonts w:hint="eastAsia"/>
          <w:spacing w:val="0"/>
          <w:sz w:val="24"/>
          <w:lang w:eastAsia="zh-CN"/>
        </w:rPr>
        <w:t>报价</w:t>
      </w:r>
      <w:r>
        <w:rPr>
          <w:spacing w:val="0"/>
          <w:sz w:val="24"/>
        </w:rPr>
        <w:t>截止时间十五日以前通知采购代理机构。采购代理机构将组织采购人对</w:t>
      </w:r>
      <w:r>
        <w:rPr>
          <w:rFonts w:hint="eastAsia"/>
          <w:spacing w:val="0"/>
          <w:sz w:val="24"/>
          <w:lang w:eastAsia="zh-CN"/>
        </w:rPr>
        <w:t>报价</w:t>
      </w:r>
      <w:r>
        <w:rPr>
          <w:spacing w:val="0"/>
          <w:sz w:val="24"/>
        </w:rPr>
        <w:t>供应商所要求澄清的内容均以书面形式予以答复。必要时，采购代理机构将组织相关专家召开答疑会，并将会议内容以书面的形式发给每个购买</w:t>
      </w:r>
      <w:r>
        <w:rPr>
          <w:rFonts w:hint="eastAsia"/>
          <w:spacing w:val="0"/>
          <w:sz w:val="24"/>
          <w:lang w:eastAsia="zh-CN"/>
        </w:rPr>
        <w:t>询价通知书</w:t>
      </w:r>
      <w:r>
        <w:rPr>
          <w:spacing w:val="0"/>
          <w:sz w:val="24"/>
        </w:rPr>
        <w:t>的潜在</w:t>
      </w:r>
      <w:r>
        <w:rPr>
          <w:rFonts w:hint="eastAsia"/>
          <w:spacing w:val="0"/>
          <w:sz w:val="24"/>
          <w:lang w:eastAsia="zh-CN"/>
        </w:rPr>
        <w:t>报价</w:t>
      </w:r>
      <w:r>
        <w:rPr>
          <w:spacing w:val="0"/>
          <w:sz w:val="24"/>
        </w:rPr>
        <w:t>供应商（答复中不包括问题的来源）。对口头、电话、传真等形式提出的，采购代理机构将视情况选择口头、电话或传真等形式予以答复。</w:t>
      </w:r>
    </w:p>
    <w:p>
      <w:pPr>
        <w:pStyle w:val="23"/>
        <w:keepNext w:val="0"/>
        <w:keepLines w:val="0"/>
        <w:pageBreakBefore w:val="0"/>
        <w:numPr>
          <w:ilvl w:val="1"/>
          <w:numId w:val="21"/>
        </w:numPr>
        <w:tabs>
          <w:tab w:val="left" w:pos="702"/>
          <w:tab w:val="left" w:pos="703"/>
        </w:tabs>
        <w:kinsoku/>
        <w:overflowPunct/>
        <w:bidi w:val="0"/>
        <w:adjustRightInd/>
        <w:snapToGrid/>
        <w:spacing w:before="0" w:after="0" w:line="480" w:lineRule="auto"/>
        <w:ind w:left="702" w:right="0" w:hanging="603"/>
        <w:jc w:val="left"/>
        <w:textAlignment w:val="auto"/>
        <w:rPr>
          <w:spacing w:val="0"/>
        </w:rPr>
      </w:pPr>
      <w:r>
        <w:rPr>
          <w:rFonts w:hint="eastAsia"/>
          <w:spacing w:val="0"/>
          <w:sz w:val="24"/>
          <w:lang w:eastAsia="zh-CN"/>
        </w:rPr>
        <w:t>报价</w:t>
      </w:r>
      <w:r>
        <w:rPr>
          <w:spacing w:val="0"/>
          <w:sz w:val="24"/>
        </w:rPr>
        <w:t>供应商在规定的时间内未对</w:t>
      </w:r>
      <w:r>
        <w:rPr>
          <w:rFonts w:hint="eastAsia"/>
          <w:spacing w:val="0"/>
          <w:sz w:val="24"/>
          <w:lang w:eastAsia="zh-CN"/>
        </w:rPr>
        <w:t>询价通知书</w:t>
      </w:r>
      <w:r>
        <w:rPr>
          <w:spacing w:val="0"/>
          <w:sz w:val="24"/>
        </w:rPr>
        <w:t>澄清或提出疑问的，</w:t>
      </w:r>
      <w:r>
        <w:rPr>
          <w:rFonts w:hint="eastAsia"/>
          <w:spacing w:val="0"/>
          <w:sz w:val="24"/>
          <w:lang w:eastAsia="zh-CN"/>
        </w:rPr>
        <w:t>询价</w:t>
      </w:r>
      <w:r>
        <w:rPr>
          <w:spacing w:val="0"/>
          <w:sz w:val="24"/>
        </w:rPr>
        <w:t>采购单位将视其为无</w:t>
      </w:r>
      <w:r>
        <w:rPr>
          <w:spacing w:val="0"/>
        </w:rPr>
        <w:t>异议。</w:t>
      </w:r>
      <w:r>
        <w:rPr>
          <w:spacing w:val="0"/>
          <w:sz w:val="24"/>
          <w:szCs w:val="24"/>
        </w:rPr>
        <w:t>对</w:t>
      </w:r>
      <w:r>
        <w:rPr>
          <w:rFonts w:hint="eastAsia"/>
          <w:spacing w:val="0"/>
          <w:sz w:val="24"/>
          <w:szCs w:val="24"/>
          <w:lang w:eastAsia="zh-CN"/>
        </w:rPr>
        <w:t>询价通知书</w:t>
      </w:r>
      <w:r>
        <w:rPr>
          <w:spacing w:val="0"/>
          <w:sz w:val="24"/>
          <w:szCs w:val="24"/>
        </w:rPr>
        <w:t>中描述有歧意或前后不一致的地方，评标委员会有权进行评判，但对同一条款的评判应适用于每个</w:t>
      </w:r>
      <w:r>
        <w:rPr>
          <w:rFonts w:hint="eastAsia"/>
          <w:spacing w:val="0"/>
          <w:sz w:val="24"/>
          <w:szCs w:val="24"/>
          <w:lang w:eastAsia="zh-CN"/>
        </w:rPr>
        <w:t>报价</w:t>
      </w:r>
      <w:r>
        <w:rPr>
          <w:spacing w:val="0"/>
          <w:sz w:val="24"/>
          <w:szCs w:val="24"/>
        </w:rPr>
        <w:t>供应商。</w:t>
      </w:r>
    </w:p>
    <w:p>
      <w:pPr>
        <w:pStyle w:val="10"/>
        <w:keepNext w:val="0"/>
        <w:keepLines w:val="0"/>
        <w:pageBreakBefore w:val="0"/>
        <w:kinsoku/>
        <w:overflowPunct/>
        <w:bidi w:val="0"/>
        <w:adjustRightInd/>
        <w:snapToGrid/>
        <w:spacing w:line="360" w:lineRule="auto"/>
        <w:ind w:right="0"/>
        <w:textAlignment w:val="auto"/>
        <w:outlineLvl w:val="2"/>
        <w:rPr>
          <w:spacing w:val="0"/>
        </w:rPr>
      </w:pPr>
      <w:r>
        <w:rPr>
          <w:spacing w:val="0"/>
        </w:rPr>
        <w:t>3、</w:t>
      </w:r>
      <w:r>
        <w:rPr>
          <w:rFonts w:hint="eastAsia"/>
          <w:spacing w:val="0"/>
          <w:lang w:eastAsia="zh-CN"/>
        </w:rPr>
        <w:t>询价通知书</w:t>
      </w:r>
      <w:r>
        <w:rPr>
          <w:spacing w:val="0"/>
        </w:rPr>
        <w:t>的补充和修改</w:t>
      </w:r>
    </w:p>
    <w:p>
      <w:pPr>
        <w:pStyle w:val="11"/>
        <w:keepNext w:val="0"/>
        <w:keepLines w:val="0"/>
        <w:pageBreakBefore w:val="0"/>
        <w:numPr>
          <w:ilvl w:val="1"/>
          <w:numId w:val="22"/>
        </w:numPr>
        <w:kinsoku/>
        <w:overflowPunct/>
        <w:bidi w:val="0"/>
        <w:adjustRightInd/>
        <w:snapToGrid/>
        <w:spacing w:before="160" w:line="480" w:lineRule="auto"/>
        <w:ind w:left="567" w:leftChars="0" w:right="0" w:hanging="567" w:firstLineChars="0"/>
        <w:textAlignment w:val="auto"/>
        <w:rPr>
          <w:rFonts w:hint="eastAsia" w:ascii="宋体" w:hAnsi="宋体" w:eastAsia="宋体" w:cs="宋体"/>
          <w:spacing w:val="0"/>
          <w:sz w:val="24"/>
          <w:szCs w:val="22"/>
          <w:lang w:val="en-US" w:eastAsia="zh-CN" w:bidi="zh-CN"/>
        </w:rPr>
      </w:pPr>
      <w:r>
        <w:rPr>
          <w:rFonts w:hint="eastAsia" w:ascii="宋体" w:hAnsi="宋体" w:eastAsia="宋体" w:cs="宋体"/>
          <w:spacing w:val="0"/>
          <w:sz w:val="24"/>
          <w:szCs w:val="22"/>
          <w:lang w:val="en-US" w:eastAsia="zh-CN" w:bidi="zh-CN"/>
        </w:rPr>
        <w:t>在报价截止时间</w:t>
      </w:r>
      <w:r>
        <w:rPr>
          <w:rFonts w:hint="eastAsia" w:cs="宋体"/>
          <w:spacing w:val="0"/>
          <w:sz w:val="24"/>
          <w:szCs w:val="22"/>
          <w:lang w:val="en-US" w:eastAsia="zh-CN" w:bidi="zh-CN"/>
        </w:rPr>
        <w:t>3个工作日</w:t>
      </w:r>
      <w:r>
        <w:rPr>
          <w:rFonts w:hint="eastAsia" w:ascii="宋体" w:hAnsi="宋体" w:eastAsia="宋体" w:cs="宋体"/>
          <w:spacing w:val="0"/>
          <w:sz w:val="24"/>
          <w:szCs w:val="22"/>
          <w:lang w:val="en-US" w:eastAsia="zh-CN" w:bidi="zh-CN"/>
        </w:rPr>
        <w:t>以前，无论出于何种原因，采购代理机构可主动地或在解答报价供应商提出的疑问时对</w:t>
      </w:r>
      <w:r>
        <w:rPr>
          <w:rFonts w:hint="eastAsia" w:cs="宋体"/>
          <w:spacing w:val="0"/>
          <w:sz w:val="24"/>
          <w:szCs w:val="22"/>
          <w:lang w:val="en-US" w:eastAsia="zh-CN" w:bidi="zh-CN"/>
        </w:rPr>
        <w:t>询价通知书</w:t>
      </w:r>
      <w:r>
        <w:rPr>
          <w:rFonts w:hint="eastAsia" w:ascii="宋体" w:hAnsi="宋体" w:eastAsia="宋体" w:cs="宋体"/>
          <w:spacing w:val="0"/>
          <w:sz w:val="24"/>
          <w:szCs w:val="22"/>
          <w:lang w:val="en-US" w:eastAsia="zh-CN" w:bidi="zh-CN"/>
        </w:rPr>
        <w:t>进行修改。</w:t>
      </w:r>
    </w:p>
    <w:p>
      <w:pPr>
        <w:pStyle w:val="23"/>
        <w:keepNext w:val="0"/>
        <w:keepLines w:val="0"/>
        <w:pageBreakBefore w:val="0"/>
        <w:numPr>
          <w:ilvl w:val="1"/>
          <w:numId w:val="22"/>
        </w:numPr>
        <w:tabs>
          <w:tab w:val="left" w:pos="580"/>
        </w:tabs>
        <w:kinsoku/>
        <w:overflowPunct/>
        <w:bidi w:val="0"/>
        <w:adjustRightInd/>
        <w:snapToGrid/>
        <w:spacing w:before="5" w:after="0" w:line="480" w:lineRule="auto"/>
        <w:ind w:left="567" w:leftChars="0" w:right="0" w:rightChars="0" w:hanging="567" w:firstLineChars="0"/>
        <w:jc w:val="left"/>
        <w:textAlignment w:val="auto"/>
        <w:rPr>
          <w:spacing w:val="0"/>
          <w:sz w:val="24"/>
        </w:rPr>
      </w:pPr>
      <w:r>
        <w:rPr>
          <w:spacing w:val="0"/>
          <w:sz w:val="24"/>
        </w:rPr>
        <w:t>修改后的内容是</w:t>
      </w:r>
      <w:r>
        <w:rPr>
          <w:rFonts w:hint="eastAsia"/>
          <w:spacing w:val="0"/>
          <w:sz w:val="24"/>
          <w:lang w:eastAsia="zh-CN"/>
        </w:rPr>
        <w:t>询价通知书</w:t>
      </w:r>
      <w:r>
        <w:rPr>
          <w:spacing w:val="0"/>
          <w:sz w:val="24"/>
        </w:rPr>
        <w:t>的组成部分，采购代理机构将以书面形式通知所有购买</w:t>
      </w:r>
      <w:r>
        <w:rPr>
          <w:rFonts w:hint="eastAsia"/>
          <w:spacing w:val="0"/>
          <w:sz w:val="24"/>
          <w:lang w:eastAsia="zh-CN"/>
        </w:rPr>
        <w:t>询价通知书</w:t>
      </w:r>
      <w:r>
        <w:rPr>
          <w:spacing w:val="0"/>
          <w:sz w:val="24"/>
        </w:rPr>
        <w:t>的潜在</w:t>
      </w:r>
      <w:r>
        <w:rPr>
          <w:rFonts w:hint="eastAsia"/>
          <w:spacing w:val="0"/>
          <w:sz w:val="24"/>
          <w:lang w:eastAsia="zh-CN"/>
        </w:rPr>
        <w:t>报价</w:t>
      </w:r>
      <w:r>
        <w:rPr>
          <w:spacing w:val="0"/>
          <w:sz w:val="24"/>
        </w:rPr>
        <w:t>供应商，并对潜在</w:t>
      </w:r>
      <w:r>
        <w:rPr>
          <w:rFonts w:hint="eastAsia"/>
          <w:spacing w:val="0"/>
          <w:sz w:val="24"/>
          <w:lang w:eastAsia="zh-CN"/>
        </w:rPr>
        <w:t>报价</w:t>
      </w:r>
      <w:r>
        <w:rPr>
          <w:spacing w:val="0"/>
          <w:sz w:val="24"/>
        </w:rPr>
        <w:t>供应商具有约束力。潜在</w:t>
      </w:r>
      <w:r>
        <w:rPr>
          <w:rFonts w:hint="eastAsia"/>
          <w:spacing w:val="0"/>
          <w:sz w:val="24"/>
          <w:lang w:eastAsia="zh-CN"/>
        </w:rPr>
        <w:t>报价</w:t>
      </w:r>
      <w:r>
        <w:rPr>
          <w:spacing w:val="0"/>
          <w:sz w:val="24"/>
        </w:rPr>
        <w:t>供应商在收到上述通知后，应立即以书面形式向采购代理机构确认。</w:t>
      </w:r>
    </w:p>
    <w:p>
      <w:pPr>
        <w:pStyle w:val="23"/>
        <w:keepNext w:val="0"/>
        <w:keepLines w:val="0"/>
        <w:pageBreakBefore w:val="0"/>
        <w:numPr>
          <w:ilvl w:val="1"/>
          <w:numId w:val="22"/>
        </w:numPr>
        <w:tabs>
          <w:tab w:val="left" w:pos="580"/>
        </w:tabs>
        <w:kinsoku/>
        <w:overflowPunct/>
        <w:bidi w:val="0"/>
        <w:adjustRightInd/>
        <w:snapToGrid/>
        <w:spacing w:before="0" w:after="0" w:line="480" w:lineRule="auto"/>
        <w:ind w:left="567" w:leftChars="0" w:right="0" w:rightChars="0" w:hanging="567" w:firstLineChars="0"/>
        <w:jc w:val="both"/>
        <w:textAlignment w:val="auto"/>
        <w:rPr>
          <w:spacing w:val="0"/>
          <w:sz w:val="24"/>
        </w:rPr>
      </w:pPr>
      <w:r>
        <w:rPr>
          <w:spacing w:val="0"/>
          <w:sz w:val="24"/>
        </w:rPr>
        <w:t>为使</w:t>
      </w:r>
      <w:r>
        <w:rPr>
          <w:rFonts w:hint="eastAsia"/>
          <w:spacing w:val="0"/>
          <w:sz w:val="24"/>
          <w:lang w:eastAsia="zh-CN"/>
        </w:rPr>
        <w:t>报价</w:t>
      </w:r>
      <w:r>
        <w:rPr>
          <w:spacing w:val="0"/>
          <w:sz w:val="24"/>
        </w:rPr>
        <w:t>供应商在准备</w:t>
      </w:r>
      <w:r>
        <w:rPr>
          <w:rFonts w:hint="eastAsia"/>
          <w:spacing w:val="0"/>
          <w:sz w:val="24"/>
          <w:lang w:eastAsia="zh-CN"/>
        </w:rPr>
        <w:t>报价</w:t>
      </w:r>
      <w:r>
        <w:rPr>
          <w:spacing w:val="0"/>
          <w:sz w:val="24"/>
        </w:rPr>
        <w:t>时有充足时间对</w:t>
      </w:r>
      <w:r>
        <w:rPr>
          <w:rFonts w:hint="eastAsia"/>
          <w:spacing w:val="0"/>
          <w:sz w:val="24"/>
          <w:lang w:eastAsia="zh-CN"/>
        </w:rPr>
        <w:t>询价通知书</w:t>
      </w:r>
      <w:r>
        <w:rPr>
          <w:spacing w:val="0"/>
          <w:sz w:val="24"/>
        </w:rPr>
        <w:t>的修改部分进行研究，采购代理机构可适当推迟</w:t>
      </w:r>
      <w:r>
        <w:rPr>
          <w:rFonts w:hint="eastAsia"/>
          <w:spacing w:val="0"/>
          <w:sz w:val="24"/>
          <w:lang w:eastAsia="zh-CN"/>
        </w:rPr>
        <w:t>报价</w:t>
      </w:r>
      <w:r>
        <w:rPr>
          <w:spacing w:val="0"/>
          <w:sz w:val="24"/>
        </w:rPr>
        <w:t>截止日期，但应发布公告并书面通知所有购买</w:t>
      </w:r>
      <w:r>
        <w:rPr>
          <w:rFonts w:hint="eastAsia"/>
          <w:spacing w:val="0"/>
          <w:sz w:val="24"/>
          <w:lang w:eastAsia="zh-CN"/>
        </w:rPr>
        <w:t>询价通知书</w:t>
      </w:r>
      <w:r>
        <w:rPr>
          <w:spacing w:val="0"/>
          <w:sz w:val="24"/>
        </w:rPr>
        <w:t>的潜在</w:t>
      </w:r>
      <w:r>
        <w:rPr>
          <w:rFonts w:hint="eastAsia"/>
          <w:spacing w:val="0"/>
          <w:sz w:val="24"/>
          <w:lang w:eastAsia="zh-CN"/>
        </w:rPr>
        <w:t>报价</w:t>
      </w:r>
      <w:r>
        <w:rPr>
          <w:spacing w:val="0"/>
          <w:sz w:val="24"/>
        </w:rPr>
        <w:t>供应商。</w:t>
      </w:r>
    </w:p>
    <w:p>
      <w:pPr>
        <w:pStyle w:val="23"/>
        <w:keepNext w:val="0"/>
        <w:keepLines w:val="0"/>
        <w:pageBreakBefore w:val="0"/>
        <w:numPr>
          <w:ilvl w:val="1"/>
          <w:numId w:val="22"/>
        </w:numPr>
        <w:tabs>
          <w:tab w:val="left" w:pos="580"/>
        </w:tabs>
        <w:kinsoku/>
        <w:overflowPunct/>
        <w:bidi w:val="0"/>
        <w:adjustRightInd/>
        <w:snapToGrid/>
        <w:spacing w:before="6" w:after="0" w:line="480" w:lineRule="auto"/>
        <w:ind w:left="567" w:leftChars="0" w:right="0" w:rightChars="0" w:hanging="567" w:firstLineChars="0"/>
        <w:jc w:val="both"/>
        <w:textAlignment w:val="auto"/>
        <w:rPr>
          <w:spacing w:val="0"/>
          <w:sz w:val="24"/>
        </w:rPr>
      </w:pPr>
      <w:r>
        <w:rPr>
          <w:rFonts w:hint="eastAsia"/>
          <w:spacing w:val="0"/>
          <w:sz w:val="24"/>
          <w:lang w:eastAsia="zh-CN"/>
        </w:rPr>
        <w:t>报价</w:t>
      </w:r>
      <w:r>
        <w:rPr>
          <w:spacing w:val="0"/>
          <w:sz w:val="24"/>
        </w:rPr>
        <w:t>供应商必须密切留意采购代理机构指定的采购信息公告网页。</w:t>
      </w:r>
    </w:p>
    <w:p>
      <w:pPr>
        <w:pStyle w:val="8"/>
        <w:keepNext w:val="0"/>
        <w:keepLines w:val="0"/>
        <w:pageBreakBefore w:val="0"/>
        <w:kinsoku/>
        <w:overflowPunct/>
        <w:bidi w:val="0"/>
        <w:adjustRightInd/>
        <w:snapToGrid/>
        <w:spacing w:line="360" w:lineRule="auto"/>
        <w:ind w:right="0"/>
        <w:textAlignment w:val="auto"/>
        <w:outlineLvl w:val="1"/>
        <w:rPr>
          <w:spacing w:val="0"/>
        </w:rPr>
      </w:pPr>
      <w:bookmarkStart w:id="14" w:name="_Toc1050"/>
      <w:r>
        <w:rPr>
          <w:spacing w:val="0"/>
        </w:rPr>
        <w:t>三、</w:t>
      </w:r>
      <w:r>
        <w:rPr>
          <w:rFonts w:hint="eastAsia"/>
          <w:spacing w:val="0"/>
          <w:lang w:eastAsia="zh-CN"/>
        </w:rPr>
        <w:t>报价</w:t>
      </w:r>
      <w:r>
        <w:rPr>
          <w:spacing w:val="0"/>
        </w:rPr>
        <w:t>文件</w:t>
      </w:r>
      <w:bookmarkEnd w:id="14"/>
    </w:p>
    <w:p>
      <w:pPr>
        <w:pStyle w:val="10"/>
        <w:keepNext w:val="0"/>
        <w:keepLines w:val="0"/>
        <w:pageBreakBefore w:val="0"/>
        <w:kinsoku/>
        <w:overflowPunct/>
        <w:bidi w:val="0"/>
        <w:adjustRightInd/>
        <w:snapToGrid/>
        <w:spacing w:before="210" w:line="360" w:lineRule="auto"/>
        <w:ind w:right="0"/>
        <w:textAlignment w:val="auto"/>
        <w:outlineLvl w:val="2"/>
        <w:rPr>
          <w:spacing w:val="0"/>
          <w:sz w:val="28"/>
          <w:szCs w:val="28"/>
        </w:rPr>
      </w:pPr>
      <w:bookmarkStart w:id="15" w:name="_Toc4051"/>
      <w:r>
        <w:rPr>
          <w:spacing w:val="0"/>
          <w:sz w:val="28"/>
          <w:szCs w:val="28"/>
        </w:rPr>
        <w:t>1、</w:t>
      </w:r>
      <w:r>
        <w:rPr>
          <w:rFonts w:hint="eastAsia"/>
          <w:spacing w:val="0"/>
          <w:sz w:val="28"/>
          <w:szCs w:val="28"/>
          <w:lang w:eastAsia="zh-CN"/>
        </w:rPr>
        <w:t>报价</w:t>
      </w:r>
      <w:r>
        <w:rPr>
          <w:spacing w:val="0"/>
          <w:sz w:val="28"/>
          <w:szCs w:val="28"/>
        </w:rPr>
        <w:t>文件的语言及计量</w:t>
      </w:r>
      <w:bookmarkEnd w:id="15"/>
    </w:p>
    <w:p>
      <w:pPr>
        <w:pStyle w:val="23"/>
        <w:keepNext w:val="0"/>
        <w:keepLines w:val="0"/>
        <w:pageBreakBefore w:val="0"/>
        <w:numPr>
          <w:ilvl w:val="1"/>
          <w:numId w:val="23"/>
        </w:numPr>
        <w:tabs>
          <w:tab w:val="left" w:pos="501"/>
        </w:tabs>
        <w:kinsoku/>
        <w:overflowPunct/>
        <w:bidi w:val="0"/>
        <w:adjustRightInd/>
        <w:snapToGrid/>
        <w:spacing w:before="161" w:after="0" w:line="480" w:lineRule="auto"/>
        <w:ind w:left="580" w:right="0" w:hanging="480"/>
        <w:jc w:val="left"/>
        <w:textAlignment w:val="auto"/>
        <w:rPr>
          <w:spacing w:val="0"/>
          <w:sz w:val="24"/>
        </w:rPr>
      </w:pPr>
      <w:r>
        <w:rPr>
          <w:rFonts w:hint="eastAsia"/>
          <w:spacing w:val="0"/>
          <w:sz w:val="24"/>
          <w:lang w:eastAsia="zh-CN"/>
        </w:rPr>
        <w:t>报价</w:t>
      </w:r>
      <w:r>
        <w:rPr>
          <w:spacing w:val="0"/>
          <w:sz w:val="24"/>
        </w:rPr>
        <w:t>供应商提交的</w:t>
      </w:r>
      <w:r>
        <w:rPr>
          <w:rFonts w:hint="eastAsia"/>
          <w:spacing w:val="0"/>
          <w:sz w:val="24"/>
          <w:lang w:eastAsia="zh-CN"/>
        </w:rPr>
        <w:t>报价</w:t>
      </w:r>
      <w:r>
        <w:rPr>
          <w:spacing w:val="0"/>
          <w:sz w:val="24"/>
        </w:rPr>
        <w:t>文件以及</w:t>
      </w:r>
      <w:r>
        <w:rPr>
          <w:rFonts w:hint="eastAsia"/>
          <w:spacing w:val="0"/>
          <w:sz w:val="24"/>
          <w:lang w:eastAsia="zh-CN"/>
        </w:rPr>
        <w:t>报价</w:t>
      </w:r>
      <w:r>
        <w:rPr>
          <w:spacing w:val="0"/>
          <w:sz w:val="24"/>
        </w:rPr>
        <w:t>供应商与采购代理机构就有关</w:t>
      </w:r>
      <w:r>
        <w:rPr>
          <w:rFonts w:hint="eastAsia"/>
          <w:spacing w:val="0"/>
          <w:sz w:val="24"/>
          <w:lang w:eastAsia="zh-CN"/>
        </w:rPr>
        <w:t>报价</w:t>
      </w:r>
      <w:r>
        <w:rPr>
          <w:spacing w:val="0"/>
          <w:sz w:val="24"/>
        </w:rPr>
        <w:t>的所有来往函电均应使用中文。</w:t>
      </w:r>
      <w:r>
        <w:rPr>
          <w:rFonts w:hint="eastAsia"/>
          <w:spacing w:val="0"/>
          <w:sz w:val="24"/>
          <w:lang w:eastAsia="zh-CN"/>
        </w:rPr>
        <w:t>报价</w:t>
      </w:r>
      <w:r>
        <w:rPr>
          <w:spacing w:val="0"/>
          <w:sz w:val="24"/>
        </w:rPr>
        <w:t>供应商提交的支持文件或印刷的资料可以用另一种语言，但相应内容应附有中文翻译本，在解释</w:t>
      </w:r>
      <w:r>
        <w:rPr>
          <w:rFonts w:hint="eastAsia"/>
          <w:spacing w:val="0"/>
          <w:sz w:val="24"/>
          <w:lang w:eastAsia="zh-CN"/>
        </w:rPr>
        <w:t>报价</w:t>
      </w:r>
      <w:r>
        <w:rPr>
          <w:spacing w:val="0"/>
          <w:sz w:val="24"/>
        </w:rPr>
        <w:t>文件的修改内容时以中文翻译本为准。对中文翻译有异议的，以权威机构的译本为准。</w:t>
      </w:r>
    </w:p>
    <w:p>
      <w:pPr>
        <w:pStyle w:val="23"/>
        <w:keepNext w:val="0"/>
        <w:keepLines w:val="0"/>
        <w:pageBreakBefore w:val="0"/>
        <w:numPr>
          <w:ilvl w:val="1"/>
          <w:numId w:val="23"/>
        </w:numPr>
        <w:tabs>
          <w:tab w:val="left" w:pos="580"/>
        </w:tabs>
        <w:kinsoku/>
        <w:overflowPunct/>
        <w:bidi w:val="0"/>
        <w:adjustRightInd/>
        <w:snapToGrid/>
        <w:spacing w:before="0" w:after="0" w:line="480" w:lineRule="auto"/>
        <w:ind w:left="580" w:right="0" w:hanging="480"/>
        <w:jc w:val="left"/>
        <w:textAlignment w:val="auto"/>
        <w:rPr>
          <w:spacing w:val="0"/>
          <w:sz w:val="24"/>
        </w:rPr>
      </w:pPr>
      <w:r>
        <w:rPr>
          <w:spacing w:val="0"/>
          <w:sz w:val="24"/>
        </w:rPr>
        <w:t>除非</w:t>
      </w:r>
      <w:r>
        <w:rPr>
          <w:rFonts w:hint="eastAsia"/>
          <w:spacing w:val="0"/>
          <w:sz w:val="24"/>
          <w:lang w:eastAsia="zh-CN"/>
        </w:rPr>
        <w:t>询价通知书</w:t>
      </w:r>
      <w:r>
        <w:rPr>
          <w:spacing w:val="0"/>
          <w:sz w:val="24"/>
        </w:rPr>
        <w:t>的技术规格中另有规定，</w:t>
      </w:r>
      <w:r>
        <w:rPr>
          <w:rFonts w:hint="eastAsia"/>
          <w:spacing w:val="0"/>
          <w:sz w:val="24"/>
          <w:lang w:eastAsia="zh-CN"/>
        </w:rPr>
        <w:t>报价</w:t>
      </w:r>
      <w:r>
        <w:rPr>
          <w:spacing w:val="0"/>
          <w:sz w:val="24"/>
        </w:rPr>
        <w:t>供应商在</w:t>
      </w:r>
      <w:r>
        <w:rPr>
          <w:rFonts w:hint="eastAsia"/>
          <w:spacing w:val="0"/>
          <w:sz w:val="24"/>
          <w:lang w:eastAsia="zh-CN"/>
        </w:rPr>
        <w:t>报价</w:t>
      </w:r>
      <w:r>
        <w:rPr>
          <w:spacing w:val="0"/>
          <w:sz w:val="24"/>
        </w:rPr>
        <w:t>文件中及其与采购人和采购代理机构的所有往来文件中的计量单位均应采用中华人民共和国法定计量单位。</w:t>
      </w:r>
    </w:p>
    <w:p>
      <w:pPr>
        <w:pStyle w:val="10"/>
        <w:keepNext w:val="0"/>
        <w:keepLines w:val="0"/>
        <w:pageBreakBefore w:val="0"/>
        <w:kinsoku/>
        <w:overflowPunct/>
        <w:bidi w:val="0"/>
        <w:adjustRightInd/>
        <w:snapToGrid/>
        <w:spacing w:line="360" w:lineRule="auto"/>
        <w:ind w:right="0"/>
        <w:textAlignment w:val="auto"/>
        <w:outlineLvl w:val="2"/>
        <w:rPr>
          <w:spacing w:val="0"/>
          <w:sz w:val="28"/>
          <w:szCs w:val="28"/>
        </w:rPr>
      </w:pPr>
      <w:bookmarkStart w:id="16" w:name="_Toc18251"/>
      <w:r>
        <w:rPr>
          <w:spacing w:val="0"/>
          <w:sz w:val="28"/>
          <w:szCs w:val="28"/>
        </w:rPr>
        <w:t>2、</w:t>
      </w:r>
      <w:r>
        <w:rPr>
          <w:rFonts w:hint="eastAsia"/>
          <w:spacing w:val="0"/>
          <w:sz w:val="28"/>
          <w:szCs w:val="28"/>
          <w:lang w:eastAsia="zh-CN"/>
        </w:rPr>
        <w:t>报价</w:t>
      </w:r>
      <w:r>
        <w:rPr>
          <w:spacing w:val="0"/>
          <w:sz w:val="28"/>
          <w:szCs w:val="28"/>
        </w:rPr>
        <w:t>文件的构成及要求</w:t>
      </w:r>
      <w:bookmarkEnd w:id="16"/>
    </w:p>
    <w:p>
      <w:pPr>
        <w:pStyle w:val="23"/>
        <w:keepNext w:val="0"/>
        <w:keepLines w:val="0"/>
        <w:pageBreakBefore w:val="0"/>
        <w:numPr>
          <w:ilvl w:val="1"/>
          <w:numId w:val="24"/>
        </w:numPr>
        <w:tabs>
          <w:tab w:val="left" w:pos="580"/>
        </w:tabs>
        <w:kinsoku/>
        <w:overflowPunct/>
        <w:bidi w:val="0"/>
        <w:adjustRightInd/>
        <w:snapToGrid/>
        <w:spacing w:before="158"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供应商编写的</w:t>
      </w:r>
      <w:r>
        <w:rPr>
          <w:rFonts w:hint="eastAsia"/>
          <w:spacing w:val="0"/>
          <w:sz w:val="24"/>
          <w:lang w:eastAsia="zh-CN"/>
        </w:rPr>
        <w:t>报价</w:t>
      </w:r>
      <w:r>
        <w:rPr>
          <w:spacing w:val="0"/>
          <w:sz w:val="24"/>
        </w:rPr>
        <w:t>文件应包括下列部分：一、自查响应表；二、价格部分；三、资格性文件；四、商务部分；五、技术部分；并包含但不限于以下内容：（编排顺序参见</w:t>
      </w:r>
      <w:r>
        <w:rPr>
          <w:rFonts w:hint="eastAsia"/>
          <w:spacing w:val="0"/>
          <w:sz w:val="24"/>
          <w:lang w:eastAsia="zh-CN"/>
        </w:rPr>
        <w:t>询价通知书</w:t>
      </w:r>
      <w:r>
        <w:rPr>
          <w:spacing w:val="0"/>
          <w:sz w:val="24"/>
        </w:rPr>
        <w:t>第五章《</w:t>
      </w:r>
      <w:r>
        <w:rPr>
          <w:rFonts w:hint="eastAsia"/>
          <w:spacing w:val="0"/>
          <w:sz w:val="24"/>
          <w:lang w:eastAsia="zh-CN"/>
        </w:rPr>
        <w:t>报价</w:t>
      </w:r>
      <w:r>
        <w:rPr>
          <w:spacing w:val="0"/>
          <w:sz w:val="24"/>
        </w:rPr>
        <w:t>文件格式》）</w:t>
      </w:r>
    </w:p>
    <w:p>
      <w:pPr>
        <w:pStyle w:val="23"/>
        <w:keepNext w:val="0"/>
        <w:keepLines w:val="0"/>
        <w:pageBreakBefore w:val="0"/>
        <w:numPr>
          <w:ilvl w:val="0"/>
          <w:numId w:val="25"/>
        </w:numPr>
        <w:tabs>
          <w:tab w:val="left" w:pos="701"/>
        </w:tabs>
        <w:kinsoku/>
        <w:overflowPunct/>
        <w:bidi w:val="0"/>
        <w:adjustRightInd/>
        <w:snapToGrid/>
        <w:spacing w:before="0" w:after="0" w:line="480" w:lineRule="auto"/>
        <w:ind w:left="701" w:right="0" w:hanging="601"/>
        <w:jc w:val="left"/>
        <w:textAlignment w:val="auto"/>
        <w:rPr>
          <w:spacing w:val="0"/>
          <w:sz w:val="24"/>
        </w:rPr>
      </w:pPr>
      <w:r>
        <w:rPr>
          <w:spacing w:val="0"/>
          <w:sz w:val="24"/>
        </w:rPr>
        <w:t>按本须知的规定填写的</w:t>
      </w:r>
      <w:r>
        <w:rPr>
          <w:rFonts w:hint="eastAsia"/>
          <w:spacing w:val="0"/>
          <w:sz w:val="24"/>
          <w:lang w:eastAsia="zh-CN"/>
        </w:rPr>
        <w:t>报价</w:t>
      </w:r>
      <w:r>
        <w:rPr>
          <w:spacing w:val="0"/>
          <w:sz w:val="24"/>
        </w:rPr>
        <w:t>函、报价表；</w:t>
      </w:r>
    </w:p>
    <w:p>
      <w:pPr>
        <w:pStyle w:val="23"/>
        <w:keepNext w:val="0"/>
        <w:keepLines w:val="0"/>
        <w:pageBreakBefore w:val="0"/>
        <w:numPr>
          <w:ilvl w:val="0"/>
          <w:numId w:val="25"/>
        </w:numPr>
        <w:tabs>
          <w:tab w:val="left" w:pos="704"/>
        </w:tabs>
        <w:kinsoku/>
        <w:overflowPunct/>
        <w:bidi w:val="0"/>
        <w:adjustRightInd/>
        <w:snapToGrid/>
        <w:spacing w:before="161" w:after="0" w:line="480" w:lineRule="auto"/>
        <w:ind w:left="580" w:right="0" w:hanging="480"/>
        <w:jc w:val="left"/>
        <w:textAlignment w:val="auto"/>
        <w:rPr>
          <w:spacing w:val="0"/>
          <w:sz w:val="24"/>
        </w:rPr>
      </w:pPr>
      <w:r>
        <w:rPr>
          <w:spacing w:val="0"/>
          <w:sz w:val="24"/>
        </w:rPr>
        <w:t>按本须知的要求出具的资格证明文件，证明</w:t>
      </w:r>
      <w:r>
        <w:rPr>
          <w:rFonts w:hint="eastAsia"/>
          <w:spacing w:val="0"/>
          <w:sz w:val="24"/>
          <w:lang w:eastAsia="zh-CN"/>
        </w:rPr>
        <w:t>报价</w:t>
      </w:r>
      <w:r>
        <w:rPr>
          <w:spacing w:val="0"/>
          <w:sz w:val="24"/>
        </w:rPr>
        <w:t>供应商是合格的，而且中标后有能力履行合同；</w:t>
      </w:r>
    </w:p>
    <w:p>
      <w:pPr>
        <w:pStyle w:val="23"/>
        <w:keepNext w:val="0"/>
        <w:keepLines w:val="0"/>
        <w:pageBreakBefore w:val="0"/>
        <w:numPr>
          <w:ilvl w:val="0"/>
          <w:numId w:val="25"/>
        </w:numPr>
        <w:tabs>
          <w:tab w:val="left" w:pos="704"/>
        </w:tabs>
        <w:kinsoku/>
        <w:overflowPunct/>
        <w:bidi w:val="0"/>
        <w:adjustRightInd/>
        <w:snapToGrid/>
        <w:spacing w:before="5" w:after="0" w:line="360" w:lineRule="auto"/>
        <w:ind w:left="703" w:right="0" w:hanging="604"/>
        <w:jc w:val="left"/>
        <w:textAlignment w:val="auto"/>
        <w:rPr>
          <w:spacing w:val="0"/>
        </w:rPr>
      </w:pPr>
      <w:r>
        <w:rPr>
          <w:spacing w:val="0"/>
          <w:sz w:val="24"/>
        </w:rPr>
        <w:t>按本须知的规定出具的证明文件，证明</w:t>
      </w:r>
      <w:r>
        <w:rPr>
          <w:rFonts w:hint="eastAsia"/>
          <w:spacing w:val="0"/>
          <w:sz w:val="24"/>
          <w:lang w:eastAsia="zh-CN"/>
        </w:rPr>
        <w:t>报价</w:t>
      </w:r>
      <w:r>
        <w:rPr>
          <w:spacing w:val="0"/>
          <w:sz w:val="24"/>
        </w:rPr>
        <w:t>供应商提供的货物和服务是合格的，而且符合本</w:t>
      </w:r>
      <w:r>
        <w:rPr>
          <w:rFonts w:hint="eastAsia"/>
          <w:spacing w:val="0"/>
          <w:sz w:val="24"/>
          <w:lang w:eastAsia="zh-CN"/>
        </w:rPr>
        <w:t>询价通知书</w:t>
      </w:r>
      <w:r>
        <w:rPr>
          <w:spacing w:val="0"/>
          <w:sz w:val="24"/>
        </w:rPr>
        <w:t>的规定；</w:t>
      </w:r>
    </w:p>
    <w:p>
      <w:pPr>
        <w:pStyle w:val="23"/>
        <w:keepNext w:val="0"/>
        <w:keepLines w:val="0"/>
        <w:pageBreakBefore w:val="0"/>
        <w:numPr>
          <w:ilvl w:val="0"/>
          <w:numId w:val="25"/>
        </w:numPr>
        <w:tabs>
          <w:tab w:val="left" w:pos="701"/>
        </w:tabs>
        <w:kinsoku/>
        <w:overflowPunct/>
        <w:bidi w:val="0"/>
        <w:adjustRightInd/>
        <w:snapToGrid/>
        <w:spacing w:before="160" w:after="0" w:line="360" w:lineRule="auto"/>
        <w:ind w:left="701" w:right="0" w:hanging="601"/>
        <w:jc w:val="left"/>
        <w:textAlignment w:val="auto"/>
        <w:rPr>
          <w:spacing w:val="0"/>
          <w:sz w:val="24"/>
        </w:rPr>
      </w:pPr>
      <w:r>
        <w:rPr>
          <w:spacing w:val="0"/>
          <w:sz w:val="24"/>
        </w:rPr>
        <w:t>按本须知的规定提交的</w:t>
      </w:r>
      <w:r>
        <w:rPr>
          <w:rFonts w:hint="eastAsia"/>
          <w:spacing w:val="0"/>
          <w:sz w:val="24"/>
          <w:lang w:eastAsia="zh-CN"/>
        </w:rPr>
        <w:t>报价</w:t>
      </w:r>
      <w:r>
        <w:rPr>
          <w:spacing w:val="0"/>
          <w:sz w:val="24"/>
        </w:rPr>
        <w:t>保证金及相关证明文件；</w:t>
      </w:r>
    </w:p>
    <w:p>
      <w:pPr>
        <w:pStyle w:val="23"/>
        <w:keepNext w:val="0"/>
        <w:keepLines w:val="0"/>
        <w:pageBreakBefore w:val="0"/>
        <w:numPr>
          <w:ilvl w:val="0"/>
          <w:numId w:val="25"/>
        </w:numPr>
        <w:tabs>
          <w:tab w:val="left" w:pos="704"/>
        </w:tabs>
        <w:kinsoku/>
        <w:overflowPunct/>
        <w:bidi w:val="0"/>
        <w:adjustRightInd/>
        <w:snapToGrid/>
        <w:spacing w:before="158" w:after="0" w:line="480" w:lineRule="auto"/>
        <w:ind w:left="580" w:right="0" w:hanging="480"/>
        <w:jc w:val="left"/>
        <w:textAlignment w:val="auto"/>
        <w:rPr>
          <w:spacing w:val="0"/>
          <w:sz w:val="24"/>
        </w:rPr>
      </w:pPr>
      <w:r>
        <w:rPr>
          <w:spacing w:val="0"/>
          <w:sz w:val="24"/>
        </w:rPr>
        <w:t>对</w:t>
      </w:r>
      <w:r>
        <w:rPr>
          <w:rFonts w:hint="eastAsia"/>
          <w:spacing w:val="0"/>
          <w:sz w:val="24"/>
          <w:lang w:eastAsia="zh-CN"/>
        </w:rPr>
        <w:t>询价通知书</w:t>
      </w:r>
      <w:r>
        <w:rPr>
          <w:spacing w:val="0"/>
          <w:sz w:val="24"/>
        </w:rPr>
        <w:t>第二章《采购项目内容》作出的书面响应，包括但不限于技术建议书、技术规格、技术参数、技术文件及图纸、商务要求等；</w:t>
      </w:r>
    </w:p>
    <w:p>
      <w:pPr>
        <w:pStyle w:val="23"/>
        <w:keepNext w:val="0"/>
        <w:keepLines w:val="0"/>
        <w:pageBreakBefore w:val="0"/>
        <w:numPr>
          <w:ilvl w:val="0"/>
          <w:numId w:val="25"/>
        </w:numPr>
        <w:tabs>
          <w:tab w:val="left" w:pos="701"/>
        </w:tabs>
        <w:kinsoku/>
        <w:overflowPunct/>
        <w:bidi w:val="0"/>
        <w:adjustRightInd/>
        <w:snapToGrid/>
        <w:spacing w:before="0" w:after="0" w:line="480" w:lineRule="auto"/>
        <w:ind w:left="701" w:right="0" w:hanging="601"/>
        <w:jc w:val="left"/>
        <w:textAlignment w:val="auto"/>
        <w:rPr>
          <w:spacing w:val="0"/>
          <w:sz w:val="24"/>
        </w:rPr>
      </w:pPr>
      <w:r>
        <w:rPr>
          <w:rFonts w:hint="eastAsia"/>
          <w:spacing w:val="0"/>
          <w:sz w:val="24"/>
          <w:lang w:eastAsia="zh-CN"/>
        </w:rPr>
        <w:t>报价</w:t>
      </w:r>
      <w:r>
        <w:rPr>
          <w:spacing w:val="0"/>
          <w:sz w:val="24"/>
        </w:rPr>
        <w:t>供应商认为需加以说明的其他内容。</w:t>
      </w:r>
    </w:p>
    <w:p>
      <w:pPr>
        <w:pStyle w:val="23"/>
        <w:keepNext w:val="0"/>
        <w:keepLines w:val="0"/>
        <w:pageBreakBefore w:val="0"/>
        <w:numPr>
          <w:ilvl w:val="1"/>
          <w:numId w:val="24"/>
        </w:numPr>
        <w:tabs>
          <w:tab w:val="left" w:pos="580"/>
        </w:tabs>
        <w:kinsoku/>
        <w:overflowPunct/>
        <w:bidi w:val="0"/>
        <w:adjustRightInd/>
        <w:snapToGrid/>
        <w:spacing w:before="161" w:after="0" w:line="480" w:lineRule="auto"/>
        <w:ind w:left="580" w:right="0" w:hanging="480"/>
        <w:jc w:val="left"/>
        <w:textAlignment w:val="auto"/>
        <w:rPr>
          <w:spacing w:val="0"/>
          <w:sz w:val="24"/>
        </w:rPr>
      </w:pPr>
      <w:r>
        <w:rPr>
          <w:rFonts w:hint="eastAsia"/>
          <w:spacing w:val="0"/>
          <w:sz w:val="24"/>
          <w:lang w:eastAsia="zh-CN"/>
        </w:rPr>
        <w:t>报价</w:t>
      </w:r>
      <w:r>
        <w:rPr>
          <w:spacing w:val="0"/>
          <w:sz w:val="24"/>
        </w:rPr>
        <w:t>供应商报价的内容与</w:t>
      </w:r>
      <w:r>
        <w:rPr>
          <w:rFonts w:hint="eastAsia"/>
          <w:spacing w:val="0"/>
          <w:sz w:val="24"/>
          <w:lang w:eastAsia="zh-CN"/>
        </w:rPr>
        <w:t>询价通知书</w:t>
      </w:r>
      <w:r>
        <w:rPr>
          <w:spacing w:val="0"/>
          <w:sz w:val="24"/>
        </w:rPr>
        <w:t>的技术、商务要求有偏离时，无论这种偏离是否有利于买方，</w:t>
      </w:r>
      <w:r>
        <w:rPr>
          <w:rFonts w:hint="eastAsia"/>
          <w:spacing w:val="0"/>
          <w:sz w:val="24"/>
          <w:lang w:eastAsia="zh-CN"/>
        </w:rPr>
        <w:t>报价</w:t>
      </w:r>
      <w:r>
        <w:rPr>
          <w:spacing w:val="0"/>
          <w:sz w:val="24"/>
        </w:rPr>
        <w:t>供应商都应按附件的格式如实填写技术规格偏离表和商务条款偏离表。</w:t>
      </w:r>
    </w:p>
    <w:p>
      <w:pPr>
        <w:pStyle w:val="23"/>
        <w:keepNext w:val="0"/>
        <w:keepLines w:val="0"/>
        <w:pageBreakBefore w:val="0"/>
        <w:numPr>
          <w:ilvl w:val="1"/>
          <w:numId w:val="24"/>
        </w:numPr>
        <w:tabs>
          <w:tab w:val="left" w:pos="580"/>
        </w:tabs>
        <w:kinsoku/>
        <w:overflowPunct/>
        <w:bidi w:val="0"/>
        <w:adjustRightInd/>
        <w:snapToGrid/>
        <w:spacing w:before="5" w:after="0" w:line="480" w:lineRule="auto"/>
        <w:ind w:left="580" w:right="0" w:hanging="480"/>
        <w:jc w:val="left"/>
        <w:textAlignment w:val="auto"/>
        <w:rPr>
          <w:spacing w:val="0"/>
          <w:sz w:val="24"/>
        </w:rPr>
      </w:pPr>
      <w:r>
        <w:rPr>
          <w:rFonts w:hint="eastAsia"/>
          <w:spacing w:val="0"/>
          <w:sz w:val="24"/>
          <w:lang w:eastAsia="zh-CN"/>
        </w:rPr>
        <w:t>报价</w:t>
      </w:r>
      <w:r>
        <w:rPr>
          <w:spacing w:val="0"/>
          <w:sz w:val="24"/>
        </w:rPr>
        <w:t>供应商应按</w:t>
      </w:r>
      <w:r>
        <w:rPr>
          <w:rFonts w:hint="eastAsia"/>
          <w:spacing w:val="0"/>
          <w:sz w:val="24"/>
          <w:lang w:eastAsia="zh-CN"/>
        </w:rPr>
        <w:t>报价</w:t>
      </w:r>
      <w:r>
        <w:rPr>
          <w:spacing w:val="0"/>
          <w:sz w:val="24"/>
        </w:rPr>
        <w:t>文件格式的要求提交资格文件，并对这些资格文件的真实性负责，且无条件接受采购代理机构及监管机关等对其中任何资料进行核实的要求。</w:t>
      </w:r>
    </w:p>
    <w:p>
      <w:pPr>
        <w:pStyle w:val="23"/>
        <w:keepNext w:val="0"/>
        <w:keepLines w:val="0"/>
        <w:pageBreakBefore w:val="0"/>
        <w:numPr>
          <w:ilvl w:val="1"/>
          <w:numId w:val="24"/>
        </w:numPr>
        <w:tabs>
          <w:tab w:val="left" w:pos="580"/>
        </w:tabs>
        <w:kinsoku/>
        <w:overflowPunct/>
        <w:bidi w:val="0"/>
        <w:adjustRightInd/>
        <w:snapToGrid/>
        <w:spacing w:before="0" w:after="0" w:line="480" w:lineRule="auto"/>
        <w:ind w:left="580" w:right="0" w:hanging="480"/>
        <w:jc w:val="left"/>
        <w:textAlignment w:val="auto"/>
        <w:rPr>
          <w:spacing w:val="0"/>
          <w:sz w:val="24"/>
        </w:rPr>
      </w:pPr>
      <w:r>
        <w:rPr>
          <w:spacing w:val="0"/>
          <w:sz w:val="24"/>
        </w:rPr>
        <w:t>如果因为</w:t>
      </w:r>
      <w:r>
        <w:rPr>
          <w:rFonts w:hint="eastAsia"/>
          <w:spacing w:val="0"/>
          <w:sz w:val="24"/>
          <w:lang w:eastAsia="zh-CN"/>
        </w:rPr>
        <w:t>报价</w:t>
      </w:r>
      <w:r>
        <w:rPr>
          <w:spacing w:val="0"/>
          <w:sz w:val="24"/>
        </w:rPr>
        <w:t>供应商</w:t>
      </w:r>
      <w:r>
        <w:rPr>
          <w:rFonts w:hint="eastAsia"/>
          <w:spacing w:val="0"/>
          <w:sz w:val="24"/>
          <w:lang w:eastAsia="zh-CN"/>
        </w:rPr>
        <w:t>报价</w:t>
      </w:r>
      <w:r>
        <w:rPr>
          <w:spacing w:val="0"/>
          <w:sz w:val="24"/>
        </w:rPr>
        <w:t>文件填报的内容不详，或没有提供</w:t>
      </w:r>
      <w:r>
        <w:rPr>
          <w:rFonts w:hint="eastAsia"/>
          <w:spacing w:val="0"/>
          <w:sz w:val="24"/>
          <w:lang w:eastAsia="zh-CN"/>
        </w:rPr>
        <w:t>询价通知书</w:t>
      </w:r>
      <w:r>
        <w:rPr>
          <w:spacing w:val="0"/>
          <w:sz w:val="24"/>
        </w:rPr>
        <w:t>中所要求的全部资料及数据，由此造成的后果，其责任由</w:t>
      </w:r>
      <w:r>
        <w:rPr>
          <w:rFonts w:hint="eastAsia"/>
          <w:spacing w:val="0"/>
          <w:sz w:val="24"/>
          <w:lang w:eastAsia="zh-CN"/>
        </w:rPr>
        <w:t>报价</w:t>
      </w:r>
      <w:r>
        <w:rPr>
          <w:spacing w:val="0"/>
          <w:sz w:val="24"/>
        </w:rPr>
        <w:t>供应商承担。</w:t>
      </w:r>
    </w:p>
    <w:p>
      <w:pPr>
        <w:pStyle w:val="10"/>
        <w:keepNext w:val="0"/>
        <w:keepLines w:val="0"/>
        <w:pageBreakBefore w:val="0"/>
        <w:kinsoku/>
        <w:overflowPunct/>
        <w:bidi w:val="0"/>
        <w:adjustRightInd/>
        <w:snapToGrid/>
        <w:spacing w:before="4" w:line="360" w:lineRule="auto"/>
        <w:ind w:right="0"/>
        <w:textAlignment w:val="auto"/>
        <w:outlineLvl w:val="2"/>
        <w:rPr>
          <w:spacing w:val="0"/>
          <w:sz w:val="28"/>
          <w:szCs w:val="28"/>
        </w:rPr>
      </w:pPr>
      <w:bookmarkStart w:id="17" w:name="_Toc19116"/>
      <w:r>
        <w:rPr>
          <w:spacing w:val="0"/>
          <w:sz w:val="28"/>
          <w:szCs w:val="28"/>
        </w:rPr>
        <w:t>3、</w:t>
      </w:r>
      <w:r>
        <w:rPr>
          <w:rFonts w:hint="eastAsia"/>
          <w:spacing w:val="0"/>
          <w:sz w:val="28"/>
          <w:szCs w:val="28"/>
          <w:lang w:eastAsia="zh-CN"/>
        </w:rPr>
        <w:t>报价</w:t>
      </w:r>
      <w:r>
        <w:rPr>
          <w:spacing w:val="0"/>
          <w:sz w:val="28"/>
          <w:szCs w:val="28"/>
        </w:rPr>
        <w:t>文件编制</w:t>
      </w:r>
      <w:bookmarkEnd w:id="17"/>
    </w:p>
    <w:p>
      <w:pPr>
        <w:pStyle w:val="23"/>
        <w:keepNext w:val="0"/>
        <w:keepLines w:val="0"/>
        <w:pageBreakBefore w:val="0"/>
        <w:numPr>
          <w:ilvl w:val="1"/>
          <w:numId w:val="26"/>
        </w:numPr>
        <w:tabs>
          <w:tab w:val="left" w:pos="580"/>
        </w:tabs>
        <w:kinsoku/>
        <w:overflowPunct/>
        <w:bidi w:val="0"/>
        <w:adjustRightInd/>
        <w:snapToGrid/>
        <w:spacing w:before="0" w:after="0" w:line="360" w:lineRule="auto"/>
        <w:ind w:left="580" w:right="0" w:hanging="480"/>
        <w:jc w:val="left"/>
        <w:textAlignment w:val="auto"/>
        <w:rPr>
          <w:spacing w:val="0"/>
          <w:sz w:val="24"/>
        </w:rPr>
      </w:pPr>
      <w:r>
        <w:rPr>
          <w:rFonts w:hint="eastAsia"/>
          <w:spacing w:val="0"/>
          <w:sz w:val="24"/>
          <w:lang w:eastAsia="zh-CN"/>
        </w:rPr>
        <w:t>报价</w:t>
      </w:r>
      <w:r>
        <w:rPr>
          <w:spacing w:val="0"/>
          <w:sz w:val="24"/>
        </w:rPr>
        <w:t>供应商应完整、真实、准确的填写</w:t>
      </w:r>
      <w:r>
        <w:rPr>
          <w:rFonts w:hint="eastAsia"/>
          <w:spacing w:val="0"/>
          <w:sz w:val="24"/>
          <w:lang w:eastAsia="zh-CN"/>
        </w:rPr>
        <w:t>询价通知书</w:t>
      </w:r>
      <w:r>
        <w:rPr>
          <w:spacing w:val="0"/>
          <w:sz w:val="24"/>
        </w:rPr>
        <w:t>中规定的所有内容。</w:t>
      </w:r>
    </w:p>
    <w:p>
      <w:pPr>
        <w:pStyle w:val="23"/>
        <w:keepNext w:val="0"/>
        <w:keepLines w:val="0"/>
        <w:pageBreakBefore w:val="0"/>
        <w:numPr>
          <w:ilvl w:val="1"/>
          <w:numId w:val="26"/>
        </w:numPr>
        <w:tabs>
          <w:tab w:val="left" w:pos="580"/>
        </w:tabs>
        <w:kinsoku/>
        <w:overflowPunct/>
        <w:bidi w:val="0"/>
        <w:adjustRightInd/>
        <w:snapToGrid/>
        <w:spacing w:before="0" w:after="0" w:line="480" w:lineRule="auto"/>
        <w:ind w:left="580" w:right="0" w:hanging="480"/>
        <w:jc w:val="left"/>
        <w:textAlignment w:val="auto"/>
        <w:rPr>
          <w:spacing w:val="0"/>
          <w:sz w:val="24"/>
        </w:rPr>
      </w:pPr>
      <w:r>
        <w:rPr>
          <w:rFonts w:hint="eastAsia"/>
          <w:spacing w:val="0"/>
          <w:sz w:val="24"/>
          <w:lang w:eastAsia="zh-CN"/>
        </w:rPr>
        <w:t>报价</w:t>
      </w:r>
      <w:r>
        <w:rPr>
          <w:spacing w:val="0"/>
          <w:sz w:val="24"/>
        </w:rPr>
        <w:t>供应商必须对</w:t>
      </w:r>
      <w:r>
        <w:rPr>
          <w:rFonts w:hint="eastAsia"/>
          <w:spacing w:val="0"/>
          <w:sz w:val="24"/>
          <w:lang w:eastAsia="zh-CN"/>
        </w:rPr>
        <w:t>报价</w:t>
      </w:r>
      <w:r>
        <w:rPr>
          <w:spacing w:val="0"/>
          <w:sz w:val="24"/>
        </w:rPr>
        <w:t>文件所提供的全部资料的真实性承担法律责任，并无条件接受采购代理机构及监管机关等对其中任何资料进行核实的要求。</w:t>
      </w:r>
    </w:p>
    <w:p>
      <w:pPr>
        <w:pStyle w:val="23"/>
        <w:keepNext w:val="0"/>
        <w:keepLines w:val="0"/>
        <w:pageBreakBefore w:val="0"/>
        <w:numPr>
          <w:ilvl w:val="1"/>
          <w:numId w:val="26"/>
        </w:numPr>
        <w:tabs>
          <w:tab w:val="left" w:pos="580"/>
        </w:tabs>
        <w:kinsoku/>
        <w:overflowPunct/>
        <w:bidi w:val="0"/>
        <w:adjustRightInd/>
        <w:snapToGrid/>
        <w:spacing w:before="4" w:after="0" w:line="480" w:lineRule="auto"/>
        <w:ind w:left="580" w:right="0" w:hanging="480"/>
        <w:jc w:val="left"/>
        <w:textAlignment w:val="auto"/>
        <w:rPr>
          <w:spacing w:val="0"/>
        </w:rPr>
      </w:pPr>
      <w:r>
        <w:rPr>
          <w:spacing w:val="0"/>
          <w:sz w:val="24"/>
        </w:rPr>
        <w:t>如果因为</w:t>
      </w:r>
      <w:r>
        <w:rPr>
          <w:rFonts w:hint="eastAsia"/>
          <w:spacing w:val="0"/>
          <w:sz w:val="24"/>
          <w:lang w:eastAsia="zh-CN"/>
        </w:rPr>
        <w:t>报价</w:t>
      </w:r>
      <w:r>
        <w:rPr>
          <w:spacing w:val="0"/>
          <w:sz w:val="24"/>
        </w:rPr>
        <w:t>供应商</w:t>
      </w:r>
      <w:r>
        <w:rPr>
          <w:rFonts w:hint="eastAsia"/>
          <w:spacing w:val="0"/>
          <w:sz w:val="24"/>
          <w:lang w:eastAsia="zh-CN"/>
        </w:rPr>
        <w:t>报价</w:t>
      </w:r>
      <w:r>
        <w:rPr>
          <w:spacing w:val="0"/>
          <w:sz w:val="24"/>
        </w:rPr>
        <w:t>文件填报的内容不详，或没有提供</w:t>
      </w:r>
      <w:r>
        <w:rPr>
          <w:rFonts w:hint="eastAsia"/>
          <w:spacing w:val="0"/>
          <w:sz w:val="24"/>
          <w:lang w:eastAsia="zh-CN"/>
        </w:rPr>
        <w:t>询价通知书</w:t>
      </w:r>
      <w:r>
        <w:rPr>
          <w:spacing w:val="0"/>
          <w:sz w:val="24"/>
        </w:rPr>
        <w:t>中所要求的全部资料及数据，由此造成的后果，其责任由</w:t>
      </w:r>
      <w:r>
        <w:rPr>
          <w:rFonts w:hint="eastAsia"/>
          <w:spacing w:val="0"/>
          <w:sz w:val="24"/>
          <w:lang w:eastAsia="zh-CN"/>
        </w:rPr>
        <w:t>报价</w:t>
      </w:r>
      <w:r>
        <w:rPr>
          <w:spacing w:val="0"/>
          <w:sz w:val="24"/>
        </w:rPr>
        <w:t>供应商承担。</w:t>
      </w:r>
    </w:p>
    <w:p>
      <w:pPr>
        <w:pStyle w:val="10"/>
        <w:keepNext w:val="0"/>
        <w:keepLines w:val="0"/>
        <w:pageBreakBefore w:val="0"/>
        <w:kinsoku/>
        <w:overflowPunct/>
        <w:bidi w:val="0"/>
        <w:adjustRightInd/>
        <w:snapToGrid/>
        <w:spacing w:before="5" w:line="360" w:lineRule="auto"/>
        <w:ind w:right="0"/>
        <w:textAlignment w:val="auto"/>
        <w:outlineLvl w:val="2"/>
        <w:rPr>
          <w:spacing w:val="0"/>
          <w:sz w:val="28"/>
          <w:szCs w:val="28"/>
        </w:rPr>
      </w:pPr>
      <w:bookmarkStart w:id="18" w:name="_Toc22047"/>
      <w:r>
        <w:rPr>
          <w:spacing w:val="0"/>
          <w:sz w:val="28"/>
          <w:szCs w:val="28"/>
        </w:rPr>
        <w:t>4、报价</w:t>
      </w:r>
      <w:bookmarkEnd w:id="18"/>
    </w:p>
    <w:p>
      <w:pPr>
        <w:pStyle w:val="23"/>
        <w:keepNext w:val="0"/>
        <w:keepLines w:val="0"/>
        <w:pageBreakBefore w:val="0"/>
        <w:numPr>
          <w:ilvl w:val="1"/>
          <w:numId w:val="27"/>
        </w:numPr>
        <w:tabs>
          <w:tab w:val="left" w:pos="580"/>
        </w:tabs>
        <w:kinsoku/>
        <w:overflowPunct/>
        <w:bidi w:val="0"/>
        <w:adjustRightInd/>
        <w:snapToGrid/>
        <w:spacing w:before="159" w:after="0" w:line="480" w:lineRule="auto"/>
        <w:ind w:left="567" w:leftChars="0" w:right="0" w:hanging="567" w:firstLineChars="0"/>
        <w:jc w:val="both"/>
        <w:textAlignment w:val="auto"/>
        <w:rPr>
          <w:spacing w:val="0"/>
          <w:sz w:val="24"/>
        </w:rPr>
      </w:pPr>
      <w:r>
        <w:rPr>
          <w:rFonts w:hint="eastAsia"/>
          <w:spacing w:val="0"/>
          <w:sz w:val="24"/>
          <w:lang w:eastAsia="zh-CN"/>
        </w:rPr>
        <w:t>报价</w:t>
      </w:r>
      <w:r>
        <w:rPr>
          <w:spacing w:val="0"/>
          <w:sz w:val="24"/>
        </w:rPr>
        <w:t>供应商所提供的货物和服务均应以人民币报价，若同时以人民币及外币报价的，以人民币报价为准。</w:t>
      </w:r>
    </w:p>
    <w:p>
      <w:pPr>
        <w:pStyle w:val="23"/>
        <w:keepNext w:val="0"/>
        <w:keepLines w:val="0"/>
        <w:pageBreakBefore w:val="0"/>
        <w:numPr>
          <w:ilvl w:val="1"/>
          <w:numId w:val="27"/>
        </w:numPr>
        <w:tabs>
          <w:tab w:val="left" w:pos="580"/>
        </w:tabs>
        <w:kinsoku/>
        <w:overflowPunct/>
        <w:bidi w:val="0"/>
        <w:adjustRightInd/>
        <w:snapToGrid/>
        <w:spacing w:before="1" w:after="0" w:line="480" w:lineRule="auto"/>
        <w:ind w:left="567" w:leftChars="0" w:right="0" w:hanging="567" w:firstLineChars="0"/>
        <w:jc w:val="both"/>
        <w:textAlignment w:val="auto"/>
        <w:rPr>
          <w:spacing w:val="0"/>
          <w:sz w:val="24"/>
        </w:rPr>
      </w:pPr>
      <w:r>
        <w:rPr>
          <w:rFonts w:hint="eastAsia"/>
          <w:spacing w:val="0"/>
          <w:sz w:val="24"/>
          <w:lang w:eastAsia="zh-CN"/>
        </w:rPr>
        <w:t>报价</w:t>
      </w:r>
      <w:r>
        <w:rPr>
          <w:spacing w:val="0"/>
          <w:sz w:val="24"/>
        </w:rPr>
        <w:t>供应商应按照“第二部分采购项目内容”规定的内容、责任范围以及合同条款进行报价，并按</w:t>
      </w:r>
      <w:r>
        <w:rPr>
          <w:rFonts w:hint="eastAsia"/>
          <w:spacing w:val="0"/>
          <w:sz w:val="24"/>
          <w:lang w:eastAsia="zh-CN"/>
        </w:rPr>
        <w:t>报价</w:t>
      </w:r>
      <w:r>
        <w:rPr>
          <w:spacing w:val="0"/>
          <w:sz w:val="24"/>
        </w:rPr>
        <w:t>文件格式第二部分价格部分确定的格式报</w:t>
      </w:r>
      <w:r>
        <w:rPr>
          <w:spacing w:val="0"/>
          <w:sz w:val="24"/>
          <w:highlight w:val="none"/>
        </w:rPr>
        <w:t>出分项价格和总价。</w:t>
      </w:r>
      <w:r>
        <w:rPr>
          <w:rFonts w:hint="eastAsia"/>
          <w:spacing w:val="0"/>
          <w:sz w:val="24"/>
          <w:lang w:eastAsia="zh-CN"/>
        </w:rPr>
        <w:t>报价</w:t>
      </w:r>
      <w:r>
        <w:rPr>
          <w:spacing w:val="0"/>
          <w:sz w:val="24"/>
        </w:rPr>
        <w:t>总价中不得包含</w:t>
      </w:r>
      <w:r>
        <w:rPr>
          <w:rFonts w:hint="eastAsia"/>
          <w:spacing w:val="0"/>
          <w:sz w:val="24"/>
          <w:lang w:eastAsia="zh-CN"/>
        </w:rPr>
        <w:t>询价通知书</w:t>
      </w:r>
      <w:r>
        <w:rPr>
          <w:spacing w:val="0"/>
          <w:sz w:val="24"/>
        </w:rPr>
        <w:t>要求以外的内容，否则，在评标时不予核减。</w:t>
      </w:r>
      <w:r>
        <w:rPr>
          <w:rFonts w:hint="eastAsia"/>
          <w:spacing w:val="0"/>
          <w:sz w:val="24"/>
          <w:lang w:eastAsia="zh-CN"/>
        </w:rPr>
        <w:t>报价</w:t>
      </w:r>
      <w:r>
        <w:rPr>
          <w:spacing w:val="0"/>
          <w:sz w:val="24"/>
        </w:rPr>
        <w:t>总价中也不得缺漏</w:t>
      </w:r>
      <w:r>
        <w:rPr>
          <w:rFonts w:hint="eastAsia"/>
          <w:spacing w:val="0"/>
          <w:sz w:val="24"/>
          <w:lang w:eastAsia="zh-CN"/>
        </w:rPr>
        <w:t>询价通知书</w:t>
      </w:r>
      <w:r>
        <w:rPr>
          <w:spacing w:val="0"/>
          <w:sz w:val="24"/>
        </w:rPr>
        <w:t>所要求的内容，否则，其</w:t>
      </w:r>
      <w:r>
        <w:rPr>
          <w:rFonts w:hint="eastAsia"/>
          <w:spacing w:val="0"/>
          <w:sz w:val="24"/>
          <w:lang w:eastAsia="zh-CN"/>
        </w:rPr>
        <w:t>报价</w:t>
      </w:r>
      <w:r>
        <w:rPr>
          <w:spacing w:val="0"/>
          <w:sz w:val="24"/>
        </w:rPr>
        <w:t>将可能被视为无效</w:t>
      </w:r>
      <w:r>
        <w:rPr>
          <w:rFonts w:hint="eastAsia"/>
          <w:spacing w:val="0"/>
          <w:sz w:val="24"/>
          <w:lang w:eastAsia="zh-CN"/>
        </w:rPr>
        <w:t>报价</w:t>
      </w:r>
      <w:r>
        <w:rPr>
          <w:spacing w:val="0"/>
          <w:sz w:val="24"/>
        </w:rPr>
        <w:t>或确定为</w:t>
      </w:r>
      <w:r>
        <w:rPr>
          <w:rFonts w:hint="eastAsia"/>
          <w:spacing w:val="0"/>
          <w:sz w:val="24"/>
          <w:lang w:eastAsia="zh-CN"/>
        </w:rPr>
        <w:t>报价</w:t>
      </w:r>
      <w:r>
        <w:rPr>
          <w:spacing w:val="0"/>
          <w:sz w:val="24"/>
        </w:rPr>
        <w:t>无效。</w:t>
      </w:r>
    </w:p>
    <w:p>
      <w:pPr>
        <w:pStyle w:val="23"/>
        <w:keepNext w:val="0"/>
        <w:keepLines w:val="0"/>
        <w:pageBreakBefore w:val="0"/>
        <w:numPr>
          <w:ilvl w:val="1"/>
          <w:numId w:val="27"/>
        </w:numPr>
        <w:tabs>
          <w:tab w:val="left" w:pos="580"/>
        </w:tabs>
        <w:kinsoku/>
        <w:overflowPunct/>
        <w:bidi w:val="0"/>
        <w:adjustRightInd/>
        <w:snapToGrid/>
        <w:spacing w:before="0" w:after="0" w:line="480" w:lineRule="auto"/>
        <w:ind w:left="567" w:leftChars="0" w:right="0" w:hanging="567" w:firstLineChars="0"/>
        <w:jc w:val="both"/>
        <w:textAlignment w:val="auto"/>
        <w:rPr>
          <w:spacing w:val="0"/>
          <w:sz w:val="24"/>
        </w:rPr>
      </w:pPr>
      <w:r>
        <w:rPr>
          <w:spacing w:val="0"/>
          <w:sz w:val="24"/>
        </w:rPr>
        <w:t>《报价明细表》填写时应响应下列要求：</w:t>
      </w:r>
    </w:p>
    <w:p>
      <w:pPr>
        <w:pStyle w:val="23"/>
        <w:keepNext w:val="0"/>
        <w:keepLines w:val="0"/>
        <w:pageBreakBefore w:val="0"/>
        <w:numPr>
          <w:ilvl w:val="0"/>
          <w:numId w:val="28"/>
        </w:numPr>
        <w:tabs>
          <w:tab w:val="left" w:pos="701"/>
        </w:tabs>
        <w:kinsoku/>
        <w:overflowPunct/>
        <w:bidi w:val="0"/>
        <w:adjustRightInd/>
        <w:snapToGrid/>
        <w:spacing w:before="41" w:after="0" w:line="480" w:lineRule="auto"/>
        <w:ind w:left="701" w:right="0" w:hanging="601"/>
        <w:jc w:val="left"/>
        <w:textAlignment w:val="auto"/>
        <w:rPr>
          <w:spacing w:val="0"/>
          <w:sz w:val="24"/>
        </w:rPr>
      </w:pPr>
      <w:r>
        <w:rPr>
          <w:spacing w:val="0"/>
          <w:sz w:val="24"/>
        </w:rPr>
        <w:t>所有根据合同或其它原因应由</w:t>
      </w:r>
      <w:r>
        <w:rPr>
          <w:rFonts w:hint="eastAsia"/>
          <w:spacing w:val="0"/>
          <w:sz w:val="24"/>
          <w:lang w:eastAsia="zh-CN"/>
        </w:rPr>
        <w:t>报价</w:t>
      </w:r>
      <w:r>
        <w:rPr>
          <w:spacing w:val="0"/>
          <w:sz w:val="24"/>
        </w:rPr>
        <w:t>供应商支付的税款和其它应交纳的费用都要包括在</w:t>
      </w:r>
      <w:r>
        <w:rPr>
          <w:rFonts w:hint="eastAsia"/>
          <w:spacing w:val="0"/>
          <w:sz w:val="24"/>
          <w:lang w:eastAsia="zh-CN"/>
        </w:rPr>
        <w:t>报价</w:t>
      </w:r>
      <w:r>
        <w:rPr>
          <w:spacing w:val="0"/>
          <w:sz w:val="24"/>
        </w:rPr>
        <w:t>供应商提交的</w:t>
      </w:r>
      <w:r>
        <w:rPr>
          <w:rFonts w:hint="eastAsia"/>
          <w:spacing w:val="0"/>
          <w:sz w:val="24"/>
          <w:lang w:eastAsia="zh-CN"/>
        </w:rPr>
        <w:t>报价</w:t>
      </w:r>
      <w:r>
        <w:rPr>
          <w:spacing w:val="0"/>
          <w:sz w:val="24"/>
        </w:rPr>
        <w:t>价格中；</w:t>
      </w:r>
    </w:p>
    <w:p>
      <w:pPr>
        <w:pStyle w:val="23"/>
        <w:keepNext w:val="0"/>
        <w:keepLines w:val="0"/>
        <w:pageBreakBefore w:val="0"/>
        <w:numPr>
          <w:ilvl w:val="0"/>
          <w:numId w:val="28"/>
        </w:numPr>
        <w:tabs>
          <w:tab w:val="left" w:pos="701"/>
        </w:tabs>
        <w:kinsoku/>
        <w:overflowPunct/>
        <w:bidi w:val="0"/>
        <w:adjustRightInd/>
        <w:snapToGrid/>
        <w:spacing w:before="41" w:after="0" w:line="480" w:lineRule="auto"/>
        <w:ind w:left="701" w:right="0" w:hanging="601"/>
        <w:jc w:val="left"/>
        <w:textAlignment w:val="auto"/>
        <w:rPr>
          <w:spacing w:val="0"/>
        </w:rPr>
      </w:pPr>
      <w:r>
        <w:rPr>
          <w:spacing w:val="0"/>
          <w:sz w:val="24"/>
        </w:rPr>
        <w:t>报价应包含货物运至最终目的地的运输、保险和伴随货物服务的其他所有费用</w:t>
      </w:r>
      <w:r>
        <w:rPr>
          <w:rFonts w:hint="eastAsia"/>
          <w:spacing w:val="0"/>
          <w:sz w:val="24"/>
          <w:lang w:eastAsia="zh-CN"/>
        </w:rPr>
        <w:t>。</w:t>
      </w:r>
    </w:p>
    <w:p>
      <w:pPr>
        <w:pStyle w:val="23"/>
        <w:keepNext w:val="0"/>
        <w:keepLines w:val="0"/>
        <w:pageBreakBefore w:val="0"/>
        <w:numPr>
          <w:ilvl w:val="1"/>
          <w:numId w:val="27"/>
        </w:numPr>
        <w:tabs>
          <w:tab w:val="left" w:pos="580"/>
        </w:tabs>
        <w:kinsoku/>
        <w:overflowPunct/>
        <w:bidi w:val="0"/>
        <w:adjustRightInd/>
        <w:snapToGrid/>
        <w:spacing w:before="0" w:after="0" w:line="480" w:lineRule="auto"/>
        <w:ind w:left="567" w:leftChars="0" w:right="0" w:hanging="567" w:firstLineChars="0"/>
        <w:jc w:val="both"/>
        <w:textAlignment w:val="auto"/>
        <w:rPr>
          <w:spacing w:val="0"/>
          <w:sz w:val="24"/>
        </w:rPr>
      </w:pPr>
      <w:r>
        <w:rPr>
          <w:spacing w:val="0"/>
          <w:sz w:val="24"/>
        </w:rPr>
        <w:t>每一种规格的货物只允许有一个报价，否则将被视为无效</w:t>
      </w:r>
      <w:r>
        <w:rPr>
          <w:rFonts w:hint="eastAsia"/>
          <w:spacing w:val="0"/>
          <w:sz w:val="24"/>
          <w:lang w:eastAsia="zh-CN"/>
        </w:rPr>
        <w:t>报价</w:t>
      </w:r>
      <w:r>
        <w:rPr>
          <w:spacing w:val="0"/>
          <w:sz w:val="24"/>
        </w:rPr>
        <w:t>。</w:t>
      </w:r>
    </w:p>
    <w:p>
      <w:pPr>
        <w:pStyle w:val="10"/>
        <w:keepNext w:val="0"/>
        <w:keepLines w:val="0"/>
        <w:pageBreakBefore w:val="0"/>
        <w:kinsoku/>
        <w:overflowPunct/>
        <w:bidi w:val="0"/>
        <w:adjustRightInd/>
        <w:snapToGrid/>
        <w:spacing w:line="480" w:lineRule="auto"/>
        <w:ind w:right="0"/>
        <w:textAlignment w:val="auto"/>
        <w:outlineLvl w:val="2"/>
        <w:rPr>
          <w:rFonts w:hint="eastAsia"/>
          <w:spacing w:val="0"/>
          <w:sz w:val="28"/>
          <w:szCs w:val="28"/>
          <w:lang w:val="en-US" w:eastAsia="zh-CN"/>
        </w:rPr>
      </w:pPr>
      <w:r>
        <w:rPr>
          <w:rFonts w:hint="eastAsia"/>
          <w:spacing w:val="0"/>
          <w:sz w:val="28"/>
          <w:szCs w:val="28"/>
          <w:lang w:val="en-US" w:eastAsia="zh-CN"/>
        </w:rPr>
        <w:t>5、备选方案</w:t>
      </w:r>
    </w:p>
    <w:p>
      <w:pPr>
        <w:pStyle w:val="11"/>
        <w:keepNext w:val="0"/>
        <w:keepLines w:val="0"/>
        <w:pageBreakBefore w:val="0"/>
        <w:kinsoku/>
        <w:overflowPunct/>
        <w:bidi w:val="0"/>
        <w:adjustRightInd/>
        <w:snapToGrid/>
        <w:spacing w:line="480" w:lineRule="auto"/>
        <w:ind w:leftChars="100" w:right="0"/>
        <w:textAlignment w:val="auto"/>
        <w:rPr>
          <w:rFonts w:hint="eastAsia"/>
          <w:spacing w:val="0"/>
          <w:lang w:val="en-US" w:eastAsia="zh-CN"/>
        </w:rPr>
      </w:pPr>
      <w:r>
        <w:rPr>
          <w:rFonts w:hint="eastAsia"/>
          <w:spacing w:val="0"/>
          <w:sz w:val="24"/>
          <w:lang w:val="en-US" w:eastAsia="zh-CN"/>
        </w:rPr>
        <w:t>5.1只允许报价供应商有一个报价方案，否则将被视为无效报价。</w:t>
      </w:r>
    </w:p>
    <w:p>
      <w:pPr>
        <w:pStyle w:val="10"/>
        <w:keepNext w:val="0"/>
        <w:keepLines w:val="0"/>
        <w:pageBreakBefore w:val="0"/>
        <w:kinsoku/>
        <w:overflowPunct/>
        <w:bidi w:val="0"/>
        <w:adjustRightInd/>
        <w:snapToGrid/>
        <w:spacing w:line="480" w:lineRule="auto"/>
        <w:ind w:right="0"/>
        <w:textAlignment w:val="auto"/>
        <w:outlineLvl w:val="2"/>
        <w:rPr>
          <w:rFonts w:hint="eastAsia"/>
          <w:spacing w:val="0"/>
          <w:sz w:val="28"/>
          <w:szCs w:val="28"/>
          <w:lang w:val="en-US" w:eastAsia="zh-CN"/>
        </w:rPr>
      </w:pPr>
      <w:r>
        <w:rPr>
          <w:rFonts w:hint="eastAsia"/>
          <w:spacing w:val="0"/>
          <w:sz w:val="28"/>
          <w:szCs w:val="28"/>
          <w:lang w:val="en-US" w:eastAsia="zh-CN"/>
        </w:rPr>
        <w:t>6、联合体报价</w:t>
      </w:r>
    </w:p>
    <w:p>
      <w:pPr>
        <w:pStyle w:val="11"/>
        <w:keepNext w:val="0"/>
        <w:keepLines w:val="0"/>
        <w:pageBreakBefore w:val="0"/>
        <w:kinsoku/>
        <w:overflowPunct/>
        <w:bidi w:val="0"/>
        <w:adjustRightInd/>
        <w:snapToGrid/>
        <w:spacing w:before="5" w:line="480" w:lineRule="auto"/>
        <w:ind w:left="100" w:right="0"/>
        <w:textAlignment w:val="auto"/>
        <w:rPr>
          <w:spacing w:val="0"/>
          <w:sz w:val="24"/>
        </w:rPr>
      </w:pPr>
      <w:r>
        <w:rPr>
          <w:rFonts w:hint="eastAsia"/>
          <w:spacing w:val="0"/>
          <w:sz w:val="24"/>
          <w:lang w:val="en-US" w:eastAsia="zh-CN"/>
        </w:rPr>
        <w:t>6.1</w:t>
      </w:r>
      <w:r>
        <w:rPr>
          <w:spacing w:val="0"/>
          <w:sz w:val="24"/>
        </w:rPr>
        <w:t>本项目不接受联合体</w:t>
      </w:r>
      <w:r>
        <w:rPr>
          <w:rFonts w:hint="eastAsia"/>
          <w:spacing w:val="0"/>
          <w:sz w:val="24"/>
          <w:lang w:eastAsia="zh-CN"/>
        </w:rPr>
        <w:t>报价</w:t>
      </w:r>
      <w:r>
        <w:rPr>
          <w:spacing w:val="0"/>
          <w:sz w:val="24"/>
        </w:rPr>
        <w:t>。</w:t>
      </w:r>
    </w:p>
    <w:p>
      <w:pPr>
        <w:pStyle w:val="10"/>
        <w:keepNext w:val="0"/>
        <w:keepLines w:val="0"/>
        <w:pageBreakBefore w:val="0"/>
        <w:kinsoku/>
        <w:overflowPunct/>
        <w:bidi w:val="0"/>
        <w:adjustRightInd/>
        <w:snapToGrid/>
        <w:spacing w:line="480" w:lineRule="auto"/>
        <w:ind w:right="0"/>
        <w:textAlignment w:val="auto"/>
        <w:outlineLvl w:val="2"/>
        <w:rPr>
          <w:spacing w:val="0"/>
          <w:sz w:val="28"/>
          <w:szCs w:val="28"/>
        </w:rPr>
      </w:pPr>
      <w:r>
        <w:rPr>
          <w:rFonts w:hint="eastAsia"/>
          <w:spacing w:val="0"/>
          <w:sz w:val="28"/>
          <w:szCs w:val="28"/>
          <w:lang w:val="en-US" w:eastAsia="zh-CN"/>
        </w:rPr>
        <w:t>7、</w:t>
      </w:r>
      <w:r>
        <w:rPr>
          <w:rFonts w:hint="eastAsia"/>
          <w:spacing w:val="0"/>
          <w:sz w:val="28"/>
          <w:szCs w:val="28"/>
          <w:lang w:eastAsia="zh-CN"/>
        </w:rPr>
        <w:t>报价供应商资格证明文</w:t>
      </w:r>
      <w:r>
        <w:rPr>
          <w:spacing w:val="0"/>
          <w:sz w:val="28"/>
          <w:szCs w:val="28"/>
        </w:rPr>
        <w:t>件</w:t>
      </w:r>
    </w:p>
    <w:p>
      <w:pPr>
        <w:pStyle w:val="23"/>
        <w:keepNext w:val="0"/>
        <w:keepLines w:val="0"/>
        <w:pageBreakBefore w:val="0"/>
        <w:numPr>
          <w:ilvl w:val="0"/>
          <w:numId w:val="0"/>
        </w:numPr>
        <w:tabs>
          <w:tab w:val="left" w:pos="580"/>
        </w:tabs>
        <w:kinsoku/>
        <w:overflowPunct/>
        <w:bidi w:val="0"/>
        <w:adjustRightInd/>
        <w:snapToGrid/>
        <w:spacing w:before="5" w:after="0" w:line="480" w:lineRule="auto"/>
        <w:ind w:left="100" w:leftChars="0" w:right="0" w:rightChars="0"/>
        <w:jc w:val="left"/>
        <w:textAlignment w:val="auto"/>
        <w:rPr>
          <w:spacing w:val="0"/>
          <w:sz w:val="24"/>
        </w:rPr>
      </w:pPr>
      <w:r>
        <w:rPr>
          <w:rFonts w:hint="eastAsia"/>
          <w:spacing w:val="0"/>
          <w:sz w:val="24"/>
          <w:lang w:val="en-US" w:eastAsia="zh-CN"/>
        </w:rPr>
        <w:t>7.1</w:t>
      </w:r>
      <w:r>
        <w:rPr>
          <w:rFonts w:hint="eastAsia"/>
          <w:spacing w:val="0"/>
          <w:sz w:val="24"/>
          <w:lang w:eastAsia="zh-CN"/>
        </w:rPr>
        <w:t>报价</w:t>
      </w:r>
      <w:r>
        <w:rPr>
          <w:spacing w:val="0"/>
          <w:sz w:val="24"/>
        </w:rPr>
        <w:t>供应商应按</w:t>
      </w:r>
      <w:r>
        <w:rPr>
          <w:rFonts w:hint="eastAsia"/>
          <w:spacing w:val="0"/>
          <w:sz w:val="24"/>
          <w:lang w:eastAsia="zh-CN"/>
        </w:rPr>
        <w:t>询价通知书</w:t>
      </w:r>
      <w:r>
        <w:rPr>
          <w:spacing w:val="0"/>
          <w:sz w:val="24"/>
        </w:rPr>
        <w:t>的要求，提交证明其有资格参加</w:t>
      </w:r>
      <w:r>
        <w:rPr>
          <w:rFonts w:hint="eastAsia"/>
          <w:spacing w:val="0"/>
          <w:sz w:val="24"/>
          <w:lang w:eastAsia="zh-CN"/>
        </w:rPr>
        <w:t>报价</w:t>
      </w:r>
      <w:r>
        <w:rPr>
          <w:spacing w:val="0"/>
          <w:sz w:val="24"/>
        </w:rPr>
        <w:t>和中标后有履行合同能力的文件，并作为其</w:t>
      </w:r>
      <w:r>
        <w:rPr>
          <w:rFonts w:hint="eastAsia"/>
          <w:spacing w:val="0"/>
          <w:sz w:val="24"/>
          <w:lang w:eastAsia="zh-CN"/>
        </w:rPr>
        <w:t>报价</w:t>
      </w:r>
      <w:r>
        <w:rPr>
          <w:spacing w:val="0"/>
          <w:sz w:val="24"/>
        </w:rPr>
        <w:t>文件的组成部分，包括但不限于下列文件：</w:t>
      </w:r>
    </w:p>
    <w:p>
      <w:pPr>
        <w:pStyle w:val="23"/>
        <w:keepNext w:val="0"/>
        <w:keepLines w:val="0"/>
        <w:pageBreakBefore w:val="0"/>
        <w:numPr>
          <w:ilvl w:val="0"/>
          <w:numId w:val="29"/>
        </w:numPr>
        <w:tabs>
          <w:tab w:val="left" w:pos="701"/>
        </w:tabs>
        <w:kinsoku/>
        <w:overflowPunct/>
        <w:bidi w:val="0"/>
        <w:adjustRightInd/>
        <w:snapToGrid/>
        <w:spacing w:before="0" w:after="0" w:line="480" w:lineRule="auto"/>
        <w:ind w:left="701" w:right="0" w:hanging="601"/>
        <w:jc w:val="left"/>
        <w:textAlignment w:val="auto"/>
        <w:rPr>
          <w:spacing w:val="0"/>
          <w:sz w:val="24"/>
        </w:rPr>
      </w:pPr>
      <w:r>
        <w:rPr>
          <w:spacing w:val="0"/>
          <w:sz w:val="24"/>
        </w:rPr>
        <w:t>自查响应表；</w:t>
      </w:r>
    </w:p>
    <w:p>
      <w:pPr>
        <w:pStyle w:val="23"/>
        <w:keepNext w:val="0"/>
        <w:keepLines w:val="0"/>
        <w:pageBreakBefore w:val="0"/>
        <w:numPr>
          <w:ilvl w:val="0"/>
          <w:numId w:val="29"/>
        </w:numPr>
        <w:tabs>
          <w:tab w:val="left" w:pos="701"/>
        </w:tabs>
        <w:kinsoku/>
        <w:overflowPunct/>
        <w:bidi w:val="0"/>
        <w:adjustRightInd/>
        <w:snapToGrid/>
        <w:spacing w:before="158" w:after="0" w:line="480" w:lineRule="auto"/>
        <w:ind w:left="701" w:right="0" w:hanging="601"/>
        <w:jc w:val="left"/>
        <w:textAlignment w:val="auto"/>
        <w:rPr>
          <w:spacing w:val="0"/>
          <w:sz w:val="24"/>
        </w:rPr>
      </w:pPr>
      <w:r>
        <w:rPr>
          <w:spacing w:val="0"/>
          <w:sz w:val="24"/>
        </w:rPr>
        <w:t>价格部分。</w:t>
      </w:r>
    </w:p>
    <w:p>
      <w:pPr>
        <w:pStyle w:val="23"/>
        <w:keepNext w:val="0"/>
        <w:keepLines w:val="0"/>
        <w:pageBreakBefore w:val="0"/>
        <w:numPr>
          <w:ilvl w:val="0"/>
          <w:numId w:val="29"/>
        </w:numPr>
        <w:tabs>
          <w:tab w:val="left" w:pos="701"/>
        </w:tabs>
        <w:kinsoku/>
        <w:overflowPunct/>
        <w:bidi w:val="0"/>
        <w:adjustRightInd/>
        <w:snapToGrid/>
        <w:spacing w:before="161" w:after="0" w:line="480" w:lineRule="auto"/>
        <w:ind w:left="701" w:right="0" w:hanging="601"/>
        <w:jc w:val="left"/>
        <w:textAlignment w:val="auto"/>
        <w:rPr>
          <w:spacing w:val="0"/>
          <w:sz w:val="24"/>
        </w:rPr>
      </w:pPr>
      <w:r>
        <w:rPr>
          <w:spacing w:val="0"/>
          <w:sz w:val="24"/>
        </w:rPr>
        <w:t>资格性文件；</w:t>
      </w:r>
    </w:p>
    <w:p>
      <w:pPr>
        <w:pStyle w:val="23"/>
        <w:keepNext w:val="0"/>
        <w:keepLines w:val="0"/>
        <w:pageBreakBefore w:val="0"/>
        <w:numPr>
          <w:ilvl w:val="0"/>
          <w:numId w:val="29"/>
        </w:numPr>
        <w:tabs>
          <w:tab w:val="left" w:pos="701"/>
        </w:tabs>
        <w:kinsoku/>
        <w:overflowPunct/>
        <w:bidi w:val="0"/>
        <w:adjustRightInd/>
        <w:snapToGrid/>
        <w:spacing w:before="160" w:after="0" w:line="480" w:lineRule="auto"/>
        <w:ind w:left="701" w:right="0" w:hanging="601"/>
        <w:jc w:val="left"/>
        <w:textAlignment w:val="auto"/>
        <w:rPr>
          <w:spacing w:val="0"/>
          <w:sz w:val="24"/>
        </w:rPr>
      </w:pPr>
      <w:r>
        <w:rPr>
          <w:spacing w:val="0"/>
          <w:sz w:val="24"/>
        </w:rPr>
        <w:t>商务</w:t>
      </w:r>
      <w:r>
        <w:rPr>
          <w:rFonts w:hint="eastAsia"/>
          <w:spacing w:val="0"/>
          <w:sz w:val="24"/>
          <w:lang w:eastAsia="zh-CN"/>
        </w:rPr>
        <w:t>报价</w:t>
      </w:r>
      <w:r>
        <w:rPr>
          <w:spacing w:val="0"/>
          <w:sz w:val="24"/>
        </w:rPr>
        <w:t>文件；</w:t>
      </w:r>
    </w:p>
    <w:p>
      <w:pPr>
        <w:pStyle w:val="23"/>
        <w:keepNext w:val="0"/>
        <w:keepLines w:val="0"/>
        <w:pageBreakBefore w:val="0"/>
        <w:numPr>
          <w:ilvl w:val="0"/>
          <w:numId w:val="29"/>
        </w:numPr>
        <w:tabs>
          <w:tab w:val="left" w:pos="701"/>
        </w:tabs>
        <w:kinsoku/>
        <w:overflowPunct/>
        <w:bidi w:val="0"/>
        <w:adjustRightInd/>
        <w:snapToGrid/>
        <w:spacing w:before="158" w:after="0" w:line="480" w:lineRule="auto"/>
        <w:ind w:left="701" w:right="0" w:hanging="601"/>
        <w:jc w:val="left"/>
        <w:textAlignment w:val="auto"/>
        <w:rPr>
          <w:spacing w:val="0"/>
          <w:sz w:val="24"/>
        </w:rPr>
      </w:pPr>
      <w:r>
        <w:rPr>
          <w:spacing w:val="0"/>
          <w:sz w:val="24"/>
        </w:rPr>
        <w:t>技术</w:t>
      </w:r>
      <w:r>
        <w:rPr>
          <w:rFonts w:hint="eastAsia"/>
          <w:spacing w:val="0"/>
          <w:sz w:val="24"/>
          <w:lang w:eastAsia="zh-CN"/>
        </w:rPr>
        <w:t>报价</w:t>
      </w:r>
      <w:r>
        <w:rPr>
          <w:spacing w:val="0"/>
          <w:sz w:val="24"/>
        </w:rPr>
        <w:t>文件；</w:t>
      </w:r>
    </w:p>
    <w:p>
      <w:pPr>
        <w:pStyle w:val="23"/>
        <w:keepNext w:val="0"/>
        <w:keepLines w:val="0"/>
        <w:pageBreakBefore w:val="0"/>
        <w:numPr>
          <w:ilvl w:val="0"/>
          <w:numId w:val="0"/>
        </w:numPr>
        <w:tabs>
          <w:tab w:val="left" w:pos="580"/>
        </w:tabs>
        <w:kinsoku/>
        <w:overflowPunct/>
        <w:bidi w:val="0"/>
        <w:adjustRightInd/>
        <w:snapToGrid/>
        <w:spacing w:before="161" w:after="0" w:line="480" w:lineRule="auto"/>
        <w:ind w:left="100" w:leftChars="0" w:right="0" w:rightChars="0"/>
        <w:jc w:val="left"/>
        <w:textAlignment w:val="auto"/>
        <w:rPr>
          <w:spacing w:val="0"/>
          <w:sz w:val="24"/>
        </w:rPr>
      </w:pPr>
      <w:r>
        <w:rPr>
          <w:rFonts w:hint="eastAsia"/>
          <w:spacing w:val="0"/>
          <w:sz w:val="24"/>
          <w:lang w:val="en-US" w:eastAsia="zh-CN"/>
        </w:rPr>
        <w:t>7.2</w:t>
      </w:r>
      <w:r>
        <w:rPr>
          <w:spacing w:val="0"/>
          <w:sz w:val="24"/>
        </w:rPr>
        <w:t>资格证明文件必须真实有效、清晰可辨，复印件必须加盖单位印章，如因文件不清晰造成难以分辨，此后果由</w:t>
      </w:r>
      <w:r>
        <w:rPr>
          <w:rFonts w:hint="eastAsia"/>
          <w:spacing w:val="0"/>
          <w:sz w:val="24"/>
          <w:lang w:eastAsia="zh-CN"/>
        </w:rPr>
        <w:t>报价</w:t>
      </w:r>
      <w:r>
        <w:rPr>
          <w:spacing w:val="0"/>
          <w:sz w:val="24"/>
        </w:rPr>
        <w:t>供应商承担。</w:t>
      </w:r>
    </w:p>
    <w:p>
      <w:pPr>
        <w:pStyle w:val="10"/>
        <w:keepNext w:val="0"/>
        <w:keepLines w:val="0"/>
        <w:pageBreakBefore w:val="0"/>
        <w:kinsoku/>
        <w:overflowPunct/>
        <w:bidi w:val="0"/>
        <w:adjustRightInd/>
        <w:snapToGrid/>
        <w:spacing w:before="5" w:line="480" w:lineRule="auto"/>
        <w:ind w:right="0"/>
        <w:textAlignment w:val="auto"/>
        <w:outlineLvl w:val="2"/>
        <w:rPr>
          <w:spacing w:val="0"/>
          <w:sz w:val="28"/>
          <w:szCs w:val="28"/>
        </w:rPr>
      </w:pPr>
      <w:r>
        <w:rPr>
          <w:spacing w:val="0"/>
          <w:sz w:val="28"/>
          <w:szCs w:val="28"/>
        </w:rPr>
        <w:t>8、证明</w:t>
      </w:r>
      <w:r>
        <w:rPr>
          <w:rFonts w:hint="eastAsia"/>
          <w:spacing w:val="0"/>
          <w:sz w:val="28"/>
          <w:szCs w:val="28"/>
          <w:lang w:eastAsia="zh-CN"/>
        </w:rPr>
        <w:t>报价</w:t>
      </w:r>
      <w:r>
        <w:rPr>
          <w:spacing w:val="0"/>
          <w:sz w:val="28"/>
          <w:szCs w:val="28"/>
        </w:rPr>
        <w:t>的合格性和符合</w:t>
      </w:r>
      <w:r>
        <w:rPr>
          <w:rFonts w:hint="eastAsia"/>
          <w:spacing w:val="0"/>
          <w:sz w:val="28"/>
          <w:szCs w:val="28"/>
          <w:lang w:eastAsia="zh-CN"/>
        </w:rPr>
        <w:t>询价通知书</w:t>
      </w:r>
      <w:r>
        <w:rPr>
          <w:spacing w:val="0"/>
          <w:sz w:val="28"/>
          <w:szCs w:val="28"/>
        </w:rPr>
        <w:t>规定的文件：</w:t>
      </w:r>
    </w:p>
    <w:p>
      <w:pPr>
        <w:pStyle w:val="23"/>
        <w:keepNext w:val="0"/>
        <w:keepLines w:val="0"/>
        <w:pageBreakBefore w:val="0"/>
        <w:numPr>
          <w:ilvl w:val="1"/>
          <w:numId w:val="30"/>
        </w:numPr>
        <w:tabs>
          <w:tab w:val="left" w:pos="580"/>
        </w:tabs>
        <w:kinsoku/>
        <w:overflowPunct/>
        <w:bidi w:val="0"/>
        <w:adjustRightInd/>
        <w:snapToGrid/>
        <w:spacing w:before="158"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供应商应对照</w:t>
      </w:r>
      <w:r>
        <w:rPr>
          <w:rFonts w:hint="eastAsia"/>
          <w:spacing w:val="0"/>
          <w:sz w:val="24"/>
          <w:lang w:eastAsia="zh-CN"/>
        </w:rPr>
        <w:t>询价通知书</w:t>
      </w:r>
      <w:r>
        <w:rPr>
          <w:spacing w:val="0"/>
          <w:sz w:val="24"/>
        </w:rPr>
        <w:t>的要求，逐条说明所提供的货物、服务和工程已对</w:t>
      </w:r>
      <w:r>
        <w:rPr>
          <w:rFonts w:hint="eastAsia"/>
          <w:spacing w:val="0"/>
          <w:sz w:val="24"/>
          <w:lang w:eastAsia="zh-CN"/>
        </w:rPr>
        <w:t>询价通知书</w:t>
      </w:r>
      <w:r>
        <w:rPr>
          <w:spacing w:val="0"/>
          <w:sz w:val="24"/>
        </w:rPr>
        <w:t>要求作出了实质性的响应；或申明与</w:t>
      </w:r>
      <w:r>
        <w:rPr>
          <w:rFonts w:hint="eastAsia"/>
          <w:spacing w:val="0"/>
          <w:sz w:val="24"/>
          <w:lang w:eastAsia="zh-CN"/>
        </w:rPr>
        <w:t>询价通知书</w:t>
      </w:r>
      <w:r>
        <w:rPr>
          <w:spacing w:val="0"/>
          <w:sz w:val="24"/>
        </w:rPr>
        <w:t>规定的偏差和例外。特别是对于有具体参数要求的指标，</w:t>
      </w:r>
      <w:r>
        <w:rPr>
          <w:rFonts w:hint="eastAsia"/>
          <w:spacing w:val="0"/>
          <w:sz w:val="24"/>
          <w:lang w:eastAsia="zh-CN"/>
        </w:rPr>
        <w:t>报价</w:t>
      </w:r>
      <w:r>
        <w:rPr>
          <w:spacing w:val="0"/>
          <w:sz w:val="24"/>
        </w:rPr>
        <w:t>供应商必须提供响应的参数值。</w:t>
      </w:r>
    </w:p>
    <w:p>
      <w:pPr>
        <w:pStyle w:val="23"/>
        <w:keepNext w:val="0"/>
        <w:keepLines w:val="0"/>
        <w:pageBreakBefore w:val="0"/>
        <w:numPr>
          <w:ilvl w:val="1"/>
          <w:numId w:val="30"/>
        </w:numPr>
        <w:tabs>
          <w:tab w:val="left" w:pos="580"/>
        </w:tabs>
        <w:kinsoku/>
        <w:overflowPunct/>
        <w:bidi w:val="0"/>
        <w:adjustRightInd/>
        <w:snapToGrid/>
        <w:spacing w:before="0" w:after="0" w:line="480" w:lineRule="auto"/>
        <w:ind w:left="580" w:right="0" w:hanging="480"/>
        <w:jc w:val="both"/>
        <w:textAlignment w:val="auto"/>
        <w:rPr>
          <w:spacing w:val="0"/>
          <w:sz w:val="24"/>
        </w:rPr>
      </w:pPr>
      <w:r>
        <w:rPr>
          <w:rFonts w:hint="eastAsia"/>
          <w:spacing w:val="0"/>
          <w:sz w:val="24"/>
          <w:lang w:eastAsia="zh-CN"/>
        </w:rPr>
        <w:t>询价通知书</w:t>
      </w:r>
      <w:r>
        <w:rPr>
          <w:spacing w:val="0"/>
          <w:sz w:val="24"/>
        </w:rPr>
        <w:t>在技术规格中指出的工艺、材料和设备标准以及参照的牌号或分类号仅起说明作用，并没有任何限制性。</w:t>
      </w:r>
      <w:r>
        <w:rPr>
          <w:rFonts w:hint="eastAsia"/>
          <w:spacing w:val="0"/>
          <w:sz w:val="24"/>
          <w:lang w:eastAsia="zh-CN"/>
        </w:rPr>
        <w:t>报价</w:t>
      </w:r>
      <w:r>
        <w:rPr>
          <w:spacing w:val="0"/>
          <w:sz w:val="24"/>
        </w:rPr>
        <w:t>供应商在</w:t>
      </w:r>
      <w:r>
        <w:rPr>
          <w:rFonts w:hint="eastAsia"/>
          <w:spacing w:val="0"/>
          <w:sz w:val="24"/>
          <w:lang w:eastAsia="zh-CN"/>
        </w:rPr>
        <w:t>报价</w:t>
      </w:r>
      <w:r>
        <w:rPr>
          <w:spacing w:val="0"/>
          <w:sz w:val="24"/>
        </w:rPr>
        <w:t>中可以选用替代标准、牌号或分类号，但这些替代要实质上相当（或优）于技术规格的要求。</w:t>
      </w:r>
    </w:p>
    <w:p>
      <w:pPr>
        <w:pStyle w:val="10"/>
        <w:keepNext w:val="0"/>
        <w:keepLines w:val="0"/>
        <w:pageBreakBefore w:val="0"/>
        <w:kinsoku/>
        <w:overflowPunct/>
        <w:bidi w:val="0"/>
        <w:adjustRightInd/>
        <w:snapToGrid/>
        <w:spacing w:line="480" w:lineRule="auto"/>
        <w:ind w:right="0"/>
        <w:textAlignment w:val="auto"/>
        <w:outlineLvl w:val="2"/>
        <w:rPr>
          <w:rFonts w:hint="default" w:eastAsia="宋体"/>
          <w:spacing w:val="0"/>
          <w:sz w:val="28"/>
          <w:szCs w:val="28"/>
          <w:highlight w:val="yellow"/>
          <w:lang w:val="en-US" w:eastAsia="zh-CN"/>
        </w:rPr>
      </w:pPr>
      <w:r>
        <w:rPr>
          <w:spacing w:val="0"/>
          <w:sz w:val="28"/>
          <w:szCs w:val="28"/>
          <w:highlight w:val="yellow"/>
        </w:rPr>
        <w:t>9、</w:t>
      </w:r>
      <w:r>
        <w:rPr>
          <w:rFonts w:hint="eastAsia"/>
          <w:spacing w:val="0"/>
          <w:sz w:val="28"/>
          <w:szCs w:val="28"/>
          <w:highlight w:val="yellow"/>
          <w:lang w:eastAsia="zh-CN"/>
        </w:rPr>
        <w:t>报价</w:t>
      </w:r>
      <w:r>
        <w:rPr>
          <w:spacing w:val="0"/>
          <w:sz w:val="28"/>
          <w:szCs w:val="28"/>
          <w:highlight w:val="yellow"/>
        </w:rPr>
        <w:t>保证金</w:t>
      </w:r>
      <w:r>
        <w:rPr>
          <w:rFonts w:hint="eastAsia"/>
          <w:spacing w:val="0"/>
          <w:sz w:val="28"/>
          <w:szCs w:val="28"/>
          <w:highlight w:val="yellow"/>
          <w:lang w:val="en-US" w:eastAsia="zh-CN"/>
        </w:rPr>
        <w:t>(本项目不设报价保证金)</w:t>
      </w:r>
    </w:p>
    <w:p>
      <w:pPr>
        <w:pStyle w:val="23"/>
        <w:keepNext w:val="0"/>
        <w:keepLines w:val="0"/>
        <w:pageBreakBefore w:val="0"/>
        <w:numPr>
          <w:ilvl w:val="1"/>
          <w:numId w:val="31"/>
        </w:numPr>
        <w:tabs>
          <w:tab w:val="left" w:pos="580"/>
        </w:tabs>
        <w:kinsoku/>
        <w:overflowPunct/>
        <w:bidi w:val="0"/>
        <w:adjustRightInd/>
        <w:snapToGrid/>
        <w:spacing w:before="157" w:after="0" w:line="480" w:lineRule="auto"/>
        <w:ind w:left="567" w:leftChars="0" w:right="0" w:rightChars="0" w:hanging="567" w:firstLineChars="0"/>
        <w:jc w:val="left"/>
        <w:textAlignment w:val="auto"/>
        <w:rPr>
          <w:b/>
          <w:spacing w:val="0"/>
          <w:sz w:val="24"/>
        </w:rPr>
      </w:pPr>
      <w:r>
        <w:rPr>
          <w:rFonts w:hint="eastAsia"/>
          <w:spacing w:val="0"/>
          <w:sz w:val="24"/>
          <w:lang w:eastAsia="zh-CN"/>
        </w:rPr>
        <w:t>报价</w:t>
      </w:r>
      <w:r>
        <w:rPr>
          <w:spacing w:val="0"/>
          <w:sz w:val="24"/>
        </w:rPr>
        <w:t>供应商应按</w:t>
      </w:r>
      <w:r>
        <w:rPr>
          <w:rFonts w:hint="eastAsia"/>
          <w:spacing w:val="0"/>
          <w:sz w:val="24"/>
          <w:lang w:eastAsia="zh-CN"/>
        </w:rPr>
        <w:t>询价通知书</w:t>
      </w:r>
      <w:r>
        <w:rPr>
          <w:spacing w:val="0"/>
          <w:sz w:val="24"/>
        </w:rPr>
        <w:t>规定的金额和期限交纳</w:t>
      </w:r>
      <w:r>
        <w:rPr>
          <w:rFonts w:hint="eastAsia"/>
          <w:spacing w:val="0"/>
          <w:sz w:val="24"/>
          <w:lang w:eastAsia="zh-CN"/>
        </w:rPr>
        <w:t>报价</w:t>
      </w:r>
      <w:r>
        <w:rPr>
          <w:spacing w:val="0"/>
          <w:sz w:val="24"/>
        </w:rPr>
        <w:t>保证金，</w:t>
      </w:r>
      <w:r>
        <w:rPr>
          <w:rFonts w:hint="eastAsia"/>
          <w:spacing w:val="0"/>
          <w:sz w:val="24"/>
          <w:lang w:eastAsia="zh-CN"/>
        </w:rPr>
        <w:t>报价</w:t>
      </w:r>
      <w:r>
        <w:rPr>
          <w:spacing w:val="0"/>
          <w:sz w:val="24"/>
        </w:rPr>
        <w:t>保证金是</w:t>
      </w:r>
      <w:r>
        <w:rPr>
          <w:rFonts w:hint="eastAsia"/>
          <w:spacing w:val="0"/>
          <w:sz w:val="24"/>
          <w:lang w:eastAsia="zh-CN"/>
        </w:rPr>
        <w:t>报价</w:t>
      </w:r>
      <w:r>
        <w:rPr>
          <w:spacing w:val="0"/>
          <w:sz w:val="24"/>
        </w:rPr>
        <w:t>文件的组成部分。</w:t>
      </w:r>
      <w:r>
        <w:rPr>
          <w:b/>
          <w:spacing w:val="0"/>
          <w:sz w:val="24"/>
        </w:rPr>
        <w:t>本项目</w:t>
      </w:r>
      <w:r>
        <w:rPr>
          <w:rFonts w:hint="eastAsia"/>
          <w:b/>
          <w:spacing w:val="0"/>
          <w:sz w:val="24"/>
          <w:lang w:eastAsia="zh-CN"/>
        </w:rPr>
        <w:t>报价</w:t>
      </w:r>
      <w:r>
        <w:rPr>
          <w:b/>
          <w:spacing w:val="0"/>
          <w:sz w:val="24"/>
        </w:rPr>
        <w:t>保证金金额为：</w:t>
      </w:r>
      <w:r>
        <w:rPr>
          <w:rFonts w:hint="eastAsia"/>
          <w:b/>
          <w:spacing w:val="0"/>
          <w:sz w:val="24"/>
          <w:u w:val="single"/>
          <w:lang w:val="en-US" w:eastAsia="zh-CN"/>
        </w:rPr>
        <w:t>/</w:t>
      </w:r>
    </w:p>
    <w:p>
      <w:pPr>
        <w:pStyle w:val="23"/>
        <w:keepNext w:val="0"/>
        <w:keepLines w:val="0"/>
        <w:pageBreakBefore w:val="0"/>
        <w:numPr>
          <w:ilvl w:val="1"/>
          <w:numId w:val="31"/>
        </w:numPr>
        <w:tabs>
          <w:tab w:val="left" w:pos="580"/>
        </w:tabs>
        <w:kinsoku/>
        <w:overflowPunct/>
        <w:bidi w:val="0"/>
        <w:adjustRightInd/>
        <w:snapToGrid/>
        <w:spacing w:before="5" w:after="0" w:line="480" w:lineRule="auto"/>
        <w:ind w:left="567" w:leftChars="0" w:right="0" w:rightChars="0" w:hanging="567" w:firstLineChars="0"/>
        <w:jc w:val="both"/>
        <w:textAlignment w:val="auto"/>
        <w:rPr>
          <w:rFonts w:hint="eastAsia"/>
          <w:spacing w:val="0"/>
          <w:sz w:val="24"/>
          <w:lang w:val="en-US" w:eastAsia="zh-CN"/>
        </w:rPr>
      </w:pPr>
      <w:r>
        <w:rPr>
          <w:rFonts w:hint="eastAsia"/>
          <w:spacing w:val="0"/>
          <w:sz w:val="24"/>
          <w:lang w:eastAsia="zh-CN"/>
        </w:rPr>
        <w:t>报价</w:t>
      </w:r>
      <w:r>
        <w:rPr>
          <w:spacing w:val="0"/>
          <w:sz w:val="24"/>
        </w:rPr>
        <w:t>保证金是为了保护采购代理机构和采购人免遭因</w:t>
      </w:r>
      <w:r>
        <w:rPr>
          <w:rFonts w:hint="eastAsia"/>
          <w:spacing w:val="0"/>
          <w:sz w:val="24"/>
          <w:lang w:eastAsia="zh-CN"/>
        </w:rPr>
        <w:t>报价</w:t>
      </w:r>
      <w:r>
        <w:rPr>
          <w:spacing w:val="0"/>
          <w:sz w:val="24"/>
        </w:rPr>
        <w:t>供应商的行为所造成的损失，采购代理机构和采购人在因</w:t>
      </w:r>
      <w:r>
        <w:rPr>
          <w:rFonts w:hint="eastAsia"/>
          <w:spacing w:val="0"/>
          <w:sz w:val="24"/>
          <w:lang w:eastAsia="zh-CN"/>
        </w:rPr>
        <w:t>报价</w:t>
      </w:r>
      <w:r>
        <w:rPr>
          <w:spacing w:val="0"/>
          <w:sz w:val="24"/>
        </w:rPr>
        <w:t>供应商的行为而受到损害时，可以根据本须知的规定没收</w:t>
      </w:r>
      <w:r>
        <w:rPr>
          <w:rFonts w:hint="eastAsia"/>
          <w:spacing w:val="0"/>
          <w:sz w:val="24"/>
          <w:lang w:eastAsia="zh-CN"/>
        </w:rPr>
        <w:t>报价</w:t>
      </w:r>
      <w:r>
        <w:rPr>
          <w:spacing w:val="0"/>
          <w:sz w:val="24"/>
        </w:rPr>
        <w:t>供应商的</w:t>
      </w:r>
      <w:r>
        <w:rPr>
          <w:rFonts w:hint="eastAsia"/>
          <w:spacing w:val="0"/>
          <w:sz w:val="24"/>
          <w:lang w:eastAsia="zh-CN"/>
        </w:rPr>
        <w:t>报价</w:t>
      </w:r>
      <w:r>
        <w:rPr>
          <w:spacing w:val="0"/>
          <w:sz w:val="24"/>
        </w:rPr>
        <w:t>保证金。</w:t>
      </w:r>
    </w:p>
    <w:p>
      <w:pPr>
        <w:pStyle w:val="23"/>
        <w:keepNext w:val="0"/>
        <w:keepLines w:val="0"/>
        <w:pageBreakBefore w:val="0"/>
        <w:numPr>
          <w:ilvl w:val="1"/>
          <w:numId w:val="31"/>
        </w:numPr>
        <w:tabs>
          <w:tab w:val="left" w:pos="704"/>
        </w:tabs>
        <w:kinsoku/>
        <w:overflowPunct/>
        <w:bidi w:val="0"/>
        <w:adjustRightInd/>
        <w:snapToGrid/>
        <w:spacing w:before="41" w:after="0" w:line="480" w:lineRule="auto"/>
        <w:ind w:left="567" w:leftChars="0" w:right="0" w:rightChars="0" w:hanging="567" w:firstLineChars="0"/>
        <w:jc w:val="left"/>
        <w:textAlignment w:val="auto"/>
        <w:rPr>
          <w:spacing w:val="0"/>
          <w:sz w:val="24"/>
        </w:rPr>
      </w:pPr>
      <w:r>
        <w:rPr>
          <w:rFonts w:hint="eastAsia"/>
          <w:spacing w:val="0"/>
          <w:sz w:val="24"/>
          <w:lang w:eastAsia="zh-CN"/>
        </w:rPr>
        <w:t>报价</w:t>
      </w:r>
      <w:r>
        <w:rPr>
          <w:spacing w:val="0"/>
          <w:sz w:val="24"/>
        </w:rPr>
        <w:t>保证金可以采用电汇、银行转账形式提交：</w:t>
      </w:r>
    </w:p>
    <w:p>
      <w:pPr>
        <w:pStyle w:val="23"/>
        <w:keepNext w:val="0"/>
        <w:keepLines w:val="0"/>
        <w:pageBreakBefore w:val="0"/>
        <w:numPr>
          <w:ilvl w:val="0"/>
          <w:numId w:val="0"/>
        </w:numPr>
        <w:tabs>
          <w:tab w:val="left" w:pos="704"/>
        </w:tabs>
        <w:kinsoku/>
        <w:overflowPunct/>
        <w:bidi w:val="0"/>
        <w:adjustRightInd/>
        <w:snapToGrid/>
        <w:spacing w:before="41" w:after="0" w:line="480" w:lineRule="auto"/>
        <w:ind w:left="100" w:leftChars="0" w:right="0" w:rightChars="0"/>
        <w:jc w:val="left"/>
        <w:textAlignment w:val="auto"/>
        <w:rPr>
          <w:spacing w:val="0"/>
          <w:sz w:val="24"/>
        </w:rPr>
      </w:pPr>
      <w:r>
        <w:rPr>
          <w:rFonts w:hint="eastAsia"/>
          <w:spacing w:val="0"/>
          <w:sz w:val="24"/>
          <w:lang w:val="en-US" w:eastAsia="zh-CN"/>
        </w:rPr>
        <w:t>(1)</w:t>
      </w:r>
      <w:r>
        <w:rPr>
          <w:spacing w:val="0"/>
          <w:sz w:val="24"/>
        </w:rPr>
        <w:t>以电汇、银行转账形式交纳保证金的，直接存入如下账户（交款时</w:t>
      </w:r>
      <w:r>
        <w:rPr>
          <w:rFonts w:hint="eastAsia"/>
          <w:spacing w:val="0"/>
          <w:sz w:val="24"/>
          <w:lang w:eastAsia="zh-CN"/>
        </w:rPr>
        <w:t>报价</w:t>
      </w:r>
      <w:r>
        <w:rPr>
          <w:spacing w:val="0"/>
          <w:sz w:val="24"/>
        </w:rPr>
        <w:t>供应商向银行提供</w:t>
      </w:r>
      <w:r>
        <w:rPr>
          <w:rFonts w:hint="eastAsia"/>
          <w:spacing w:val="0"/>
          <w:sz w:val="24"/>
          <w:lang w:eastAsia="zh-CN"/>
        </w:rPr>
        <w:t>采购项目编号</w:t>
      </w:r>
      <w:r>
        <w:rPr>
          <w:spacing w:val="0"/>
          <w:sz w:val="24"/>
        </w:rPr>
        <w:t>，由银行开具收款单盖章交给客户留底。）</w:t>
      </w:r>
    </w:p>
    <w:p>
      <w:pPr>
        <w:pStyle w:val="10"/>
        <w:keepNext w:val="0"/>
        <w:keepLines w:val="0"/>
        <w:pageBreakBefore w:val="0"/>
        <w:kinsoku/>
        <w:overflowPunct/>
        <w:bidi w:val="0"/>
        <w:adjustRightInd/>
        <w:snapToGrid/>
        <w:spacing w:line="480" w:lineRule="auto"/>
        <w:ind w:left="0" w:leftChars="0" w:right="0" w:firstLine="0" w:firstLineChars="0"/>
        <w:textAlignment w:val="auto"/>
        <w:rPr>
          <w:rFonts w:hint="eastAsia" w:ascii="宋体" w:hAnsi="宋体" w:eastAsia="宋体" w:cs="宋体"/>
          <w:b/>
          <w:bCs w:val="0"/>
          <w:spacing w:val="0"/>
          <w:sz w:val="24"/>
          <w:szCs w:val="22"/>
          <w:lang w:val="en-US" w:eastAsia="zh-CN" w:bidi="zh-CN"/>
        </w:rPr>
      </w:pPr>
      <w:r>
        <w:rPr>
          <w:rFonts w:ascii="宋体" w:hAnsi="宋体" w:eastAsia="宋体" w:cs="宋体"/>
          <w:b/>
          <w:bCs w:val="0"/>
          <w:spacing w:val="0"/>
          <w:sz w:val="24"/>
          <w:szCs w:val="22"/>
          <w:lang w:val="zh-CN" w:eastAsia="zh-CN" w:bidi="zh-CN"/>
        </w:rPr>
        <w:t>收款人：</w:t>
      </w:r>
      <w:r>
        <w:rPr>
          <w:rFonts w:hint="eastAsia" w:ascii="宋体" w:hAnsi="宋体" w:eastAsia="宋体" w:cs="宋体"/>
          <w:b/>
          <w:bCs w:val="0"/>
          <w:spacing w:val="0"/>
          <w:sz w:val="24"/>
          <w:szCs w:val="22"/>
          <w:lang w:val="en-US" w:eastAsia="zh-CN" w:bidi="zh-CN"/>
        </w:rPr>
        <w:t>广东至臻项目管理有限公司</w:t>
      </w:r>
    </w:p>
    <w:p>
      <w:pPr>
        <w:pStyle w:val="11"/>
        <w:keepNext w:val="0"/>
        <w:keepLines w:val="0"/>
        <w:pageBreakBefore w:val="0"/>
        <w:kinsoku/>
        <w:overflowPunct/>
        <w:bidi w:val="0"/>
        <w:adjustRightInd/>
        <w:snapToGrid/>
        <w:spacing w:line="480" w:lineRule="auto"/>
        <w:ind w:right="0"/>
        <w:textAlignment w:val="auto"/>
        <w:rPr>
          <w:b/>
          <w:bCs/>
          <w:spacing w:val="0"/>
          <w:sz w:val="24"/>
          <w:szCs w:val="24"/>
        </w:rPr>
      </w:pPr>
      <w:r>
        <w:rPr>
          <w:b/>
          <w:bCs/>
          <w:spacing w:val="0"/>
          <w:sz w:val="24"/>
          <w:szCs w:val="24"/>
        </w:rPr>
        <w:t>账号：</w:t>
      </w:r>
      <w:r>
        <w:rPr>
          <w:rFonts w:hint="eastAsia"/>
          <w:b/>
          <w:bCs/>
          <w:spacing w:val="0"/>
          <w:sz w:val="24"/>
          <w:szCs w:val="24"/>
          <w:lang w:val="en-US" w:eastAsia="zh-CN"/>
        </w:rPr>
        <w:t>80020000015005425</w:t>
      </w:r>
    </w:p>
    <w:p>
      <w:pPr>
        <w:keepNext w:val="0"/>
        <w:keepLines w:val="0"/>
        <w:pageBreakBefore w:val="0"/>
        <w:widowControl/>
        <w:suppressLineNumbers w:val="0"/>
        <w:kinsoku/>
        <w:overflowPunct/>
        <w:bidi w:val="0"/>
        <w:adjustRightInd/>
        <w:snapToGrid/>
        <w:spacing w:line="480" w:lineRule="auto"/>
        <w:ind w:right="0"/>
        <w:jc w:val="left"/>
        <w:textAlignment w:val="auto"/>
        <w:rPr>
          <w:b/>
          <w:spacing w:val="0"/>
          <w:sz w:val="24"/>
          <w:highlight w:val="yellow"/>
        </w:rPr>
      </w:pPr>
      <w:r>
        <w:rPr>
          <w:b w:val="0"/>
          <w:bCs/>
          <w:color w:val="auto"/>
          <w:spacing w:val="0"/>
          <w:sz w:val="24"/>
          <w:highlight w:val="none"/>
        </w:rPr>
        <w:t>开户银行：</w:t>
      </w:r>
      <w:r>
        <w:rPr>
          <w:rFonts w:hint="eastAsia" w:ascii="宋体" w:hAnsi="宋体" w:eastAsia="宋体" w:cs="宋体"/>
          <w:b w:val="0"/>
          <w:bCs/>
          <w:color w:val="auto"/>
          <w:spacing w:val="0"/>
          <w:kern w:val="0"/>
          <w:sz w:val="24"/>
          <w:szCs w:val="24"/>
          <w:lang w:val="en-US" w:eastAsia="zh-CN" w:bidi="ar"/>
        </w:rPr>
        <w:t>广东新兴农村商业银行股份有限公司营业部</w:t>
      </w:r>
    </w:p>
    <w:p>
      <w:pPr>
        <w:pStyle w:val="11"/>
        <w:keepNext w:val="0"/>
        <w:keepLines w:val="0"/>
        <w:pageBreakBefore w:val="0"/>
        <w:kinsoku/>
        <w:overflowPunct/>
        <w:bidi w:val="0"/>
        <w:adjustRightInd/>
        <w:snapToGrid/>
        <w:spacing w:line="480" w:lineRule="auto"/>
        <w:ind w:right="0"/>
        <w:textAlignment w:val="auto"/>
        <w:rPr>
          <w:rFonts w:ascii="宋体" w:hAnsi="宋体" w:eastAsia="宋体" w:cs="宋体"/>
          <w:spacing w:val="0"/>
          <w:sz w:val="24"/>
          <w:szCs w:val="22"/>
          <w:lang w:val="zh-CN" w:eastAsia="zh-CN" w:bidi="zh-CN"/>
        </w:rPr>
      </w:pPr>
      <w:r>
        <w:rPr>
          <w:rFonts w:ascii="宋体" w:hAnsi="宋体" w:eastAsia="宋体" w:cs="宋体"/>
          <w:spacing w:val="0"/>
          <w:sz w:val="24"/>
          <w:szCs w:val="22"/>
          <w:lang w:val="zh-CN" w:eastAsia="zh-CN" w:bidi="zh-CN"/>
        </w:rPr>
        <w:t>[递交</w:t>
      </w:r>
      <w:r>
        <w:rPr>
          <w:rFonts w:hint="eastAsia" w:ascii="宋体" w:hAnsi="宋体" w:eastAsia="宋体" w:cs="宋体"/>
          <w:spacing w:val="0"/>
          <w:sz w:val="24"/>
          <w:szCs w:val="22"/>
          <w:lang w:val="zh-CN" w:eastAsia="zh-CN" w:bidi="zh-CN"/>
        </w:rPr>
        <w:t>报价</w:t>
      </w:r>
      <w:r>
        <w:rPr>
          <w:rFonts w:ascii="宋体" w:hAnsi="宋体" w:eastAsia="宋体" w:cs="宋体"/>
          <w:spacing w:val="0"/>
          <w:sz w:val="24"/>
          <w:szCs w:val="22"/>
          <w:lang w:val="zh-CN" w:eastAsia="zh-CN" w:bidi="zh-CN"/>
        </w:rPr>
        <w:t>保证金请注明：</w:t>
      </w:r>
      <w:r>
        <w:rPr>
          <w:rFonts w:hint="eastAsia" w:cs="宋体"/>
          <w:spacing w:val="0"/>
          <w:sz w:val="24"/>
          <w:szCs w:val="22"/>
          <w:lang w:val="zh-CN" w:eastAsia="zh-CN" w:bidi="zh-CN"/>
        </w:rPr>
        <w:t>采购项目编号</w:t>
      </w:r>
      <w:r>
        <w:rPr>
          <w:rFonts w:ascii="宋体" w:hAnsi="宋体" w:eastAsia="宋体" w:cs="宋体"/>
          <w:spacing w:val="0"/>
          <w:sz w:val="24"/>
          <w:szCs w:val="22"/>
          <w:lang w:val="zh-CN" w:eastAsia="zh-CN" w:bidi="zh-CN"/>
        </w:rPr>
        <w:t>：</w:t>
      </w:r>
      <w:r>
        <w:rPr>
          <w:rFonts w:hint="eastAsia" w:cs="宋体"/>
          <w:spacing w:val="0"/>
          <w:sz w:val="24"/>
          <w:szCs w:val="22"/>
          <w:lang w:val="zh-CN" w:eastAsia="zh-CN" w:bidi="zh-CN"/>
        </w:rPr>
        <w:t>2023ZZ-CG0201</w:t>
      </w:r>
      <w:r>
        <w:rPr>
          <w:rFonts w:ascii="宋体" w:hAnsi="宋体" w:eastAsia="宋体" w:cs="宋体"/>
          <w:spacing w:val="0"/>
          <w:sz w:val="24"/>
          <w:szCs w:val="22"/>
          <w:lang w:val="zh-CN" w:eastAsia="zh-CN" w:bidi="zh-CN"/>
        </w:rPr>
        <w:t>]</w:t>
      </w:r>
    </w:p>
    <w:p>
      <w:pPr>
        <w:keepNext w:val="0"/>
        <w:keepLines w:val="0"/>
        <w:pageBreakBefore w:val="0"/>
        <w:widowControl/>
        <w:suppressLineNumbers w:val="0"/>
        <w:kinsoku/>
        <w:overflowPunct/>
        <w:bidi w:val="0"/>
        <w:adjustRightInd/>
        <w:snapToGrid/>
        <w:spacing w:line="480" w:lineRule="auto"/>
        <w:ind w:right="0"/>
        <w:jc w:val="left"/>
        <w:textAlignment w:val="auto"/>
        <w:rPr>
          <w:spacing w:val="0"/>
          <w:sz w:val="24"/>
        </w:rPr>
      </w:pPr>
      <w:r>
        <w:rPr>
          <w:rFonts w:hint="eastAsia"/>
          <w:spacing w:val="0"/>
          <w:sz w:val="24"/>
          <w:lang w:val="en-US" w:eastAsia="zh-CN"/>
        </w:rPr>
        <w:t>(2)</w:t>
      </w:r>
      <w:r>
        <w:rPr>
          <w:rFonts w:hint="eastAsia"/>
          <w:spacing w:val="0"/>
          <w:sz w:val="24"/>
          <w:lang w:eastAsia="zh-CN"/>
        </w:rPr>
        <w:t>报价</w:t>
      </w:r>
      <w:r>
        <w:rPr>
          <w:spacing w:val="0"/>
          <w:sz w:val="24"/>
        </w:rPr>
        <w:t>保证金银行划账后，请把划账单的扫描件发送到采购代理机构邮箱</w:t>
      </w:r>
      <w:r>
        <w:rPr>
          <w:rFonts w:hint="eastAsia"/>
          <w:spacing w:val="0"/>
          <w:sz w:val="24"/>
          <w:lang w:val="en-US" w:eastAsia="zh-CN"/>
        </w:rPr>
        <w:t>(</w:t>
      </w:r>
      <w:r>
        <w:rPr>
          <w:rFonts w:hint="eastAsia" w:ascii="宋体" w:hAnsi="宋体" w:eastAsia="宋体" w:cs="宋体"/>
          <w:color w:val="000000"/>
          <w:spacing w:val="0"/>
          <w:kern w:val="0"/>
          <w:sz w:val="24"/>
          <w:szCs w:val="24"/>
          <w:lang w:val="en-US" w:eastAsia="zh-CN" w:bidi="ar"/>
        </w:rPr>
        <w:t>gdzzxm@163.com</w:t>
      </w:r>
      <w:r>
        <w:rPr>
          <w:rFonts w:hint="eastAsia" w:cs="宋体"/>
          <w:color w:val="000000"/>
          <w:spacing w:val="0"/>
          <w:kern w:val="0"/>
          <w:sz w:val="24"/>
          <w:szCs w:val="24"/>
          <w:lang w:val="en-US" w:eastAsia="zh-CN" w:bidi="ar"/>
        </w:rPr>
        <w:t>)</w:t>
      </w:r>
      <w:r>
        <w:rPr>
          <w:spacing w:val="0"/>
          <w:sz w:val="24"/>
        </w:rPr>
        <w:t>，并注明</w:t>
      </w:r>
      <w:r>
        <w:rPr>
          <w:rFonts w:hint="eastAsia"/>
          <w:spacing w:val="0"/>
          <w:sz w:val="24"/>
          <w:lang w:eastAsia="zh-CN"/>
        </w:rPr>
        <w:t>采购项目编号</w:t>
      </w:r>
      <w:r>
        <w:rPr>
          <w:spacing w:val="0"/>
          <w:sz w:val="24"/>
        </w:rPr>
        <w:t>，以便统计之用。</w:t>
      </w:r>
    </w:p>
    <w:p>
      <w:pPr>
        <w:pStyle w:val="23"/>
        <w:keepNext w:val="0"/>
        <w:keepLines w:val="0"/>
        <w:pageBreakBefore w:val="0"/>
        <w:numPr>
          <w:ilvl w:val="0"/>
          <w:numId w:val="0"/>
        </w:numPr>
        <w:tabs>
          <w:tab w:val="left" w:pos="580"/>
        </w:tabs>
        <w:kinsoku/>
        <w:overflowPunct/>
        <w:bidi w:val="0"/>
        <w:adjustRightInd/>
        <w:snapToGrid/>
        <w:spacing w:before="3" w:after="0" w:line="480" w:lineRule="auto"/>
        <w:ind w:left="100" w:leftChars="0" w:right="0" w:rightChars="0"/>
        <w:jc w:val="both"/>
        <w:textAlignment w:val="auto"/>
        <w:rPr>
          <w:spacing w:val="0"/>
          <w:sz w:val="24"/>
        </w:rPr>
      </w:pPr>
      <w:r>
        <w:rPr>
          <w:rFonts w:hint="eastAsia"/>
          <w:spacing w:val="0"/>
          <w:sz w:val="24"/>
          <w:lang w:val="en-US" w:eastAsia="zh-CN"/>
        </w:rPr>
        <w:t>9.4</w:t>
      </w:r>
      <w:r>
        <w:rPr>
          <w:spacing w:val="0"/>
          <w:sz w:val="24"/>
        </w:rPr>
        <w:t>凡未按规定交纳</w:t>
      </w:r>
      <w:r>
        <w:rPr>
          <w:rFonts w:hint="eastAsia"/>
          <w:spacing w:val="0"/>
          <w:sz w:val="24"/>
          <w:lang w:eastAsia="zh-CN"/>
        </w:rPr>
        <w:t>报价</w:t>
      </w:r>
      <w:r>
        <w:rPr>
          <w:spacing w:val="0"/>
          <w:sz w:val="24"/>
        </w:rPr>
        <w:t>保证金的报价，为无效报价。</w:t>
      </w:r>
    </w:p>
    <w:p>
      <w:pPr>
        <w:pStyle w:val="23"/>
        <w:keepNext w:val="0"/>
        <w:keepLines w:val="0"/>
        <w:pageBreakBefore w:val="0"/>
        <w:numPr>
          <w:ilvl w:val="0"/>
          <w:numId w:val="0"/>
        </w:numPr>
        <w:tabs>
          <w:tab w:val="left" w:pos="580"/>
        </w:tabs>
        <w:kinsoku/>
        <w:overflowPunct/>
        <w:bidi w:val="0"/>
        <w:adjustRightInd/>
        <w:snapToGrid/>
        <w:spacing w:before="3" w:after="0" w:line="480" w:lineRule="auto"/>
        <w:ind w:left="100" w:leftChars="0" w:right="0" w:rightChars="0"/>
        <w:jc w:val="both"/>
        <w:textAlignment w:val="auto"/>
        <w:rPr>
          <w:spacing w:val="0"/>
          <w:sz w:val="24"/>
        </w:rPr>
      </w:pPr>
      <w:r>
        <w:rPr>
          <w:rFonts w:hint="eastAsia"/>
          <w:spacing w:val="0"/>
          <w:sz w:val="24"/>
          <w:lang w:val="en-US" w:eastAsia="zh-CN"/>
        </w:rPr>
        <w:t>9.5</w:t>
      </w:r>
      <w:r>
        <w:rPr>
          <w:spacing w:val="0"/>
          <w:sz w:val="24"/>
        </w:rPr>
        <w:t>采购人或者采购代理机构在采购活动结束后退还</w:t>
      </w:r>
      <w:r>
        <w:rPr>
          <w:rFonts w:hint="eastAsia"/>
          <w:spacing w:val="0"/>
          <w:sz w:val="24"/>
          <w:lang w:eastAsia="zh-CN"/>
        </w:rPr>
        <w:t>报价</w:t>
      </w:r>
      <w:r>
        <w:rPr>
          <w:spacing w:val="0"/>
          <w:sz w:val="24"/>
        </w:rPr>
        <w:t>供应商的</w:t>
      </w:r>
      <w:r>
        <w:rPr>
          <w:rFonts w:hint="eastAsia"/>
          <w:spacing w:val="0"/>
          <w:sz w:val="24"/>
          <w:lang w:eastAsia="zh-CN"/>
        </w:rPr>
        <w:t>报价</w:t>
      </w:r>
      <w:r>
        <w:rPr>
          <w:spacing w:val="0"/>
          <w:sz w:val="24"/>
        </w:rPr>
        <w:t>保证金，但因</w:t>
      </w:r>
      <w:r>
        <w:rPr>
          <w:rFonts w:hint="eastAsia"/>
          <w:spacing w:val="0"/>
          <w:sz w:val="24"/>
          <w:lang w:eastAsia="zh-CN"/>
        </w:rPr>
        <w:t>报价</w:t>
      </w:r>
      <w:r>
        <w:rPr>
          <w:spacing w:val="0"/>
          <w:sz w:val="24"/>
        </w:rPr>
        <w:t>供应商自身原因导致无法及时退还的除外。如无质疑或投诉，未成交供应商的</w:t>
      </w:r>
      <w:r>
        <w:rPr>
          <w:rFonts w:hint="eastAsia"/>
          <w:spacing w:val="0"/>
          <w:sz w:val="24"/>
          <w:lang w:eastAsia="zh-CN"/>
        </w:rPr>
        <w:t>报价</w:t>
      </w:r>
      <w:r>
        <w:rPr>
          <w:spacing w:val="0"/>
          <w:sz w:val="24"/>
        </w:rPr>
        <w:t>保证金在成交通知书发出后5个工作日内不计利息原额退还，成交供应商的</w:t>
      </w:r>
      <w:r>
        <w:rPr>
          <w:rFonts w:hint="eastAsia"/>
          <w:spacing w:val="0"/>
          <w:sz w:val="24"/>
          <w:lang w:eastAsia="zh-CN"/>
        </w:rPr>
        <w:t>报价</w:t>
      </w:r>
      <w:r>
        <w:rPr>
          <w:spacing w:val="0"/>
          <w:sz w:val="24"/>
        </w:rPr>
        <w:t>保证金在采购合同签订后5个工作日内不计利息原额退还。</w:t>
      </w:r>
    </w:p>
    <w:p>
      <w:pPr>
        <w:pStyle w:val="23"/>
        <w:keepNext w:val="0"/>
        <w:keepLines w:val="0"/>
        <w:pageBreakBefore w:val="0"/>
        <w:numPr>
          <w:ilvl w:val="0"/>
          <w:numId w:val="0"/>
        </w:numPr>
        <w:tabs>
          <w:tab w:val="left" w:pos="580"/>
        </w:tabs>
        <w:kinsoku/>
        <w:overflowPunct/>
        <w:bidi w:val="0"/>
        <w:adjustRightInd/>
        <w:snapToGrid/>
        <w:spacing w:before="0" w:after="0" w:line="480" w:lineRule="auto"/>
        <w:ind w:left="100" w:leftChars="0" w:right="0" w:rightChars="0"/>
        <w:jc w:val="both"/>
        <w:textAlignment w:val="auto"/>
        <w:rPr>
          <w:spacing w:val="0"/>
          <w:sz w:val="24"/>
        </w:rPr>
      </w:pPr>
      <w:r>
        <w:rPr>
          <w:rFonts w:hint="eastAsia"/>
          <w:spacing w:val="0"/>
          <w:sz w:val="24"/>
          <w:lang w:val="en-US" w:eastAsia="zh-CN"/>
        </w:rPr>
        <w:t>9.6</w:t>
      </w:r>
      <w:r>
        <w:rPr>
          <w:spacing w:val="0"/>
          <w:sz w:val="24"/>
        </w:rPr>
        <w:t>成交供应商的</w:t>
      </w:r>
      <w:r>
        <w:rPr>
          <w:rFonts w:hint="eastAsia"/>
          <w:spacing w:val="0"/>
          <w:sz w:val="24"/>
          <w:lang w:eastAsia="zh-CN"/>
        </w:rPr>
        <w:t>报价</w:t>
      </w:r>
      <w:r>
        <w:rPr>
          <w:spacing w:val="0"/>
          <w:sz w:val="24"/>
        </w:rPr>
        <w:t>保证金的退还必须同时满足以下要求：</w:t>
      </w:r>
    </w:p>
    <w:p>
      <w:pPr>
        <w:pStyle w:val="23"/>
        <w:keepNext w:val="0"/>
        <w:keepLines w:val="0"/>
        <w:pageBreakBefore w:val="0"/>
        <w:numPr>
          <w:ilvl w:val="0"/>
          <w:numId w:val="0"/>
        </w:numPr>
        <w:tabs>
          <w:tab w:val="left" w:pos="701"/>
        </w:tabs>
        <w:kinsoku/>
        <w:overflowPunct/>
        <w:bidi w:val="0"/>
        <w:adjustRightInd/>
        <w:snapToGrid/>
        <w:spacing w:before="160" w:after="0" w:line="480" w:lineRule="auto"/>
        <w:ind w:left="100" w:leftChars="0" w:right="0" w:rightChars="0"/>
        <w:jc w:val="left"/>
        <w:textAlignment w:val="auto"/>
        <w:rPr>
          <w:spacing w:val="0"/>
          <w:sz w:val="24"/>
          <w:highlight w:val="yellow"/>
        </w:rPr>
      </w:pPr>
      <w:r>
        <w:rPr>
          <w:rFonts w:hint="eastAsia"/>
          <w:spacing w:val="0"/>
          <w:sz w:val="24"/>
          <w:highlight w:val="none"/>
          <w:lang w:eastAsia="zh-CN"/>
        </w:rPr>
        <w:t>（</w:t>
      </w:r>
      <w:r>
        <w:rPr>
          <w:rFonts w:hint="eastAsia"/>
          <w:spacing w:val="0"/>
          <w:sz w:val="24"/>
          <w:highlight w:val="none"/>
          <w:lang w:val="en-US" w:eastAsia="zh-CN"/>
        </w:rPr>
        <w:t>1</w:t>
      </w:r>
      <w:r>
        <w:rPr>
          <w:rFonts w:hint="eastAsia"/>
          <w:spacing w:val="0"/>
          <w:sz w:val="24"/>
          <w:highlight w:val="none"/>
          <w:lang w:eastAsia="zh-CN"/>
        </w:rPr>
        <w:t>）</w:t>
      </w:r>
      <w:r>
        <w:rPr>
          <w:spacing w:val="0"/>
          <w:sz w:val="24"/>
          <w:highlight w:val="none"/>
        </w:rPr>
        <w:t>成交供应商按本须知的规定签订了采购合同；</w:t>
      </w:r>
    </w:p>
    <w:p>
      <w:pPr>
        <w:pStyle w:val="23"/>
        <w:keepNext w:val="0"/>
        <w:keepLines w:val="0"/>
        <w:pageBreakBefore w:val="0"/>
        <w:numPr>
          <w:ilvl w:val="0"/>
          <w:numId w:val="0"/>
        </w:numPr>
        <w:tabs>
          <w:tab w:val="left" w:pos="701"/>
        </w:tabs>
        <w:kinsoku/>
        <w:overflowPunct/>
        <w:bidi w:val="0"/>
        <w:adjustRightInd/>
        <w:snapToGrid/>
        <w:spacing w:before="158" w:after="0" w:line="480" w:lineRule="auto"/>
        <w:ind w:right="0" w:rightChars="0" w:firstLine="240" w:firstLineChars="100"/>
        <w:jc w:val="left"/>
        <w:textAlignment w:val="auto"/>
        <w:rPr>
          <w:rFonts w:hint="eastAsia"/>
          <w:spacing w:val="0"/>
          <w:sz w:val="24"/>
          <w:highlight w:val="none"/>
          <w:lang w:val="en-US" w:eastAsia="zh-CN"/>
        </w:rPr>
      </w:pPr>
      <w:r>
        <w:rPr>
          <w:rFonts w:hint="eastAsia"/>
          <w:spacing w:val="0"/>
          <w:sz w:val="24"/>
          <w:highlight w:val="none"/>
          <w:lang w:val="en-US" w:eastAsia="zh-CN"/>
        </w:rPr>
        <w:t>(2)</w:t>
      </w:r>
      <w:r>
        <w:rPr>
          <w:spacing w:val="0"/>
          <w:sz w:val="24"/>
          <w:highlight w:val="none"/>
        </w:rPr>
        <w:t>成交供应商按本须知的规定支付了成交服务费。</w:t>
      </w:r>
    </w:p>
    <w:p>
      <w:pPr>
        <w:pStyle w:val="23"/>
        <w:keepNext w:val="0"/>
        <w:keepLines w:val="0"/>
        <w:pageBreakBefore w:val="0"/>
        <w:numPr>
          <w:ilvl w:val="0"/>
          <w:numId w:val="0"/>
        </w:numPr>
        <w:tabs>
          <w:tab w:val="left" w:pos="580"/>
        </w:tabs>
        <w:kinsoku/>
        <w:overflowPunct/>
        <w:bidi w:val="0"/>
        <w:adjustRightInd/>
        <w:snapToGrid/>
        <w:spacing w:before="161" w:after="0" w:line="480" w:lineRule="auto"/>
        <w:ind w:left="100" w:leftChars="0" w:right="0" w:rightChars="0"/>
        <w:jc w:val="both"/>
        <w:textAlignment w:val="auto"/>
        <w:rPr>
          <w:spacing w:val="0"/>
          <w:sz w:val="24"/>
        </w:rPr>
      </w:pPr>
      <w:r>
        <w:rPr>
          <w:rFonts w:hint="eastAsia"/>
          <w:spacing w:val="0"/>
          <w:sz w:val="24"/>
          <w:lang w:val="en-US" w:eastAsia="zh-CN"/>
        </w:rPr>
        <w:t>9.7</w:t>
      </w:r>
      <w:r>
        <w:rPr>
          <w:spacing w:val="0"/>
          <w:sz w:val="24"/>
        </w:rPr>
        <w:t>下列任何一种情况发生时，</w:t>
      </w:r>
      <w:r>
        <w:rPr>
          <w:rFonts w:hint="eastAsia"/>
          <w:spacing w:val="0"/>
          <w:sz w:val="24"/>
          <w:lang w:eastAsia="zh-CN"/>
        </w:rPr>
        <w:t>报价</w:t>
      </w:r>
      <w:r>
        <w:rPr>
          <w:spacing w:val="0"/>
          <w:sz w:val="24"/>
        </w:rPr>
        <w:t>保证金将被没收：</w:t>
      </w:r>
    </w:p>
    <w:p>
      <w:pPr>
        <w:pStyle w:val="23"/>
        <w:keepNext w:val="0"/>
        <w:keepLines w:val="0"/>
        <w:pageBreakBefore w:val="0"/>
        <w:numPr>
          <w:ilvl w:val="0"/>
          <w:numId w:val="32"/>
        </w:numPr>
        <w:tabs>
          <w:tab w:val="left" w:pos="701"/>
        </w:tabs>
        <w:kinsoku/>
        <w:overflowPunct/>
        <w:bidi w:val="0"/>
        <w:adjustRightInd/>
        <w:snapToGrid/>
        <w:spacing w:before="158" w:after="0" w:line="480" w:lineRule="auto"/>
        <w:ind w:left="701" w:right="0" w:hanging="601"/>
        <w:jc w:val="left"/>
        <w:textAlignment w:val="auto"/>
        <w:rPr>
          <w:spacing w:val="0"/>
          <w:sz w:val="24"/>
        </w:rPr>
      </w:pPr>
      <w:r>
        <w:rPr>
          <w:spacing w:val="0"/>
          <w:sz w:val="24"/>
        </w:rPr>
        <w:t>供应商在提交</w:t>
      </w:r>
      <w:r>
        <w:rPr>
          <w:rFonts w:hint="eastAsia"/>
          <w:spacing w:val="0"/>
          <w:sz w:val="24"/>
          <w:lang w:eastAsia="zh-CN"/>
        </w:rPr>
        <w:t>报价</w:t>
      </w:r>
      <w:r>
        <w:rPr>
          <w:spacing w:val="0"/>
          <w:sz w:val="24"/>
        </w:rPr>
        <w:t>文件截止时间后撤回</w:t>
      </w:r>
      <w:r>
        <w:rPr>
          <w:rFonts w:hint="eastAsia"/>
          <w:spacing w:val="0"/>
          <w:sz w:val="24"/>
          <w:lang w:eastAsia="zh-CN"/>
        </w:rPr>
        <w:t>报价</w:t>
      </w:r>
      <w:r>
        <w:rPr>
          <w:spacing w:val="0"/>
          <w:sz w:val="24"/>
        </w:rPr>
        <w:t>文件的；</w:t>
      </w:r>
    </w:p>
    <w:p>
      <w:pPr>
        <w:pStyle w:val="23"/>
        <w:keepNext w:val="0"/>
        <w:keepLines w:val="0"/>
        <w:pageBreakBefore w:val="0"/>
        <w:numPr>
          <w:ilvl w:val="0"/>
          <w:numId w:val="32"/>
        </w:numPr>
        <w:tabs>
          <w:tab w:val="left" w:pos="701"/>
        </w:tabs>
        <w:kinsoku/>
        <w:overflowPunct/>
        <w:bidi w:val="0"/>
        <w:adjustRightInd/>
        <w:snapToGrid/>
        <w:spacing w:before="160" w:after="0" w:line="480" w:lineRule="auto"/>
        <w:ind w:left="701" w:right="0" w:hanging="601"/>
        <w:jc w:val="left"/>
        <w:textAlignment w:val="auto"/>
        <w:rPr>
          <w:spacing w:val="0"/>
          <w:sz w:val="24"/>
        </w:rPr>
      </w:pPr>
      <w:r>
        <w:rPr>
          <w:spacing w:val="0"/>
          <w:sz w:val="24"/>
        </w:rPr>
        <w:t>供应商在</w:t>
      </w:r>
      <w:r>
        <w:rPr>
          <w:rFonts w:hint="eastAsia"/>
          <w:spacing w:val="0"/>
          <w:sz w:val="24"/>
          <w:lang w:eastAsia="zh-CN"/>
        </w:rPr>
        <w:t>报价</w:t>
      </w:r>
      <w:r>
        <w:rPr>
          <w:spacing w:val="0"/>
          <w:sz w:val="24"/>
        </w:rPr>
        <w:t>文件中提供虚假材料的；</w:t>
      </w:r>
    </w:p>
    <w:p>
      <w:pPr>
        <w:pStyle w:val="23"/>
        <w:keepNext w:val="0"/>
        <w:keepLines w:val="0"/>
        <w:pageBreakBefore w:val="0"/>
        <w:numPr>
          <w:ilvl w:val="0"/>
          <w:numId w:val="32"/>
        </w:numPr>
        <w:tabs>
          <w:tab w:val="left" w:pos="701"/>
        </w:tabs>
        <w:kinsoku/>
        <w:overflowPunct/>
        <w:bidi w:val="0"/>
        <w:adjustRightInd/>
        <w:snapToGrid/>
        <w:spacing w:before="158" w:after="0" w:line="480" w:lineRule="auto"/>
        <w:ind w:left="701" w:right="0" w:hanging="601"/>
        <w:jc w:val="left"/>
        <w:textAlignment w:val="auto"/>
        <w:rPr>
          <w:spacing w:val="0"/>
          <w:sz w:val="24"/>
        </w:rPr>
      </w:pPr>
      <w:r>
        <w:rPr>
          <w:spacing w:val="0"/>
          <w:sz w:val="24"/>
        </w:rPr>
        <w:t>除因不可抗力或</w:t>
      </w:r>
      <w:r>
        <w:rPr>
          <w:rFonts w:hint="eastAsia"/>
          <w:spacing w:val="0"/>
          <w:sz w:val="24"/>
          <w:lang w:eastAsia="zh-CN"/>
        </w:rPr>
        <w:t>询价通知书</w:t>
      </w:r>
      <w:r>
        <w:rPr>
          <w:spacing w:val="0"/>
          <w:sz w:val="24"/>
        </w:rPr>
        <w:t>认可的情形以外，成交供应商不与采购人签订合同的；</w:t>
      </w:r>
    </w:p>
    <w:p>
      <w:pPr>
        <w:pStyle w:val="23"/>
        <w:keepNext w:val="0"/>
        <w:keepLines w:val="0"/>
        <w:pageBreakBefore w:val="0"/>
        <w:numPr>
          <w:ilvl w:val="0"/>
          <w:numId w:val="32"/>
        </w:numPr>
        <w:tabs>
          <w:tab w:val="left" w:pos="701"/>
        </w:tabs>
        <w:kinsoku/>
        <w:overflowPunct/>
        <w:bidi w:val="0"/>
        <w:adjustRightInd/>
        <w:snapToGrid/>
        <w:spacing w:before="161" w:after="0" w:line="480" w:lineRule="auto"/>
        <w:ind w:left="701" w:right="0" w:hanging="601"/>
        <w:jc w:val="left"/>
        <w:textAlignment w:val="auto"/>
        <w:rPr>
          <w:spacing w:val="0"/>
          <w:sz w:val="24"/>
        </w:rPr>
      </w:pPr>
      <w:r>
        <w:rPr>
          <w:spacing w:val="0"/>
          <w:sz w:val="24"/>
        </w:rPr>
        <w:t>供应商与采购人、其他供应商或者采购代理机构恶意串通的；</w:t>
      </w:r>
    </w:p>
    <w:p>
      <w:pPr>
        <w:pStyle w:val="11"/>
        <w:keepNext w:val="0"/>
        <w:keepLines w:val="0"/>
        <w:pageBreakBefore w:val="0"/>
        <w:numPr>
          <w:ilvl w:val="0"/>
          <w:numId w:val="32"/>
        </w:numPr>
        <w:kinsoku/>
        <w:overflowPunct/>
        <w:bidi w:val="0"/>
        <w:adjustRightInd/>
        <w:snapToGrid/>
        <w:spacing w:line="480" w:lineRule="auto"/>
        <w:ind w:right="0"/>
        <w:textAlignment w:val="auto"/>
        <w:rPr>
          <w:rFonts w:ascii="宋体" w:hAnsi="宋体" w:eastAsia="宋体" w:cs="宋体"/>
          <w:spacing w:val="0"/>
          <w:sz w:val="24"/>
          <w:szCs w:val="22"/>
          <w:lang w:val="zh-CN" w:eastAsia="zh-CN" w:bidi="zh-CN"/>
        </w:rPr>
      </w:pPr>
      <w:r>
        <w:rPr>
          <w:rFonts w:hint="eastAsia" w:cs="宋体"/>
          <w:spacing w:val="0"/>
          <w:sz w:val="24"/>
          <w:szCs w:val="22"/>
          <w:lang w:val="zh-CN" w:eastAsia="zh-CN" w:bidi="zh-CN"/>
        </w:rPr>
        <w:t>询价通知书</w:t>
      </w:r>
      <w:r>
        <w:rPr>
          <w:rFonts w:ascii="宋体" w:hAnsi="宋体" w:eastAsia="宋体" w:cs="宋体"/>
          <w:spacing w:val="0"/>
          <w:sz w:val="24"/>
          <w:szCs w:val="22"/>
          <w:lang w:val="zh-CN" w:eastAsia="zh-CN" w:bidi="zh-CN"/>
        </w:rPr>
        <w:t>规定的其他情形。</w:t>
      </w:r>
    </w:p>
    <w:p>
      <w:pPr>
        <w:pStyle w:val="10"/>
        <w:keepNext w:val="0"/>
        <w:keepLines w:val="0"/>
        <w:pageBreakBefore w:val="0"/>
        <w:kinsoku/>
        <w:overflowPunct/>
        <w:bidi w:val="0"/>
        <w:adjustRightInd/>
        <w:snapToGrid/>
        <w:spacing w:before="5" w:line="480" w:lineRule="auto"/>
        <w:ind w:right="0"/>
        <w:textAlignment w:val="auto"/>
        <w:outlineLvl w:val="2"/>
        <w:rPr>
          <w:rFonts w:hint="default" w:ascii="宋体" w:hAnsi="宋体" w:eastAsia="宋体" w:cs="宋体"/>
          <w:b/>
          <w:bCs/>
          <w:spacing w:val="0"/>
          <w:sz w:val="28"/>
          <w:szCs w:val="24"/>
          <w:highlight w:val="yellow"/>
          <w:lang w:val="en-US" w:eastAsia="zh-CN" w:bidi="zh-CN"/>
        </w:rPr>
      </w:pPr>
      <w:r>
        <w:rPr>
          <w:rFonts w:ascii="宋体" w:hAnsi="宋体" w:eastAsia="宋体" w:cs="宋体"/>
          <w:b/>
          <w:bCs/>
          <w:spacing w:val="0"/>
          <w:sz w:val="28"/>
          <w:szCs w:val="24"/>
          <w:highlight w:val="yellow"/>
          <w:lang w:val="zh-CN" w:eastAsia="zh-CN" w:bidi="zh-CN"/>
        </w:rPr>
        <w:t>10、</w:t>
      </w:r>
      <w:r>
        <w:rPr>
          <w:rFonts w:hint="eastAsia" w:ascii="宋体" w:hAnsi="宋体" w:eastAsia="宋体" w:cs="宋体"/>
          <w:b/>
          <w:bCs/>
          <w:spacing w:val="0"/>
          <w:sz w:val="28"/>
          <w:szCs w:val="24"/>
          <w:highlight w:val="yellow"/>
          <w:lang w:val="zh-CN" w:eastAsia="zh-CN" w:bidi="zh-CN"/>
        </w:rPr>
        <w:t>报价</w:t>
      </w:r>
      <w:r>
        <w:rPr>
          <w:rFonts w:ascii="宋体" w:hAnsi="宋体" w:eastAsia="宋体" w:cs="宋体"/>
          <w:b/>
          <w:bCs/>
          <w:spacing w:val="0"/>
          <w:sz w:val="28"/>
          <w:szCs w:val="24"/>
          <w:highlight w:val="yellow"/>
          <w:lang w:val="zh-CN" w:eastAsia="zh-CN" w:bidi="zh-CN"/>
        </w:rPr>
        <w:t>文件的签署、数量</w:t>
      </w:r>
      <w:r>
        <w:rPr>
          <w:rFonts w:hint="eastAsia" w:cs="宋体"/>
          <w:b/>
          <w:bCs/>
          <w:spacing w:val="0"/>
          <w:sz w:val="28"/>
          <w:szCs w:val="24"/>
          <w:highlight w:val="yellow"/>
          <w:lang w:val="en-US" w:eastAsia="zh-CN" w:bidi="zh-CN"/>
        </w:rPr>
        <w:t>(</w:t>
      </w:r>
      <w:r>
        <w:rPr>
          <w:rFonts w:hint="eastAsia" w:ascii="宋体" w:hAnsi="宋体" w:eastAsia="宋体" w:cs="宋体"/>
          <w:b/>
          <w:bCs/>
          <w:spacing w:val="0"/>
          <w:sz w:val="28"/>
          <w:szCs w:val="24"/>
          <w:highlight w:val="yellow"/>
          <w:lang w:val="en-US" w:eastAsia="zh-CN" w:bidi="zh-CN"/>
        </w:rPr>
        <w:t>供应商</w:t>
      </w:r>
      <w:r>
        <w:rPr>
          <w:rFonts w:hint="eastAsia" w:ascii="宋体" w:hAnsi="宋体" w:eastAsia="宋体" w:cs="宋体"/>
          <w:b/>
          <w:bCs/>
          <w:spacing w:val="0"/>
          <w:sz w:val="28"/>
          <w:szCs w:val="24"/>
          <w:highlight w:val="yellow"/>
          <w:lang w:val="zh-CN" w:eastAsia="zh-CN" w:bidi="zh-CN"/>
        </w:rPr>
        <w:t>须以“标包”为单位参加本项目的</w:t>
      </w:r>
      <w:r>
        <w:rPr>
          <w:rFonts w:hint="eastAsia" w:ascii="宋体" w:hAnsi="宋体" w:eastAsia="宋体" w:cs="宋体"/>
          <w:b/>
          <w:bCs/>
          <w:spacing w:val="0"/>
          <w:sz w:val="28"/>
          <w:szCs w:val="24"/>
          <w:highlight w:val="yellow"/>
          <w:lang w:val="en-US" w:eastAsia="zh-CN" w:bidi="zh-CN"/>
        </w:rPr>
        <w:t>报价</w:t>
      </w:r>
      <w:r>
        <w:rPr>
          <w:rFonts w:hint="eastAsia" w:ascii="宋体" w:hAnsi="宋体" w:eastAsia="宋体" w:cs="宋体"/>
          <w:b/>
          <w:bCs/>
          <w:spacing w:val="0"/>
          <w:sz w:val="28"/>
          <w:szCs w:val="24"/>
          <w:highlight w:val="yellow"/>
          <w:lang w:val="zh-CN" w:eastAsia="zh-CN" w:bidi="zh-CN"/>
        </w:rPr>
        <w:t>，并以“标包”为单位提供</w:t>
      </w:r>
      <w:r>
        <w:rPr>
          <w:rFonts w:hint="eastAsia" w:ascii="宋体" w:hAnsi="宋体" w:eastAsia="宋体" w:cs="宋体"/>
          <w:b/>
          <w:bCs/>
          <w:spacing w:val="0"/>
          <w:sz w:val="28"/>
          <w:szCs w:val="24"/>
          <w:highlight w:val="yellow"/>
          <w:lang w:val="en-US" w:eastAsia="zh-CN" w:bidi="zh-CN"/>
        </w:rPr>
        <w:t>报价</w:t>
      </w:r>
      <w:r>
        <w:rPr>
          <w:rFonts w:hint="eastAsia" w:ascii="宋体" w:hAnsi="宋体" w:eastAsia="宋体" w:cs="宋体"/>
          <w:b/>
          <w:bCs/>
          <w:spacing w:val="0"/>
          <w:sz w:val="28"/>
          <w:szCs w:val="24"/>
          <w:highlight w:val="yellow"/>
          <w:lang w:val="zh-CN" w:eastAsia="zh-CN" w:bidi="zh-CN"/>
        </w:rPr>
        <w:t>文件</w:t>
      </w:r>
      <w:r>
        <w:rPr>
          <w:rFonts w:hint="eastAsia" w:ascii="宋体" w:hAnsi="宋体" w:eastAsia="宋体" w:cs="宋体"/>
          <w:b/>
          <w:bCs/>
          <w:spacing w:val="0"/>
          <w:sz w:val="28"/>
          <w:szCs w:val="24"/>
          <w:highlight w:val="yellow"/>
          <w:lang w:val="en-US" w:eastAsia="zh-CN" w:bidi="zh-CN"/>
        </w:rPr>
        <w:t>)</w:t>
      </w:r>
    </w:p>
    <w:p>
      <w:pPr>
        <w:pStyle w:val="23"/>
        <w:keepNext w:val="0"/>
        <w:keepLines w:val="0"/>
        <w:pageBreakBefore w:val="0"/>
        <w:numPr>
          <w:ilvl w:val="1"/>
          <w:numId w:val="33"/>
        </w:numPr>
        <w:tabs>
          <w:tab w:val="left" w:pos="643"/>
        </w:tabs>
        <w:kinsoku/>
        <w:overflowPunct/>
        <w:bidi w:val="0"/>
        <w:adjustRightInd/>
        <w:snapToGrid/>
        <w:spacing w:before="3" w:after="0" w:line="480" w:lineRule="auto"/>
        <w:ind w:left="580" w:right="0" w:hanging="480"/>
        <w:jc w:val="both"/>
        <w:textAlignment w:val="auto"/>
        <w:rPr>
          <w:rStyle w:val="30"/>
          <w:spacing w:val="0"/>
        </w:rPr>
      </w:pPr>
      <w:r>
        <w:rPr>
          <w:rFonts w:hint="eastAsia"/>
          <w:spacing w:val="0"/>
          <w:sz w:val="24"/>
          <w:lang w:eastAsia="zh-CN"/>
        </w:rPr>
        <w:t>报</w:t>
      </w:r>
      <w:r>
        <w:rPr>
          <w:rStyle w:val="30"/>
          <w:rFonts w:hint="eastAsia"/>
          <w:spacing w:val="0"/>
          <w:lang w:eastAsia="zh-CN"/>
        </w:rPr>
        <w:t>价</w:t>
      </w:r>
      <w:r>
        <w:rPr>
          <w:rStyle w:val="30"/>
          <w:spacing w:val="0"/>
        </w:rPr>
        <w:t>文件件</w:t>
      </w:r>
      <w:r>
        <w:rPr>
          <w:rStyle w:val="30"/>
          <w:b/>
          <w:bCs/>
          <w:spacing w:val="0"/>
          <w:u w:val="none"/>
        </w:rPr>
        <w:t>一式</w:t>
      </w:r>
      <w:r>
        <w:rPr>
          <w:rStyle w:val="30"/>
          <w:rFonts w:hint="eastAsia"/>
          <w:b/>
          <w:bCs/>
          <w:spacing w:val="0"/>
          <w:u w:val="single"/>
          <w:lang w:val="en-US"/>
        </w:rPr>
        <w:t>叁</w:t>
      </w:r>
      <w:r>
        <w:rPr>
          <w:rStyle w:val="30"/>
          <w:b/>
          <w:bCs/>
          <w:spacing w:val="0"/>
          <w:u w:val="none"/>
        </w:rPr>
        <w:t>份</w:t>
      </w:r>
      <w:r>
        <w:rPr>
          <w:rStyle w:val="30"/>
          <w:spacing w:val="0"/>
        </w:rPr>
        <w:t>，其中</w:t>
      </w:r>
      <w:r>
        <w:rPr>
          <w:rStyle w:val="30"/>
          <w:b/>
          <w:bCs/>
          <w:spacing w:val="0"/>
        </w:rPr>
        <w:t>正本</w:t>
      </w:r>
      <w:r>
        <w:rPr>
          <w:rStyle w:val="30"/>
          <w:b/>
          <w:bCs/>
          <w:spacing w:val="0"/>
          <w:u w:val="single"/>
        </w:rPr>
        <w:t>壹</w:t>
      </w:r>
      <w:r>
        <w:rPr>
          <w:rStyle w:val="30"/>
          <w:b/>
          <w:bCs/>
          <w:spacing w:val="0"/>
        </w:rPr>
        <w:t>份</w:t>
      </w:r>
      <w:r>
        <w:rPr>
          <w:rStyle w:val="30"/>
          <w:spacing w:val="0"/>
        </w:rPr>
        <w:t>和</w:t>
      </w:r>
      <w:r>
        <w:rPr>
          <w:rStyle w:val="30"/>
          <w:b/>
          <w:bCs/>
          <w:spacing w:val="0"/>
        </w:rPr>
        <w:t>副本</w:t>
      </w:r>
      <w:r>
        <w:rPr>
          <w:rStyle w:val="30"/>
          <w:rFonts w:hint="eastAsia"/>
          <w:b/>
          <w:bCs/>
          <w:spacing w:val="0"/>
          <w:u w:val="single"/>
          <w:lang w:val="en-US"/>
        </w:rPr>
        <w:t>贰</w:t>
      </w:r>
      <w:r>
        <w:rPr>
          <w:rStyle w:val="30"/>
          <w:b/>
          <w:bCs/>
          <w:spacing w:val="0"/>
        </w:rPr>
        <w:t>份</w:t>
      </w:r>
      <w:r>
        <w:rPr>
          <w:rStyle w:val="30"/>
          <w:spacing w:val="0"/>
        </w:rPr>
        <w:t>（</w:t>
      </w:r>
      <w:r>
        <w:rPr>
          <w:rStyle w:val="30"/>
          <w:rFonts w:hint="eastAsia"/>
          <w:spacing w:val="0"/>
          <w:lang w:eastAsia="zh-CN"/>
        </w:rPr>
        <w:t>报价</w:t>
      </w:r>
      <w:r>
        <w:rPr>
          <w:rStyle w:val="30"/>
          <w:spacing w:val="0"/>
        </w:rPr>
        <w:t>文件副本可采用正本的复印件）。每份</w:t>
      </w:r>
      <w:r>
        <w:rPr>
          <w:rStyle w:val="30"/>
          <w:rFonts w:hint="eastAsia"/>
          <w:spacing w:val="0"/>
          <w:lang w:eastAsia="zh-CN"/>
        </w:rPr>
        <w:t>报价</w:t>
      </w:r>
      <w:r>
        <w:rPr>
          <w:rStyle w:val="30"/>
          <w:spacing w:val="0"/>
        </w:rPr>
        <w:t>文件须清楚地标明“正本”、“副本”。如果正本与副本不符，以正本为准。</w:t>
      </w:r>
    </w:p>
    <w:p>
      <w:pPr>
        <w:pStyle w:val="23"/>
        <w:keepNext w:val="0"/>
        <w:keepLines w:val="0"/>
        <w:pageBreakBefore w:val="0"/>
        <w:numPr>
          <w:ilvl w:val="1"/>
          <w:numId w:val="33"/>
        </w:numPr>
        <w:tabs>
          <w:tab w:val="left" w:pos="643"/>
        </w:tabs>
        <w:kinsoku/>
        <w:overflowPunct/>
        <w:bidi w:val="0"/>
        <w:adjustRightInd/>
        <w:snapToGrid/>
        <w:spacing w:before="160"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文件正本应由</w:t>
      </w:r>
      <w:r>
        <w:rPr>
          <w:rFonts w:hint="eastAsia"/>
          <w:spacing w:val="0"/>
          <w:sz w:val="24"/>
          <w:lang w:eastAsia="zh-CN"/>
        </w:rPr>
        <w:t>报价</w:t>
      </w:r>
      <w:r>
        <w:rPr>
          <w:spacing w:val="0"/>
          <w:sz w:val="24"/>
        </w:rPr>
        <w:t>供应商的法定代表人或经其正式授权的代表在</w:t>
      </w:r>
      <w:r>
        <w:rPr>
          <w:rFonts w:hint="eastAsia"/>
          <w:spacing w:val="0"/>
          <w:sz w:val="24"/>
          <w:lang w:eastAsia="zh-CN"/>
        </w:rPr>
        <w:t>报价</w:t>
      </w:r>
      <w:r>
        <w:rPr>
          <w:spacing w:val="0"/>
          <w:sz w:val="24"/>
        </w:rPr>
        <w:t>文件上签字或盖章，授权代表须出具书面授权证明，其《法定代表人/负责人授权委托书》应附在</w:t>
      </w:r>
      <w:r>
        <w:rPr>
          <w:rFonts w:hint="eastAsia"/>
          <w:spacing w:val="0"/>
          <w:sz w:val="24"/>
          <w:lang w:eastAsia="zh-CN"/>
        </w:rPr>
        <w:t>报价</w:t>
      </w:r>
      <w:r>
        <w:rPr>
          <w:spacing w:val="0"/>
          <w:sz w:val="24"/>
        </w:rPr>
        <w:t>文件中。</w:t>
      </w:r>
    </w:p>
    <w:p>
      <w:pPr>
        <w:pStyle w:val="23"/>
        <w:keepNext w:val="0"/>
        <w:keepLines w:val="0"/>
        <w:pageBreakBefore w:val="0"/>
        <w:numPr>
          <w:ilvl w:val="1"/>
          <w:numId w:val="33"/>
        </w:numPr>
        <w:tabs>
          <w:tab w:val="left" w:pos="643"/>
        </w:tabs>
        <w:kinsoku/>
        <w:overflowPunct/>
        <w:bidi w:val="0"/>
        <w:adjustRightInd/>
        <w:snapToGrid/>
        <w:spacing w:before="0"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文件中的任何重要的插字、涂改和增删，必须由法定代表人或经其正式授权的代表在旁边加盖公章或签字才有效。</w:t>
      </w:r>
    </w:p>
    <w:p>
      <w:pPr>
        <w:pStyle w:val="23"/>
        <w:keepNext w:val="0"/>
        <w:keepLines w:val="0"/>
        <w:pageBreakBefore w:val="0"/>
        <w:numPr>
          <w:ilvl w:val="1"/>
          <w:numId w:val="33"/>
        </w:numPr>
        <w:tabs>
          <w:tab w:val="left" w:pos="643"/>
        </w:tabs>
        <w:kinsoku/>
        <w:overflowPunct/>
        <w:bidi w:val="0"/>
        <w:adjustRightInd/>
        <w:snapToGrid/>
        <w:spacing w:before="0" w:after="0" w:line="600" w:lineRule="auto"/>
        <w:ind w:left="580" w:right="0" w:hanging="480"/>
        <w:jc w:val="both"/>
        <w:textAlignment w:val="auto"/>
        <w:rPr>
          <w:spacing w:val="0"/>
          <w:sz w:val="24"/>
        </w:rPr>
      </w:pPr>
      <w:r>
        <w:rPr>
          <w:rFonts w:hint="eastAsia"/>
          <w:spacing w:val="0"/>
          <w:sz w:val="24"/>
          <w:lang w:eastAsia="zh-CN"/>
        </w:rPr>
        <w:t>报价</w:t>
      </w:r>
      <w:r>
        <w:rPr>
          <w:spacing w:val="0"/>
          <w:sz w:val="24"/>
        </w:rPr>
        <w:t>文件的正本必须按照</w:t>
      </w:r>
      <w:r>
        <w:rPr>
          <w:rFonts w:hint="eastAsia"/>
          <w:spacing w:val="0"/>
          <w:sz w:val="24"/>
          <w:lang w:eastAsia="zh-CN"/>
        </w:rPr>
        <w:t>询价通知书</w:t>
      </w:r>
      <w:r>
        <w:rPr>
          <w:spacing w:val="0"/>
          <w:sz w:val="24"/>
        </w:rPr>
        <w:t>的要求签章：已明示要求盖章处，必须加盖</w:t>
      </w:r>
      <w:r>
        <w:rPr>
          <w:rFonts w:hint="eastAsia"/>
          <w:spacing w:val="0"/>
          <w:sz w:val="24"/>
          <w:lang w:eastAsia="zh-CN"/>
        </w:rPr>
        <w:t>报价</w:t>
      </w:r>
      <w:r>
        <w:rPr>
          <w:spacing w:val="0"/>
          <w:sz w:val="24"/>
        </w:rPr>
        <w:t>供应商公章；已明示要求签名处，必须由法定代表人或经其正式授权的代表用不褪色墨水签字或盖章。</w:t>
      </w:r>
    </w:p>
    <w:p>
      <w:pPr>
        <w:pStyle w:val="10"/>
        <w:keepNext w:val="0"/>
        <w:keepLines w:val="0"/>
        <w:pageBreakBefore w:val="0"/>
        <w:kinsoku/>
        <w:overflowPunct/>
        <w:bidi w:val="0"/>
        <w:adjustRightInd/>
        <w:snapToGrid/>
        <w:spacing w:line="360" w:lineRule="auto"/>
        <w:ind w:right="0"/>
        <w:textAlignment w:val="auto"/>
        <w:outlineLvl w:val="2"/>
        <w:rPr>
          <w:spacing w:val="0"/>
          <w:sz w:val="28"/>
          <w:szCs w:val="28"/>
        </w:rPr>
      </w:pPr>
      <w:r>
        <w:rPr>
          <w:spacing w:val="0"/>
          <w:sz w:val="28"/>
          <w:szCs w:val="28"/>
        </w:rPr>
        <w:t>11、</w:t>
      </w:r>
      <w:r>
        <w:rPr>
          <w:rFonts w:hint="eastAsia"/>
          <w:spacing w:val="0"/>
          <w:sz w:val="28"/>
          <w:szCs w:val="28"/>
          <w:lang w:eastAsia="zh-CN"/>
        </w:rPr>
        <w:t>报价</w:t>
      </w:r>
      <w:r>
        <w:rPr>
          <w:spacing w:val="0"/>
          <w:sz w:val="28"/>
          <w:szCs w:val="28"/>
        </w:rPr>
        <w:t>文件的密封、标记、递交和撤回</w:t>
      </w:r>
    </w:p>
    <w:p>
      <w:pPr>
        <w:pStyle w:val="23"/>
        <w:keepNext w:val="0"/>
        <w:keepLines w:val="0"/>
        <w:pageBreakBefore w:val="0"/>
        <w:numPr>
          <w:ilvl w:val="1"/>
          <w:numId w:val="34"/>
        </w:numPr>
        <w:tabs>
          <w:tab w:val="left" w:pos="640"/>
        </w:tabs>
        <w:kinsoku/>
        <w:overflowPunct/>
        <w:bidi w:val="0"/>
        <w:adjustRightInd/>
        <w:snapToGrid/>
        <w:spacing w:before="154" w:after="0" w:line="360" w:lineRule="auto"/>
        <w:ind w:left="640" w:right="0" w:hanging="540"/>
        <w:jc w:val="left"/>
        <w:textAlignment w:val="auto"/>
        <w:rPr>
          <w:spacing w:val="0"/>
          <w:sz w:val="24"/>
        </w:rPr>
      </w:pPr>
      <w:r>
        <w:rPr>
          <w:spacing w:val="0"/>
          <w:sz w:val="24"/>
        </w:rPr>
        <w:t>所有</w:t>
      </w:r>
      <w:r>
        <w:rPr>
          <w:rFonts w:hint="eastAsia"/>
          <w:spacing w:val="0"/>
          <w:sz w:val="24"/>
          <w:lang w:eastAsia="zh-CN"/>
        </w:rPr>
        <w:t>报价</w:t>
      </w:r>
      <w:r>
        <w:rPr>
          <w:spacing w:val="0"/>
          <w:sz w:val="24"/>
        </w:rPr>
        <w:t>文件（附特殊规格的图纸外）应按A4规格制作。</w:t>
      </w:r>
    </w:p>
    <w:p>
      <w:pPr>
        <w:pStyle w:val="23"/>
        <w:keepNext w:val="0"/>
        <w:keepLines w:val="0"/>
        <w:pageBreakBefore w:val="0"/>
        <w:numPr>
          <w:ilvl w:val="1"/>
          <w:numId w:val="34"/>
        </w:numPr>
        <w:tabs>
          <w:tab w:val="left" w:pos="700"/>
        </w:tabs>
        <w:kinsoku/>
        <w:overflowPunct/>
        <w:bidi w:val="0"/>
        <w:adjustRightInd/>
        <w:snapToGrid/>
        <w:spacing w:before="161" w:after="0" w:line="360" w:lineRule="auto"/>
        <w:ind w:left="700" w:right="0" w:hanging="600"/>
        <w:jc w:val="left"/>
        <w:textAlignment w:val="auto"/>
        <w:rPr>
          <w:spacing w:val="0"/>
          <w:sz w:val="24"/>
        </w:rPr>
      </w:pPr>
      <w:r>
        <w:rPr>
          <w:rFonts w:hint="eastAsia"/>
          <w:spacing w:val="0"/>
          <w:sz w:val="24"/>
          <w:lang w:eastAsia="zh-CN"/>
        </w:rPr>
        <w:t>报价</w:t>
      </w:r>
      <w:r>
        <w:rPr>
          <w:spacing w:val="0"/>
          <w:sz w:val="24"/>
        </w:rPr>
        <w:t>文件须编页码，页码必须连续。</w:t>
      </w:r>
    </w:p>
    <w:p>
      <w:pPr>
        <w:pStyle w:val="10"/>
        <w:keepNext w:val="0"/>
        <w:keepLines w:val="0"/>
        <w:pageBreakBefore w:val="0"/>
        <w:numPr>
          <w:ilvl w:val="1"/>
          <w:numId w:val="34"/>
        </w:numPr>
        <w:tabs>
          <w:tab w:val="left" w:pos="643"/>
        </w:tabs>
        <w:kinsoku/>
        <w:overflowPunct/>
        <w:bidi w:val="0"/>
        <w:adjustRightInd/>
        <w:snapToGrid/>
        <w:spacing w:before="160" w:after="0" w:line="360" w:lineRule="auto"/>
        <w:ind w:left="642" w:right="0" w:hanging="543"/>
        <w:jc w:val="left"/>
        <w:textAlignment w:val="auto"/>
        <w:rPr>
          <w:b w:val="0"/>
          <w:bCs w:val="0"/>
          <w:spacing w:val="0"/>
        </w:rPr>
      </w:pPr>
      <w:r>
        <w:rPr>
          <w:rFonts w:hint="eastAsia"/>
          <w:b w:val="0"/>
          <w:bCs w:val="0"/>
          <w:spacing w:val="0"/>
          <w:lang w:eastAsia="zh-CN"/>
        </w:rPr>
        <w:t>报价</w:t>
      </w:r>
      <w:r>
        <w:rPr>
          <w:b w:val="0"/>
          <w:bCs w:val="0"/>
          <w:spacing w:val="0"/>
        </w:rPr>
        <w:t>文件的密封和标记</w:t>
      </w:r>
    </w:p>
    <w:p>
      <w:pPr>
        <w:pStyle w:val="23"/>
        <w:keepNext w:val="0"/>
        <w:keepLines w:val="0"/>
        <w:pageBreakBefore w:val="0"/>
        <w:numPr>
          <w:ilvl w:val="0"/>
          <w:numId w:val="35"/>
        </w:numPr>
        <w:tabs>
          <w:tab w:val="left" w:pos="704"/>
        </w:tabs>
        <w:kinsoku/>
        <w:overflowPunct/>
        <w:bidi w:val="0"/>
        <w:adjustRightInd/>
        <w:snapToGrid/>
        <w:spacing w:before="158" w:after="0" w:line="480" w:lineRule="auto"/>
        <w:ind w:left="580" w:right="0" w:hanging="480"/>
        <w:jc w:val="left"/>
        <w:textAlignment w:val="auto"/>
        <w:rPr>
          <w:spacing w:val="0"/>
          <w:sz w:val="24"/>
        </w:rPr>
      </w:pPr>
      <w:r>
        <w:rPr>
          <w:rFonts w:hint="eastAsia"/>
          <w:spacing w:val="0"/>
          <w:sz w:val="24"/>
          <w:lang w:eastAsia="zh-CN"/>
        </w:rPr>
        <w:t>报价</w:t>
      </w:r>
      <w:r>
        <w:rPr>
          <w:spacing w:val="0"/>
          <w:sz w:val="24"/>
        </w:rPr>
        <w:t>文件正本及所有的副本一起密封包装（若</w:t>
      </w:r>
      <w:r>
        <w:rPr>
          <w:rFonts w:hint="eastAsia"/>
          <w:spacing w:val="0"/>
          <w:sz w:val="24"/>
          <w:lang w:eastAsia="zh-CN"/>
        </w:rPr>
        <w:t>报价</w:t>
      </w:r>
      <w:r>
        <w:rPr>
          <w:spacing w:val="0"/>
          <w:sz w:val="24"/>
        </w:rPr>
        <w:t>文件过大亦可正副本分别单独密封包装，但在外包装上需分别清晰标明“正本”、“副本”字样）。</w:t>
      </w:r>
    </w:p>
    <w:p>
      <w:pPr>
        <w:pStyle w:val="23"/>
        <w:keepNext w:val="0"/>
        <w:keepLines w:val="0"/>
        <w:pageBreakBefore w:val="0"/>
        <w:numPr>
          <w:ilvl w:val="0"/>
          <w:numId w:val="35"/>
        </w:numPr>
        <w:tabs>
          <w:tab w:val="left" w:pos="701"/>
        </w:tabs>
        <w:kinsoku/>
        <w:overflowPunct/>
        <w:bidi w:val="0"/>
        <w:adjustRightInd/>
        <w:snapToGrid/>
        <w:spacing w:before="0" w:after="0" w:line="480" w:lineRule="auto"/>
        <w:ind w:left="580" w:right="0" w:hanging="480"/>
        <w:jc w:val="left"/>
        <w:textAlignment w:val="auto"/>
        <w:rPr>
          <w:spacing w:val="0"/>
          <w:sz w:val="24"/>
        </w:rPr>
      </w:pPr>
      <w:r>
        <w:rPr>
          <w:spacing w:val="0"/>
          <w:sz w:val="24"/>
        </w:rPr>
        <w:t>所有</w:t>
      </w:r>
      <w:r>
        <w:rPr>
          <w:rFonts w:hint="eastAsia"/>
          <w:spacing w:val="0"/>
          <w:sz w:val="24"/>
          <w:lang w:eastAsia="zh-CN"/>
        </w:rPr>
        <w:t>报价</w:t>
      </w:r>
      <w:r>
        <w:rPr>
          <w:spacing w:val="0"/>
          <w:sz w:val="24"/>
        </w:rPr>
        <w:t>文件必须装入密封的信封或封套。并在每一信封或包装的封面上注明以下信息，封口处加盖</w:t>
      </w:r>
      <w:r>
        <w:rPr>
          <w:rFonts w:hint="eastAsia"/>
          <w:spacing w:val="0"/>
          <w:sz w:val="24"/>
          <w:lang w:eastAsia="zh-CN"/>
        </w:rPr>
        <w:t>报价</w:t>
      </w:r>
      <w:r>
        <w:rPr>
          <w:spacing w:val="0"/>
          <w:sz w:val="24"/>
        </w:rPr>
        <w:t>供应商公章或贴上盖有</w:t>
      </w:r>
      <w:r>
        <w:rPr>
          <w:rFonts w:hint="eastAsia"/>
          <w:spacing w:val="0"/>
          <w:sz w:val="24"/>
          <w:lang w:eastAsia="zh-CN"/>
        </w:rPr>
        <w:t>报价</w:t>
      </w:r>
      <w:r>
        <w:rPr>
          <w:spacing w:val="0"/>
          <w:sz w:val="24"/>
        </w:rPr>
        <w:t>供应商公章的封条：</w:t>
      </w:r>
    </w:p>
    <w:tbl>
      <w:tblPr>
        <w:tblStyle w:val="20"/>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0" w:type="dxa"/>
          </w:tcPr>
          <w:p>
            <w:pPr>
              <w:pStyle w:val="11"/>
              <w:keepNext w:val="0"/>
              <w:keepLines w:val="0"/>
              <w:pageBreakBefore w:val="0"/>
              <w:kinsoku/>
              <w:overflowPunct/>
              <w:bidi w:val="0"/>
              <w:adjustRightInd/>
              <w:snapToGrid/>
              <w:spacing w:line="480" w:lineRule="auto"/>
              <w:ind w:right="0"/>
              <w:textAlignment w:val="auto"/>
              <w:rPr>
                <w:rFonts w:hint="eastAsia" w:ascii="宋体" w:hAnsi="宋体" w:eastAsia="宋体" w:cs="宋体"/>
                <w:spacing w:val="0"/>
                <w:sz w:val="24"/>
                <w:szCs w:val="24"/>
              </w:rPr>
            </w:pPr>
          </w:p>
          <w:p>
            <w:pPr>
              <w:keepNext w:val="0"/>
              <w:keepLines w:val="0"/>
              <w:pageBreakBefore w:val="0"/>
              <w:tabs>
                <w:tab w:val="left" w:pos="8830"/>
              </w:tabs>
              <w:kinsoku/>
              <w:overflowPunct/>
              <w:bidi w:val="0"/>
              <w:adjustRightInd/>
              <w:snapToGrid/>
              <w:spacing w:line="480" w:lineRule="auto"/>
              <w:ind w:leftChars="3700" w:right="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正本/副本）</w:t>
            </w:r>
          </w:p>
          <w:p>
            <w:pPr>
              <w:pStyle w:val="14"/>
              <w:keepNext w:val="0"/>
              <w:keepLines w:val="0"/>
              <w:pageBreakBefore w:val="0"/>
              <w:kinsoku/>
              <w:overflowPunct/>
              <w:bidi w:val="0"/>
              <w:adjustRightInd/>
              <w:snapToGrid/>
              <w:spacing w:line="480" w:lineRule="auto"/>
              <w:ind w:right="0"/>
              <w:jc w:val="center"/>
              <w:textAlignment w:val="auto"/>
              <w:rPr>
                <w:rFonts w:hint="default" w:ascii="宋体" w:hAnsi="宋体" w:eastAsia="宋体" w:cs="宋体"/>
                <w:spacing w:val="0"/>
                <w:sz w:val="24"/>
                <w:szCs w:val="24"/>
                <w:lang w:val="en-US" w:eastAsia="zh-CN"/>
              </w:rPr>
            </w:pPr>
          </w:p>
          <w:p>
            <w:pPr>
              <w:keepNext w:val="0"/>
              <w:keepLines w:val="0"/>
              <w:pageBreakBefore w:val="0"/>
              <w:widowControl/>
              <w:suppressLineNumbers w:val="0"/>
              <w:kinsoku/>
              <w:overflowPunct/>
              <w:bidi w:val="0"/>
              <w:adjustRightInd/>
              <w:snapToGrid/>
              <w:spacing w:line="480" w:lineRule="auto"/>
              <w:ind w:right="0"/>
              <w:jc w:val="center"/>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en-US" w:eastAsia="zh-CN" w:bidi="zh-CN"/>
              </w:rPr>
              <w:t>于“    年    月    日    时    分”之前不准启封（即报价文件递交截止时间）</w:t>
            </w:r>
          </w:p>
          <w:p>
            <w:pPr>
              <w:keepNext w:val="0"/>
              <w:keepLines w:val="0"/>
              <w:pageBreakBefore w:val="0"/>
              <w:kinsoku/>
              <w:overflowPunct/>
              <w:bidi w:val="0"/>
              <w:adjustRightInd/>
              <w:snapToGrid/>
              <w:spacing w:line="480" w:lineRule="auto"/>
              <w:ind w:right="0"/>
              <w:textAlignment w:val="auto"/>
              <w:rPr>
                <w:rFonts w:hint="eastAsia" w:ascii="宋体" w:hAnsi="宋体" w:eastAsia="宋体" w:cs="宋体"/>
                <w:spacing w:val="0"/>
                <w:sz w:val="24"/>
                <w:szCs w:val="24"/>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leftChars="300" w:right="0"/>
              <w:jc w:val="both"/>
              <w:textAlignment w:val="auto"/>
              <w:rPr>
                <w:rFonts w:hint="eastAsia" w:ascii="宋体" w:hAnsi="宋体" w:eastAsia="宋体" w:cs="宋体"/>
                <w:spacing w:val="0"/>
                <w:sz w:val="24"/>
                <w:szCs w:val="24"/>
                <w:highlight w:val="none"/>
                <w:lang w:val="en-US" w:eastAsia="zh-CN" w:bidi="zh-CN"/>
              </w:rPr>
            </w:pPr>
            <w:r>
              <w:rPr>
                <w:rFonts w:hint="eastAsia" w:ascii="宋体" w:hAnsi="宋体" w:eastAsia="宋体" w:cs="宋体"/>
                <w:spacing w:val="0"/>
                <w:sz w:val="24"/>
                <w:szCs w:val="24"/>
                <w:lang w:val="en-US" w:eastAsia="zh-CN" w:bidi="zh-CN"/>
              </w:rPr>
              <w:t>采购项目名称：</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leftChars="300" w:right="0"/>
              <w:jc w:val="both"/>
              <w:textAlignment w:val="auto"/>
              <w:rPr>
                <w:rFonts w:hint="eastAsia" w:ascii="宋体" w:hAnsi="宋体" w:eastAsia="宋体" w:cs="宋体"/>
                <w:spacing w:val="0"/>
                <w:sz w:val="24"/>
                <w:szCs w:val="24"/>
                <w:highlight w:val="none"/>
                <w:lang w:val="en-US" w:eastAsia="zh-CN" w:bidi="zh-CN"/>
              </w:rPr>
            </w:pPr>
            <w:r>
              <w:rPr>
                <w:rFonts w:hint="eastAsia" w:ascii="宋体" w:hAnsi="宋体" w:eastAsia="宋体" w:cs="宋体"/>
                <w:spacing w:val="0"/>
                <w:sz w:val="24"/>
                <w:szCs w:val="24"/>
                <w:highlight w:val="none"/>
                <w:lang w:val="en-US" w:eastAsia="zh-CN" w:bidi="zh-CN"/>
              </w:rPr>
              <w:t>采购项目编号：</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leftChars="300" w:right="0"/>
              <w:jc w:val="both"/>
              <w:textAlignment w:val="auto"/>
              <w:rPr>
                <w:rFonts w:hint="eastAsia" w:ascii="宋体" w:hAnsi="宋体" w:eastAsia="宋体" w:cs="宋体"/>
                <w:spacing w:val="0"/>
                <w:sz w:val="24"/>
                <w:szCs w:val="24"/>
                <w:lang w:val="en-US" w:eastAsia="zh-CN" w:bidi="zh-CN"/>
              </w:rPr>
            </w:pPr>
            <w:r>
              <w:rPr>
                <w:rFonts w:hint="eastAsia" w:ascii="宋体" w:hAnsi="宋体" w:eastAsia="宋体" w:cs="宋体"/>
                <w:spacing w:val="0"/>
                <w:sz w:val="24"/>
                <w:szCs w:val="24"/>
                <w:lang w:val="en-US" w:eastAsia="zh-CN" w:bidi="zh-CN"/>
              </w:rPr>
              <w:t>响应供应商名称：</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leftChars="300" w:right="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bidi="zh-CN"/>
              </w:rPr>
              <w:t>响应供应商地址：</w:t>
            </w:r>
          </w:p>
        </w:tc>
      </w:tr>
    </w:tbl>
    <w:p>
      <w:pPr>
        <w:pStyle w:val="11"/>
        <w:keepNext w:val="0"/>
        <w:keepLines w:val="0"/>
        <w:pageBreakBefore w:val="0"/>
        <w:kinsoku/>
        <w:overflowPunct/>
        <w:bidi w:val="0"/>
        <w:adjustRightInd/>
        <w:snapToGrid/>
        <w:spacing w:line="480" w:lineRule="auto"/>
        <w:ind w:left="580" w:right="0"/>
        <w:textAlignment w:val="auto"/>
        <w:rPr>
          <w:spacing w:val="0"/>
          <w:sz w:val="20"/>
        </w:rPr>
      </w:pPr>
    </w:p>
    <w:p>
      <w:pPr>
        <w:pStyle w:val="23"/>
        <w:keepNext w:val="0"/>
        <w:keepLines w:val="0"/>
        <w:pageBreakBefore w:val="0"/>
        <w:numPr>
          <w:ilvl w:val="0"/>
          <w:numId w:val="35"/>
        </w:numPr>
        <w:tabs>
          <w:tab w:val="left" w:pos="701"/>
        </w:tabs>
        <w:kinsoku/>
        <w:overflowPunct/>
        <w:bidi w:val="0"/>
        <w:adjustRightInd/>
        <w:snapToGrid/>
        <w:spacing w:before="0" w:after="0" w:line="480" w:lineRule="auto"/>
        <w:ind w:left="701" w:right="0" w:hanging="601"/>
        <w:jc w:val="left"/>
        <w:textAlignment w:val="auto"/>
        <w:rPr>
          <w:spacing w:val="0"/>
          <w:sz w:val="24"/>
        </w:rPr>
      </w:pPr>
      <w:r>
        <w:rPr>
          <w:spacing w:val="0"/>
          <w:sz w:val="24"/>
        </w:rPr>
        <w:t>如果未按要求密封和标记，采购代理机构对误投或提前启封概不负责。</w:t>
      </w:r>
    </w:p>
    <w:p>
      <w:pPr>
        <w:pStyle w:val="23"/>
        <w:keepNext w:val="0"/>
        <w:keepLines w:val="0"/>
        <w:pageBreakBefore w:val="0"/>
        <w:widowControl w:val="0"/>
        <w:numPr>
          <w:ilvl w:val="0"/>
          <w:numId w:val="35"/>
        </w:numPr>
        <w:tabs>
          <w:tab w:val="left" w:pos="701"/>
        </w:tabs>
        <w:kinsoku/>
        <w:wordWrap/>
        <w:overflowPunct/>
        <w:topLinePunct w:val="0"/>
        <w:autoSpaceDE w:val="0"/>
        <w:autoSpaceDN w:val="0"/>
        <w:bidi w:val="0"/>
        <w:adjustRightInd/>
        <w:snapToGrid/>
        <w:spacing w:before="160" w:after="0" w:line="480" w:lineRule="auto"/>
        <w:ind w:left="703" w:right="0" w:hanging="601"/>
        <w:jc w:val="left"/>
        <w:textAlignment w:val="auto"/>
        <w:rPr>
          <w:spacing w:val="0"/>
          <w:sz w:val="24"/>
        </w:rPr>
      </w:pPr>
      <w:r>
        <w:rPr>
          <w:spacing w:val="0"/>
          <w:sz w:val="24"/>
        </w:rPr>
        <w:t>采购代理机构对因</w:t>
      </w:r>
      <w:r>
        <w:rPr>
          <w:rFonts w:hint="eastAsia"/>
          <w:spacing w:val="0"/>
          <w:sz w:val="24"/>
          <w:lang w:eastAsia="zh-CN"/>
        </w:rPr>
        <w:t>报价</w:t>
      </w:r>
      <w:r>
        <w:rPr>
          <w:spacing w:val="0"/>
          <w:sz w:val="24"/>
        </w:rPr>
        <w:t>文件未装订成册而造成的</w:t>
      </w:r>
      <w:r>
        <w:rPr>
          <w:rFonts w:hint="eastAsia"/>
          <w:spacing w:val="0"/>
          <w:sz w:val="24"/>
          <w:lang w:eastAsia="zh-CN"/>
        </w:rPr>
        <w:t>报价</w:t>
      </w:r>
      <w:r>
        <w:rPr>
          <w:spacing w:val="0"/>
          <w:sz w:val="24"/>
        </w:rPr>
        <w:t>文件的损坏、丢失不承担任何责任。</w:t>
      </w:r>
    </w:p>
    <w:p>
      <w:pPr>
        <w:pStyle w:val="23"/>
        <w:keepNext w:val="0"/>
        <w:keepLines w:val="0"/>
        <w:pageBreakBefore w:val="0"/>
        <w:numPr>
          <w:ilvl w:val="0"/>
          <w:numId w:val="35"/>
        </w:numPr>
        <w:tabs>
          <w:tab w:val="left" w:pos="701"/>
        </w:tabs>
        <w:kinsoku/>
        <w:overflowPunct/>
        <w:bidi w:val="0"/>
        <w:adjustRightInd/>
        <w:snapToGrid/>
        <w:spacing w:before="158" w:after="0" w:line="360" w:lineRule="auto"/>
        <w:ind w:left="701" w:right="0" w:hanging="601"/>
        <w:jc w:val="left"/>
        <w:textAlignment w:val="auto"/>
        <w:rPr>
          <w:spacing w:val="0"/>
        </w:rPr>
      </w:pPr>
      <w:r>
        <w:rPr>
          <w:spacing w:val="0"/>
          <w:sz w:val="24"/>
        </w:rPr>
        <w:t>采购代理机构对不可抗力事件造成的</w:t>
      </w:r>
      <w:r>
        <w:rPr>
          <w:rFonts w:hint="eastAsia"/>
          <w:spacing w:val="0"/>
          <w:sz w:val="24"/>
          <w:lang w:eastAsia="zh-CN"/>
        </w:rPr>
        <w:t>报价</w:t>
      </w:r>
      <w:r>
        <w:rPr>
          <w:spacing w:val="0"/>
          <w:sz w:val="24"/>
        </w:rPr>
        <w:t>文件的损坏、丢失不承担任何责任。</w:t>
      </w:r>
    </w:p>
    <w:p>
      <w:pPr>
        <w:pStyle w:val="10"/>
        <w:keepNext w:val="0"/>
        <w:keepLines w:val="0"/>
        <w:pageBreakBefore w:val="0"/>
        <w:numPr>
          <w:ilvl w:val="1"/>
          <w:numId w:val="34"/>
        </w:numPr>
        <w:tabs>
          <w:tab w:val="left" w:pos="652"/>
        </w:tabs>
        <w:kinsoku/>
        <w:overflowPunct/>
        <w:bidi w:val="0"/>
        <w:adjustRightInd/>
        <w:snapToGrid/>
        <w:spacing w:before="161" w:after="0" w:line="360" w:lineRule="auto"/>
        <w:ind w:left="652" w:right="0" w:hanging="552"/>
        <w:jc w:val="left"/>
        <w:textAlignment w:val="auto"/>
        <w:rPr>
          <w:spacing w:val="0"/>
        </w:rPr>
      </w:pPr>
      <w:r>
        <w:rPr>
          <w:rFonts w:hint="eastAsia"/>
          <w:spacing w:val="0"/>
          <w:lang w:eastAsia="zh-CN"/>
        </w:rPr>
        <w:t>报价</w:t>
      </w:r>
      <w:r>
        <w:rPr>
          <w:spacing w:val="0"/>
        </w:rPr>
        <w:t>文件的递交和撤回</w:t>
      </w:r>
    </w:p>
    <w:p>
      <w:pPr>
        <w:pStyle w:val="23"/>
        <w:keepNext w:val="0"/>
        <w:keepLines w:val="0"/>
        <w:pageBreakBefore w:val="0"/>
        <w:numPr>
          <w:ilvl w:val="0"/>
          <w:numId w:val="36"/>
        </w:numPr>
        <w:tabs>
          <w:tab w:val="left" w:pos="704"/>
        </w:tabs>
        <w:kinsoku/>
        <w:overflowPunct/>
        <w:bidi w:val="0"/>
        <w:adjustRightInd/>
        <w:snapToGrid/>
        <w:spacing w:before="160" w:after="0" w:line="360" w:lineRule="auto"/>
        <w:ind w:left="580" w:right="0" w:hanging="480"/>
        <w:jc w:val="left"/>
        <w:textAlignment w:val="auto"/>
        <w:rPr>
          <w:spacing w:val="0"/>
          <w:sz w:val="24"/>
        </w:rPr>
      </w:pPr>
      <w:r>
        <w:rPr>
          <w:rFonts w:hint="eastAsia"/>
          <w:spacing w:val="0"/>
          <w:sz w:val="24"/>
          <w:lang w:eastAsia="zh-CN"/>
        </w:rPr>
        <w:t>报价</w:t>
      </w:r>
      <w:r>
        <w:rPr>
          <w:spacing w:val="0"/>
          <w:sz w:val="24"/>
        </w:rPr>
        <w:t>供应商应按</w:t>
      </w:r>
      <w:r>
        <w:rPr>
          <w:rFonts w:hint="eastAsia"/>
          <w:spacing w:val="0"/>
          <w:sz w:val="24"/>
          <w:lang w:eastAsia="zh-CN"/>
        </w:rPr>
        <w:t>询价</w:t>
      </w:r>
      <w:r>
        <w:rPr>
          <w:spacing w:val="0"/>
          <w:sz w:val="24"/>
        </w:rPr>
        <w:t>邀请函中规定的时间和地点于</w:t>
      </w:r>
      <w:r>
        <w:rPr>
          <w:rFonts w:hint="eastAsia"/>
          <w:spacing w:val="0"/>
          <w:sz w:val="24"/>
          <w:lang w:eastAsia="zh-CN"/>
        </w:rPr>
        <w:t>报价</w:t>
      </w:r>
      <w:r>
        <w:rPr>
          <w:spacing w:val="0"/>
          <w:sz w:val="24"/>
        </w:rPr>
        <w:t>文件递交截止时间之前递交</w:t>
      </w:r>
      <w:r>
        <w:rPr>
          <w:rFonts w:hint="eastAsia"/>
          <w:spacing w:val="0"/>
          <w:sz w:val="24"/>
          <w:lang w:eastAsia="zh-CN"/>
        </w:rPr>
        <w:t>报价</w:t>
      </w:r>
      <w:r>
        <w:rPr>
          <w:spacing w:val="0"/>
          <w:sz w:val="24"/>
        </w:rPr>
        <w:t>文件。迟于</w:t>
      </w:r>
      <w:r>
        <w:rPr>
          <w:rFonts w:hint="eastAsia"/>
          <w:spacing w:val="0"/>
          <w:sz w:val="24"/>
          <w:lang w:eastAsia="zh-CN"/>
        </w:rPr>
        <w:t>报价</w:t>
      </w:r>
      <w:r>
        <w:rPr>
          <w:spacing w:val="0"/>
          <w:sz w:val="24"/>
        </w:rPr>
        <w:t>文件递交截止时间递交的</w:t>
      </w:r>
      <w:r>
        <w:rPr>
          <w:rFonts w:hint="eastAsia"/>
          <w:spacing w:val="0"/>
          <w:sz w:val="24"/>
          <w:lang w:eastAsia="zh-CN"/>
        </w:rPr>
        <w:t>报价</w:t>
      </w:r>
      <w:r>
        <w:rPr>
          <w:spacing w:val="0"/>
          <w:sz w:val="24"/>
        </w:rPr>
        <w:t>文件将被视为无效。</w:t>
      </w:r>
    </w:p>
    <w:p>
      <w:pPr>
        <w:pStyle w:val="23"/>
        <w:keepNext w:val="0"/>
        <w:keepLines w:val="0"/>
        <w:pageBreakBefore w:val="0"/>
        <w:numPr>
          <w:ilvl w:val="0"/>
          <w:numId w:val="36"/>
        </w:numPr>
        <w:tabs>
          <w:tab w:val="left" w:pos="704"/>
        </w:tabs>
        <w:kinsoku/>
        <w:overflowPunct/>
        <w:bidi w:val="0"/>
        <w:adjustRightInd/>
        <w:snapToGrid/>
        <w:spacing w:before="5" w:after="0" w:line="360" w:lineRule="auto"/>
        <w:ind w:left="580" w:right="0" w:hanging="480"/>
        <w:jc w:val="left"/>
        <w:textAlignment w:val="auto"/>
        <w:rPr>
          <w:rFonts w:hint="eastAsia"/>
          <w:spacing w:val="0"/>
          <w:sz w:val="24"/>
          <w:lang w:eastAsia="zh-CN"/>
        </w:rPr>
      </w:pPr>
      <w:r>
        <w:rPr>
          <w:rFonts w:hint="eastAsia"/>
          <w:spacing w:val="0"/>
          <w:sz w:val="24"/>
          <w:lang w:eastAsia="zh-CN"/>
        </w:rPr>
        <w:t>报价</w:t>
      </w:r>
      <w:r>
        <w:rPr>
          <w:spacing w:val="0"/>
          <w:sz w:val="24"/>
        </w:rPr>
        <w:t>供应商在</w:t>
      </w:r>
      <w:r>
        <w:rPr>
          <w:rFonts w:hint="eastAsia"/>
          <w:spacing w:val="0"/>
          <w:sz w:val="24"/>
          <w:lang w:eastAsia="zh-CN"/>
        </w:rPr>
        <w:t>报价</w:t>
      </w:r>
      <w:r>
        <w:rPr>
          <w:spacing w:val="0"/>
          <w:sz w:val="24"/>
        </w:rPr>
        <w:t>截止时间前，可以对所递交的</w:t>
      </w:r>
      <w:r>
        <w:rPr>
          <w:rFonts w:hint="eastAsia"/>
          <w:spacing w:val="0"/>
          <w:sz w:val="24"/>
          <w:lang w:eastAsia="zh-CN"/>
        </w:rPr>
        <w:t>报价</w:t>
      </w:r>
      <w:r>
        <w:rPr>
          <w:spacing w:val="0"/>
          <w:sz w:val="24"/>
        </w:rPr>
        <w:t>文件进行补充、修改或者撤回，并书面通知采购代理机构。补充、修改的内容应当按</w:t>
      </w:r>
      <w:r>
        <w:rPr>
          <w:rFonts w:hint="eastAsia"/>
          <w:spacing w:val="0"/>
          <w:sz w:val="24"/>
          <w:lang w:eastAsia="zh-CN"/>
        </w:rPr>
        <w:t>询价通知书</w:t>
      </w:r>
      <w:r>
        <w:rPr>
          <w:spacing w:val="0"/>
          <w:sz w:val="24"/>
        </w:rPr>
        <w:t>要求签署、盖章，并作为</w:t>
      </w:r>
      <w:r>
        <w:rPr>
          <w:rFonts w:hint="eastAsia"/>
          <w:spacing w:val="0"/>
          <w:sz w:val="24"/>
          <w:lang w:eastAsia="zh-CN"/>
        </w:rPr>
        <w:t>报价文件的组成部分。在报价截止时点之后，报价供应商不得对其报价文件做任何修改和补充。</w:t>
      </w:r>
    </w:p>
    <w:p>
      <w:pPr>
        <w:pStyle w:val="23"/>
        <w:keepNext w:val="0"/>
        <w:keepLines w:val="0"/>
        <w:pageBreakBefore w:val="0"/>
        <w:numPr>
          <w:ilvl w:val="0"/>
          <w:numId w:val="36"/>
        </w:numPr>
        <w:tabs>
          <w:tab w:val="left" w:pos="704"/>
        </w:tabs>
        <w:kinsoku/>
        <w:overflowPunct/>
        <w:bidi w:val="0"/>
        <w:adjustRightInd/>
        <w:snapToGrid/>
        <w:spacing w:before="160" w:after="0" w:line="480" w:lineRule="auto"/>
        <w:ind w:left="580" w:right="0" w:hanging="480"/>
        <w:jc w:val="left"/>
        <w:textAlignment w:val="auto"/>
        <w:rPr>
          <w:b/>
          <w:spacing w:val="0"/>
          <w:sz w:val="24"/>
        </w:rPr>
      </w:pPr>
      <w:r>
        <w:rPr>
          <w:rFonts w:hint="eastAsia"/>
          <w:spacing w:val="0"/>
          <w:sz w:val="24"/>
          <w:lang w:eastAsia="zh-CN"/>
        </w:rPr>
        <w:t>报价</w:t>
      </w:r>
      <w:r>
        <w:rPr>
          <w:spacing w:val="0"/>
          <w:sz w:val="24"/>
        </w:rPr>
        <w:t>供应商在递交</w:t>
      </w:r>
      <w:r>
        <w:rPr>
          <w:rFonts w:hint="eastAsia"/>
          <w:spacing w:val="0"/>
          <w:sz w:val="24"/>
          <w:lang w:eastAsia="zh-CN"/>
        </w:rPr>
        <w:t>报价</w:t>
      </w:r>
      <w:r>
        <w:rPr>
          <w:spacing w:val="0"/>
          <w:sz w:val="24"/>
        </w:rPr>
        <w:t>文件后，可以撤回其</w:t>
      </w:r>
      <w:r>
        <w:rPr>
          <w:rFonts w:hint="eastAsia"/>
          <w:spacing w:val="0"/>
          <w:sz w:val="24"/>
          <w:lang w:eastAsia="zh-CN"/>
        </w:rPr>
        <w:t>报价</w:t>
      </w:r>
      <w:r>
        <w:rPr>
          <w:spacing w:val="0"/>
          <w:sz w:val="24"/>
        </w:rPr>
        <w:t>，但</w:t>
      </w:r>
      <w:r>
        <w:rPr>
          <w:rFonts w:hint="eastAsia"/>
          <w:spacing w:val="0"/>
          <w:sz w:val="24"/>
          <w:lang w:eastAsia="zh-CN"/>
        </w:rPr>
        <w:t>报价</w:t>
      </w:r>
      <w:r>
        <w:rPr>
          <w:spacing w:val="0"/>
          <w:sz w:val="24"/>
        </w:rPr>
        <w:t>供应商必须在规定的</w:t>
      </w:r>
      <w:r>
        <w:rPr>
          <w:rFonts w:hint="eastAsia"/>
          <w:spacing w:val="0"/>
          <w:sz w:val="24"/>
          <w:lang w:eastAsia="zh-CN"/>
        </w:rPr>
        <w:t>报价</w:t>
      </w:r>
      <w:r>
        <w:rPr>
          <w:spacing w:val="0"/>
          <w:sz w:val="24"/>
        </w:rPr>
        <w:t>截止时点前以书面形式告知采购代理机构。</w:t>
      </w:r>
    </w:p>
    <w:p>
      <w:pPr>
        <w:pStyle w:val="23"/>
        <w:keepNext w:val="0"/>
        <w:keepLines w:val="0"/>
        <w:pageBreakBefore w:val="0"/>
        <w:numPr>
          <w:ilvl w:val="0"/>
          <w:numId w:val="36"/>
        </w:numPr>
        <w:tabs>
          <w:tab w:val="left" w:pos="704"/>
        </w:tabs>
        <w:kinsoku/>
        <w:overflowPunct/>
        <w:bidi w:val="0"/>
        <w:adjustRightInd/>
        <w:snapToGrid/>
        <w:spacing w:before="160" w:after="0" w:line="360" w:lineRule="auto"/>
        <w:ind w:left="580" w:leftChars="0" w:right="0" w:rightChars="0" w:hanging="480" w:firstLineChars="0"/>
        <w:jc w:val="left"/>
        <w:textAlignment w:val="auto"/>
        <w:rPr>
          <w:spacing w:val="0"/>
          <w:sz w:val="24"/>
        </w:rPr>
      </w:pPr>
      <w:r>
        <w:rPr>
          <w:rFonts w:hint="eastAsia"/>
          <w:spacing w:val="0"/>
          <w:sz w:val="24"/>
          <w:lang w:eastAsia="zh-CN"/>
        </w:rPr>
        <w:t>报价</w:t>
      </w:r>
      <w:r>
        <w:rPr>
          <w:spacing w:val="0"/>
          <w:sz w:val="24"/>
        </w:rPr>
        <w:t>供应商所提交的</w:t>
      </w:r>
      <w:r>
        <w:rPr>
          <w:rFonts w:hint="eastAsia"/>
          <w:spacing w:val="0"/>
          <w:sz w:val="24"/>
          <w:lang w:eastAsia="zh-CN"/>
        </w:rPr>
        <w:t>报价</w:t>
      </w:r>
      <w:r>
        <w:rPr>
          <w:spacing w:val="0"/>
          <w:sz w:val="24"/>
        </w:rPr>
        <w:t>文件在评标结束后，无论中标与否都不退还。</w:t>
      </w:r>
    </w:p>
    <w:p>
      <w:pPr>
        <w:pStyle w:val="23"/>
        <w:keepNext w:val="0"/>
        <w:keepLines w:val="0"/>
        <w:pageBreakBefore w:val="0"/>
        <w:numPr>
          <w:ilvl w:val="0"/>
          <w:numId w:val="0"/>
        </w:numPr>
        <w:tabs>
          <w:tab w:val="left" w:pos="704"/>
        </w:tabs>
        <w:kinsoku/>
        <w:overflowPunct/>
        <w:bidi w:val="0"/>
        <w:adjustRightInd/>
        <w:snapToGrid/>
        <w:spacing w:before="160" w:after="0" w:line="480" w:lineRule="auto"/>
        <w:ind w:left="100" w:leftChars="0" w:right="0" w:rightChars="0"/>
        <w:jc w:val="left"/>
        <w:textAlignment w:val="auto"/>
        <w:outlineLvl w:val="2"/>
        <w:rPr>
          <w:b/>
          <w:spacing w:val="0"/>
          <w:sz w:val="28"/>
          <w:szCs w:val="24"/>
        </w:rPr>
      </w:pPr>
      <w:r>
        <w:rPr>
          <w:b/>
          <w:spacing w:val="0"/>
          <w:sz w:val="28"/>
          <w:szCs w:val="24"/>
        </w:rPr>
        <w:t>12、报价有效期</w:t>
      </w:r>
    </w:p>
    <w:p>
      <w:pPr>
        <w:pStyle w:val="23"/>
        <w:keepNext w:val="0"/>
        <w:keepLines w:val="0"/>
        <w:pageBreakBefore w:val="0"/>
        <w:numPr>
          <w:ilvl w:val="1"/>
          <w:numId w:val="37"/>
        </w:numPr>
        <w:tabs>
          <w:tab w:val="left" w:pos="700"/>
        </w:tabs>
        <w:kinsoku/>
        <w:overflowPunct/>
        <w:bidi w:val="0"/>
        <w:adjustRightInd/>
        <w:snapToGrid/>
        <w:spacing w:before="5" w:after="0" w:line="360" w:lineRule="auto"/>
        <w:ind w:left="567" w:leftChars="0" w:right="0" w:rightChars="0" w:hanging="567" w:firstLineChars="0"/>
        <w:jc w:val="left"/>
        <w:textAlignment w:val="auto"/>
        <w:rPr>
          <w:spacing w:val="0"/>
          <w:sz w:val="24"/>
          <w:highlight w:val="yellow"/>
        </w:rPr>
      </w:pPr>
      <w:r>
        <w:rPr>
          <w:spacing w:val="0"/>
          <w:sz w:val="24"/>
          <w:highlight w:val="none"/>
        </w:rPr>
        <w:t>从</w:t>
      </w:r>
      <w:r>
        <w:rPr>
          <w:rFonts w:hint="eastAsia"/>
          <w:spacing w:val="0"/>
          <w:sz w:val="24"/>
          <w:highlight w:val="none"/>
          <w:lang w:eastAsia="zh-CN"/>
        </w:rPr>
        <w:t>报价</w:t>
      </w:r>
      <w:r>
        <w:rPr>
          <w:spacing w:val="0"/>
          <w:sz w:val="24"/>
          <w:highlight w:val="none"/>
        </w:rPr>
        <w:t>文件递交截止时间起，</w:t>
      </w:r>
      <w:r>
        <w:rPr>
          <w:rFonts w:hint="eastAsia"/>
          <w:spacing w:val="0"/>
          <w:sz w:val="24"/>
          <w:highlight w:val="none"/>
          <w:lang w:eastAsia="zh-CN"/>
        </w:rPr>
        <w:t>报价</w:t>
      </w:r>
      <w:r>
        <w:rPr>
          <w:spacing w:val="0"/>
          <w:sz w:val="24"/>
          <w:highlight w:val="none"/>
        </w:rPr>
        <w:t>有效期为</w:t>
      </w:r>
      <w:r>
        <w:rPr>
          <w:b/>
          <w:spacing w:val="0"/>
          <w:sz w:val="24"/>
          <w:highlight w:val="none"/>
          <w:u w:val="single"/>
        </w:rPr>
        <w:t>60</w:t>
      </w:r>
      <w:r>
        <w:rPr>
          <w:spacing w:val="0"/>
          <w:sz w:val="24"/>
          <w:highlight w:val="none"/>
        </w:rPr>
        <w:t>天。</w:t>
      </w:r>
    </w:p>
    <w:p>
      <w:pPr>
        <w:pStyle w:val="23"/>
        <w:keepNext w:val="0"/>
        <w:keepLines w:val="0"/>
        <w:pageBreakBefore w:val="0"/>
        <w:widowControl w:val="0"/>
        <w:numPr>
          <w:ilvl w:val="1"/>
          <w:numId w:val="37"/>
        </w:numPr>
        <w:tabs>
          <w:tab w:val="left" w:pos="640"/>
        </w:tabs>
        <w:kinsoku/>
        <w:wordWrap/>
        <w:overflowPunct/>
        <w:topLinePunct w:val="0"/>
        <w:autoSpaceDE w:val="0"/>
        <w:autoSpaceDN w:val="0"/>
        <w:bidi w:val="0"/>
        <w:adjustRightInd/>
        <w:snapToGrid/>
        <w:spacing w:before="158" w:after="0" w:line="480" w:lineRule="auto"/>
        <w:ind w:left="567" w:leftChars="0" w:right="0" w:rightChars="0" w:hanging="567" w:firstLineChars="0"/>
        <w:jc w:val="left"/>
        <w:textAlignment w:val="auto"/>
        <w:rPr>
          <w:spacing w:val="0"/>
          <w:sz w:val="24"/>
        </w:rPr>
      </w:pPr>
      <w:r>
        <w:rPr>
          <w:spacing w:val="0"/>
          <w:sz w:val="24"/>
        </w:rPr>
        <w:t>特殊情况下，在原有报价有效期截止之前，采购代理机构可要求</w:t>
      </w:r>
      <w:r>
        <w:rPr>
          <w:rFonts w:hint="eastAsia"/>
          <w:spacing w:val="0"/>
          <w:sz w:val="24"/>
          <w:lang w:eastAsia="zh-CN"/>
        </w:rPr>
        <w:t>报价</w:t>
      </w:r>
      <w:r>
        <w:rPr>
          <w:spacing w:val="0"/>
          <w:sz w:val="24"/>
        </w:rPr>
        <w:t>供应商延长报价有效期。这种要求与答复均应以书面形式提交。</w:t>
      </w:r>
      <w:r>
        <w:rPr>
          <w:rFonts w:hint="eastAsia"/>
          <w:spacing w:val="0"/>
          <w:sz w:val="24"/>
          <w:lang w:eastAsia="zh-CN"/>
        </w:rPr>
        <w:t>报价</w:t>
      </w:r>
      <w:r>
        <w:rPr>
          <w:spacing w:val="0"/>
          <w:sz w:val="24"/>
        </w:rPr>
        <w:t>供应商可以拒绝采购代理机构的这种要求，其</w:t>
      </w:r>
      <w:r>
        <w:rPr>
          <w:rFonts w:hint="eastAsia"/>
          <w:spacing w:val="0"/>
          <w:sz w:val="24"/>
          <w:lang w:eastAsia="zh-CN"/>
        </w:rPr>
        <w:t>报价</w:t>
      </w:r>
      <w:r>
        <w:rPr>
          <w:spacing w:val="0"/>
          <w:sz w:val="24"/>
        </w:rPr>
        <w:t>保证金将不会被没收。接受</w:t>
      </w:r>
      <w:r>
        <w:rPr>
          <w:rFonts w:hint="eastAsia"/>
          <w:spacing w:val="0"/>
          <w:sz w:val="24"/>
          <w:lang w:eastAsia="zh-CN"/>
        </w:rPr>
        <w:t>报价</w:t>
      </w:r>
      <w:r>
        <w:rPr>
          <w:spacing w:val="0"/>
          <w:sz w:val="24"/>
        </w:rPr>
        <w:t>有效期延长的</w:t>
      </w:r>
      <w:r>
        <w:rPr>
          <w:rFonts w:hint="eastAsia"/>
          <w:spacing w:val="0"/>
          <w:sz w:val="24"/>
          <w:lang w:eastAsia="zh-CN"/>
        </w:rPr>
        <w:t>报价</w:t>
      </w:r>
      <w:r>
        <w:rPr>
          <w:spacing w:val="0"/>
          <w:sz w:val="24"/>
        </w:rPr>
        <w:t>供应商将不会被要求和允许修正其</w:t>
      </w:r>
      <w:r>
        <w:rPr>
          <w:rFonts w:hint="eastAsia"/>
          <w:spacing w:val="0"/>
          <w:sz w:val="24"/>
          <w:lang w:eastAsia="zh-CN"/>
        </w:rPr>
        <w:t>报价</w:t>
      </w:r>
      <w:r>
        <w:rPr>
          <w:spacing w:val="0"/>
          <w:sz w:val="24"/>
        </w:rPr>
        <w:t>文件，而只会被要求其相应地延长其</w:t>
      </w:r>
      <w:r>
        <w:rPr>
          <w:rFonts w:hint="eastAsia"/>
          <w:spacing w:val="0"/>
          <w:sz w:val="24"/>
          <w:lang w:eastAsia="zh-CN"/>
        </w:rPr>
        <w:t>报价</w:t>
      </w:r>
      <w:r>
        <w:rPr>
          <w:spacing w:val="0"/>
          <w:sz w:val="24"/>
        </w:rPr>
        <w:t>保证金的有效期。在这种情况下，本须知有关</w:t>
      </w:r>
      <w:r>
        <w:rPr>
          <w:rFonts w:hint="eastAsia"/>
          <w:spacing w:val="0"/>
          <w:sz w:val="24"/>
          <w:lang w:eastAsia="zh-CN"/>
        </w:rPr>
        <w:t>报价</w:t>
      </w:r>
      <w:r>
        <w:rPr>
          <w:spacing w:val="0"/>
          <w:sz w:val="24"/>
        </w:rPr>
        <w:t>保证金的退还和没收的规定将在延长了的有效期内继续有效。</w:t>
      </w:r>
    </w:p>
    <w:p>
      <w:pPr>
        <w:pStyle w:val="10"/>
        <w:keepNext w:val="0"/>
        <w:keepLines w:val="0"/>
        <w:pageBreakBefore w:val="0"/>
        <w:kinsoku/>
        <w:overflowPunct/>
        <w:bidi w:val="0"/>
        <w:adjustRightInd/>
        <w:snapToGrid/>
        <w:spacing w:line="360" w:lineRule="auto"/>
        <w:ind w:right="0"/>
        <w:textAlignment w:val="auto"/>
        <w:outlineLvl w:val="2"/>
        <w:rPr>
          <w:spacing w:val="0"/>
          <w:sz w:val="28"/>
          <w:szCs w:val="28"/>
        </w:rPr>
      </w:pPr>
      <w:r>
        <w:rPr>
          <w:spacing w:val="0"/>
          <w:sz w:val="28"/>
          <w:szCs w:val="28"/>
        </w:rPr>
        <w:t>13、知识产权</w:t>
      </w:r>
    </w:p>
    <w:p>
      <w:pPr>
        <w:pStyle w:val="23"/>
        <w:keepNext w:val="0"/>
        <w:keepLines w:val="0"/>
        <w:pageBreakBefore w:val="0"/>
        <w:numPr>
          <w:ilvl w:val="1"/>
          <w:numId w:val="38"/>
        </w:numPr>
        <w:tabs>
          <w:tab w:val="left" w:pos="643"/>
        </w:tabs>
        <w:kinsoku/>
        <w:overflowPunct/>
        <w:bidi w:val="0"/>
        <w:adjustRightInd/>
        <w:snapToGrid/>
        <w:spacing w:before="158"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供应商应保证，在中华人民共和国境内使用</w:t>
      </w:r>
      <w:r>
        <w:rPr>
          <w:rFonts w:hint="eastAsia"/>
          <w:spacing w:val="0"/>
          <w:sz w:val="24"/>
          <w:lang w:eastAsia="zh-CN"/>
        </w:rPr>
        <w:t>报价</w:t>
      </w:r>
      <w:r>
        <w:rPr>
          <w:spacing w:val="0"/>
          <w:sz w:val="24"/>
        </w:rPr>
        <w:t>产品、服务或其任何一部分时，不会产生涉及第三方的专利权、商标权或其它知识产权所引起的法律和经济纠纷。如</w:t>
      </w:r>
      <w:r>
        <w:rPr>
          <w:rFonts w:hint="eastAsia"/>
          <w:spacing w:val="0"/>
          <w:sz w:val="24"/>
          <w:lang w:eastAsia="zh-CN"/>
        </w:rPr>
        <w:t>报价</w:t>
      </w:r>
      <w:r>
        <w:rPr>
          <w:spacing w:val="0"/>
          <w:sz w:val="24"/>
        </w:rPr>
        <w:t>供应商不拥有相应的知识产权，则在报价中必须包括合法获取该知识产权的相关费用。</w:t>
      </w:r>
    </w:p>
    <w:p>
      <w:pPr>
        <w:pStyle w:val="23"/>
        <w:keepNext w:val="0"/>
        <w:keepLines w:val="0"/>
        <w:pageBreakBefore w:val="0"/>
        <w:numPr>
          <w:ilvl w:val="1"/>
          <w:numId w:val="38"/>
        </w:numPr>
        <w:tabs>
          <w:tab w:val="left" w:pos="700"/>
        </w:tabs>
        <w:kinsoku/>
        <w:overflowPunct/>
        <w:bidi w:val="0"/>
        <w:adjustRightInd/>
        <w:snapToGrid/>
        <w:spacing w:before="0" w:after="0" w:line="360" w:lineRule="auto"/>
        <w:ind w:left="580" w:right="0" w:hanging="480"/>
        <w:jc w:val="both"/>
        <w:textAlignment w:val="auto"/>
        <w:rPr>
          <w:spacing w:val="0"/>
        </w:rPr>
      </w:pPr>
      <w:r>
        <w:rPr>
          <w:rFonts w:hint="eastAsia"/>
          <w:spacing w:val="0"/>
          <w:sz w:val="24"/>
          <w:lang w:eastAsia="zh-CN"/>
        </w:rPr>
        <w:t>报价</w:t>
      </w:r>
      <w:r>
        <w:rPr>
          <w:spacing w:val="0"/>
          <w:sz w:val="24"/>
        </w:rPr>
        <w:t>供应商必须拥有所</w:t>
      </w:r>
      <w:r>
        <w:rPr>
          <w:rFonts w:hint="eastAsia"/>
          <w:spacing w:val="0"/>
          <w:sz w:val="24"/>
          <w:lang w:eastAsia="zh-CN"/>
        </w:rPr>
        <w:t>报价</w:t>
      </w:r>
      <w:r>
        <w:rPr>
          <w:spacing w:val="0"/>
          <w:sz w:val="24"/>
        </w:rPr>
        <w:t>的物的所有权或合法处分权，一切因标的物的所有权或合法处分权而引起的法律和经济纠纷由</w:t>
      </w:r>
      <w:r>
        <w:rPr>
          <w:rFonts w:hint="eastAsia"/>
          <w:spacing w:val="0"/>
          <w:sz w:val="24"/>
          <w:lang w:eastAsia="zh-CN"/>
        </w:rPr>
        <w:t>报价</w:t>
      </w:r>
      <w:r>
        <w:rPr>
          <w:spacing w:val="0"/>
          <w:sz w:val="24"/>
        </w:rPr>
        <w:t>供应商自行负责，与本项目采购代理机构、采购人无关。</w:t>
      </w:r>
      <w:bookmarkStart w:id="19" w:name="_Toc31277"/>
    </w:p>
    <w:p>
      <w:pPr>
        <w:pStyle w:val="8"/>
        <w:keepNext w:val="0"/>
        <w:keepLines w:val="0"/>
        <w:pageBreakBefore w:val="0"/>
        <w:kinsoku/>
        <w:overflowPunct/>
        <w:bidi w:val="0"/>
        <w:adjustRightInd/>
        <w:snapToGrid/>
        <w:spacing w:before="159" w:line="240" w:lineRule="auto"/>
        <w:ind w:right="0"/>
        <w:textAlignment w:val="auto"/>
        <w:outlineLvl w:val="1"/>
        <w:rPr>
          <w:spacing w:val="0"/>
        </w:rPr>
      </w:pPr>
      <w:r>
        <w:rPr>
          <w:spacing w:val="0"/>
        </w:rPr>
        <w:t>四、开标、评标、定标</w:t>
      </w:r>
      <w:bookmarkEnd w:id="19"/>
    </w:p>
    <w:p>
      <w:pPr>
        <w:pStyle w:val="10"/>
        <w:keepNext w:val="0"/>
        <w:keepLines w:val="0"/>
        <w:pageBreakBefore w:val="0"/>
        <w:kinsoku/>
        <w:overflowPunct/>
        <w:bidi w:val="0"/>
        <w:adjustRightInd/>
        <w:snapToGrid/>
        <w:spacing w:before="210" w:line="240" w:lineRule="auto"/>
        <w:ind w:right="0"/>
        <w:textAlignment w:val="auto"/>
        <w:rPr>
          <w:rFonts w:ascii="宋体" w:hAnsi="宋体" w:eastAsia="宋体" w:cs="宋体"/>
          <w:b/>
          <w:bCs w:val="0"/>
          <w:spacing w:val="0"/>
          <w:sz w:val="24"/>
          <w:szCs w:val="22"/>
          <w:lang w:val="zh-CN" w:eastAsia="zh-CN" w:bidi="zh-CN"/>
        </w:rPr>
      </w:pPr>
      <w:r>
        <w:rPr>
          <w:rFonts w:ascii="宋体" w:hAnsi="宋体" w:eastAsia="宋体" w:cs="宋体"/>
          <w:b/>
          <w:bCs w:val="0"/>
          <w:spacing w:val="0"/>
          <w:sz w:val="24"/>
          <w:szCs w:val="22"/>
          <w:lang w:val="zh-CN" w:eastAsia="zh-CN" w:bidi="zh-CN"/>
        </w:rPr>
        <w:t>1、开标</w:t>
      </w:r>
    </w:p>
    <w:p>
      <w:pPr>
        <w:pStyle w:val="23"/>
        <w:keepNext w:val="0"/>
        <w:keepLines w:val="0"/>
        <w:pageBreakBefore w:val="0"/>
        <w:widowControl w:val="0"/>
        <w:numPr>
          <w:ilvl w:val="1"/>
          <w:numId w:val="39"/>
        </w:numPr>
        <w:tabs>
          <w:tab w:val="left" w:pos="580"/>
        </w:tabs>
        <w:kinsoku/>
        <w:wordWrap/>
        <w:overflowPunct/>
        <w:topLinePunct w:val="0"/>
        <w:autoSpaceDE w:val="0"/>
        <w:autoSpaceDN w:val="0"/>
        <w:bidi w:val="0"/>
        <w:adjustRightInd/>
        <w:snapToGrid/>
        <w:spacing w:before="160" w:after="0" w:line="480" w:lineRule="auto"/>
        <w:ind w:left="584" w:right="0" w:hanging="482"/>
        <w:jc w:val="left"/>
        <w:textAlignment w:val="auto"/>
        <w:rPr>
          <w:spacing w:val="0"/>
        </w:rPr>
      </w:pPr>
      <w:r>
        <w:rPr>
          <w:spacing w:val="0"/>
          <w:sz w:val="24"/>
        </w:rPr>
        <w:t>采购代理机构在《询价邀请函》或《澄清/更正/延期公告》（如有的话）中规定的日期、时间和地点组织公开开标。开标时原则上应当有采购人代表和</w:t>
      </w:r>
      <w:r>
        <w:rPr>
          <w:rFonts w:hint="eastAsia"/>
          <w:spacing w:val="0"/>
          <w:sz w:val="24"/>
          <w:lang w:eastAsia="zh-CN"/>
        </w:rPr>
        <w:t>报价</w:t>
      </w:r>
      <w:r>
        <w:rPr>
          <w:spacing w:val="0"/>
          <w:sz w:val="24"/>
        </w:rPr>
        <w:t>供应商代表参加。参加开标的代表应签到以证明其出席。</w:t>
      </w:r>
      <w:r>
        <w:rPr>
          <w:rFonts w:hint="eastAsia"/>
          <w:b/>
          <w:spacing w:val="0"/>
          <w:sz w:val="24"/>
          <w:lang w:eastAsia="zh-CN"/>
        </w:rPr>
        <w:t>报价</w:t>
      </w:r>
      <w:r>
        <w:rPr>
          <w:b/>
          <w:spacing w:val="0"/>
          <w:sz w:val="24"/>
        </w:rPr>
        <w:t>供应商的法定代表或其授权代表务必出席，并携带法定代表人资格证明书及授权委托书（如有）及出席人身份证原件以备查核。</w:t>
      </w:r>
    </w:p>
    <w:p>
      <w:pPr>
        <w:pStyle w:val="23"/>
        <w:keepNext w:val="0"/>
        <w:keepLines w:val="0"/>
        <w:pageBreakBefore w:val="0"/>
        <w:numPr>
          <w:ilvl w:val="1"/>
          <w:numId w:val="39"/>
        </w:numPr>
        <w:tabs>
          <w:tab w:val="left" w:pos="580"/>
        </w:tabs>
        <w:kinsoku/>
        <w:overflowPunct/>
        <w:bidi w:val="0"/>
        <w:adjustRightInd/>
        <w:snapToGrid/>
        <w:spacing w:before="160" w:after="0" w:line="480" w:lineRule="auto"/>
        <w:ind w:left="580" w:right="0" w:hanging="480"/>
        <w:jc w:val="left"/>
        <w:textAlignment w:val="auto"/>
        <w:rPr>
          <w:spacing w:val="0"/>
          <w:sz w:val="24"/>
          <w:szCs w:val="24"/>
        </w:rPr>
      </w:pPr>
      <w:r>
        <w:rPr>
          <w:spacing w:val="0"/>
          <w:sz w:val="24"/>
          <w:szCs w:val="24"/>
        </w:rPr>
        <w:t>开标时，由</w:t>
      </w:r>
      <w:r>
        <w:rPr>
          <w:rFonts w:hint="eastAsia"/>
          <w:spacing w:val="0"/>
          <w:sz w:val="24"/>
          <w:szCs w:val="24"/>
          <w:lang w:eastAsia="zh-CN"/>
        </w:rPr>
        <w:t>报价</w:t>
      </w:r>
      <w:r>
        <w:rPr>
          <w:spacing w:val="0"/>
          <w:sz w:val="24"/>
          <w:szCs w:val="24"/>
        </w:rPr>
        <w:t>供应商或其推选的代表检查</w:t>
      </w:r>
      <w:r>
        <w:rPr>
          <w:rFonts w:hint="eastAsia"/>
          <w:spacing w:val="0"/>
          <w:sz w:val="24"/>
          <w:szCs w:val="24"/>
          <w:lang w:eastAsia="zh-CN"/>
        </w:rPr>
        <w:t>报价</w:t>
      </w:r>
      <w:r>
        <w:rPr>
          <w:spacing w:val="0"/>
          <w:sz w:val="24"/>
          <w:szCs w:val="24"/>
        </w:rPr>
        <w:t>文件的密封情况，也可以由采购代理机构委托的机构检查并见证，经确认无误后由</w:t>
      </w:r>
      <w:r>
        <w:rPr>
          <w:rFonts w:hint="eastAsia"/>
          <w:spacing w:val="0"/>
          <w:sz w:val="24"/>
          <w:szCs w:val="24"/>
          <w:lang w:eastAsia="zh-CN"/>
        </w:rPr>
        <w:t>询价</w:t>
      </w:r>
      <w:r>
        <w:rPr>
          <w:spacing w:val="0"/>
          <w:sz w:val="24"/>
          <w:szCs w:val="24"/>
        </w:rPr>
        <w:t>工作人员当众拆封</w:t>
      </w:r>
      <w:r>
        <w:rPr>
          <w:rFonts w:hint="eastAsia"/>
          <w:spacing w:val="0"/>
          <w:sz w:val="24"/>
          <w:szCs w:val="24"/>
          <w:lang w:eastAsia="zh-CN"/>
        </w:rPr>
        <w:t>报价</w:t>
      </w:r>
      <w:r>
        <w:rPr>
          <w:spacing w:val="0"/>
          <w:sz w:val="24"/>
          <w:szCs w:val="24"/>
        </w:rPr>
        <w:t>文件，并宣读</w:t>
      </w:r>
      <w:r>
        <w:rPr>
          <w:rFonts w:hint="eastAsia"/>
          <w:spacing w:val="0"/>
          <w:sz w:val="24"/>
          <w:szCs w:val="24"/>
          <w:lang w:eastAsia="zh-CN"/>
        </w:rPr>
        <w:t>报价</w:t>
      </w:r>
      <w:r>
        <w:rPr>
          <w:spacing w:val="0"/>
          <w:sz w:val="24"/>
          <w:szCs w:val="24"/>
        </w:rPr>
        <w:t>供应商名称、</w:t>
      </w:r>
      <w:r>
        <w:rPr>
          <w:rFonts w:hint="eastAsia"/>
          <w:spacing w:val="0"/>
          <w:sz w:val="24"/>
          <w:szCs w:val="24"/>
          <w:lang w:eastAsia="zh-CN"/>
        </w:rPr>
        <w:t>报价</w:t>
      </w:r>
      <w:r>
        <w:rPr>
          <w:spacing w:val="0"/>
          <w:sz w:val="24"/>
          <w:szCs w:val="24"/>
        </w:rPr>
        <w:t>价格、价格折扣（如有）、</w:t>
      </w:r>
      <w:r>
        <w:rPr>
          <w:rFonts w:hint="eastAsia"/>
          <w:spacing w:val="0"/>
          <w:sz w:val="24"/>
          <w:szCs w:val="24"/>
          <w:lang w:eastAsia="zh-CN"/>
        </w:rPr>
        <w:t>报价</w:t>
      </w:r>
      <w:r>
        <w:rPr>
          <w:spacing w:val="0"/>
          <w:sz w:val="24"/>
          <w:szCs w:val="24"/>
        </w:rPr>
        <w:t>文件的其他主要内容和</w:t>
      </w:r>
      <w:r>
        <w:rPr>
          <w:rFonts w:hint="eastAsia"/>
          <w:spacing w:val="0"/>
          <w:sz w:val="24"/>
          <w:szCs w:val="24"/>
          <w:lang w:eastAsia="zh-CN"/>
        </w:rPr>
        <w:t>询价通知书</w:t>
      </w:r>
      <w:r>
        <w:rPr>
          <w:spacing w:val="0"/>
          <w:sz w:val="24"/>
          <w:szCs w:val="24"/>
        </w:rPr>
        <w:t>允许提供的备选</w:t>
      </w:r>
      <w:r>
        <w:rPr>
          <w:rFonts w:hint="eastAsia"/>
          <w:spacing w:val="0"/>
          <w:sz w:val="24"/>
          <w:szCs w:val="24"/>
          <w:lang w:eastAsia="zh-CN"/>
        </w:rPr>
        <w:t>报价</w:t>
      </w:r>
      <w:r>
        <w:rPr>
          <w:spacing w:val="0"/>
          <w:sz w:val="24"/>
          <w:szCs w:val="24"/>
        </w:rPr>
        <w:t>方案。未宣读的</w:t>
      </w:r>
      <w:r>
        <w:rPr>
          <w:rFonts w:hint="eastAsia"/>
          <w:spacing w:val="0"/>
          <w:sz w:val="24"/>
          <w:szCs w:val="24"/>
          <w:lang w:eastAsia="zh-CN"/>
        </w:rPr>
        <w:t>报价</w:t>
      </w:r>
      <w:r>
        <w:rPr>
          <w:spacing w:val="0"/>
          <w:sz w:val="24"/>
          <w:szCs w:val="24"/>
        </w:rPr>
        <w:t>价格、价格折扣和</w:t>
      </w:r>
      <w:r>
        <w:rPr>
          <w:rFonts w:hint="eastAsia"/>
          <w:spacing w:val="0"/>
          <w:sz w:val="24"/>
          <w:szCs w:val="24"/>
          <w:lang w:eastAsia="zh-CN"/>
        </w:rPr>
        <w:t>询价通知书</w:t>
      </w:r>
      <w:r>
        <w:rPr>
          <w:spacing w:val="0"/>
          <w:sz w:val="24"/>
          <w:szCs w:val="24"/>
        </w:rPr>
        <w:t>允许提供的备选</w:t>
      </w:r>
      <w:r>
        <w:rPr>
          <w:rFonts w:hint="eastAsia"/>
          <w:spacing w:val="0"/>
          <w:sz w:val="24"/>
          <w:szCs w:val="24"/>
          <w:lang w:eastAsia="zh-CN"/>
        </w:rPr>
        <w:t>报价</w:t>
      </w:r>
      <w:r>
        <w:rPr>
          <w:spacing w:val="0"/>
          <w:sz w:val="24"/>
          <w:szCs w:val="24"/>
        </w:rPr>
        <w:t>方案等实质内容，评标时不予承认。</w:t>
      </w:r>
    </w:p>
    <w:p>
      <w:pPr>
        <w:pStyle w:val="23"/>
        <w:keepNext w:val="0"/>
        <w:keepLines w:val="0"/>
        <w:pageBreakBefore w:val="0"/>
        <w:numPr>
          <w:ilvl w:val="1"/>
          <w:numId w:val="39"/>
        </w:numPr>
        <w:tabs>
          <w:tab w:val="left" w:pos="580"/>
        </w:tabs>
        <w:kinsoku/>
        <w:overflowPunct/>
        <w:bidi w:val="0"/>
        <w:adjustRightInd/>
        <w:snapToGrid/>
        <w:spacing w:before="0" w:after="0" w:line="360" w:lineRule="auto"/>
        <w:ind w:left="580" w:right="0" w:hanging="480"/>
        <w:jc w:val="left"/>
        <w:textAlignment w:val="auto"/>
        <w:rPr>
          <w:spacing w:val="0"/>
          <w:sz w:val="24"/>
        </w:rPr>
      </w:pPr>
      <w:r>
        <w:rPr>
          <w:spacing w:val="0"/>
          <w:sz w:val="24"/>
        </w:rPr>
        <w:t>采购代理机构做好开标记录，开标记录由各</w:t>
      </w:r>
      <w:r>
        <w:rPr>
          <w:rFonts w:hint="eastAsia"/>
          <w:spacing w:val="0"/>
          <w:sz w:val="24"/>
          <w:lang w:eastAsia="zh-CN"/>
        </w:rPr>
        <w:t>报价</w:t>
      </w:r>
      <w:r>
        <w:rPr>
          <w:spacing w:val="0"/>
          <w:sz w:val="24"/>
        </w:rPr>
        <w:t>供应商签字确认。</w:t>
      </w:r>
    </w:p>
    <w:p>
      <w:pPr>
        <w:pStyle w:val="23"/>
        <w:keepNext w:val="0"/>
        <w:keepLines w:val="0"/>
        <w:pageBreakBefore w:val="0"/>
        <w:numPr>
          <w:ilvl w:val="1"/>
          <w:numId w:val="39"/>
        </w:numPr>
        <w:tabs>
          <w:tab w:val="left" w:pos="580"/>
        </w:tabs>
        <w:kinsoku/>
        <w:overflowPunct/>
        <w:bidi w:val="0"/>
        <w:adjustRightInd/>
        <w:snapToGrid/>
        <w:spacing w:before="160" w:after="0" w:line="360" w:lineRule="auto"/>
        <w:ind w:left="580" w:right="0" w:hanging="480"/>
        <w:jc w:val="left"/>
        <w:textAlignment w:val="auto"/>
        <w:rPr>
          <w:spacing w:val="0"/>
          <w:sz w:val="24"/>
        </w:rPr>
      </w:pPr>
      <w:r>
        <w:rPr>
          <w:rFonts w:hint="eastAsia"/>
          <w:spacing w:val="0"/>
          <w:sz w:val="24"/>
          <w:lang w:eastAsia="zh-CN"/>
        </w:rPr>
        <w:t>报价</w:t>
      </w:r>
      <w:r>
        <w:rPr>
          <w:spacing w:val="0"/>
          <w:sz w:val="24"/>
        </w:rPr>
        <w:t>供应商对开标过程和开标记录有异议的，应当场提出，采购代理机构及时处理。</w:t>
      </w:r>
    </w:p>
    <w:p>
      <w:pPr>
        <w:pStyle w:val="23"/>
        <w:keepNext w:val="0"/>
        <w:keepLines w:val="0"/>
        <w:pageBreakBefore w:val="0"/>
        <w:widowControl w:val="0"/>
        <w:numPr>
          <w:ilvl w:val="1"/>
          <w:numId w:val="39"/>
        </w:numPr>
        <w:tabs>
          <w:tab w:val="left" w:pos="580"/>
        </w:tabs>
        <w:kinsoku/>
        <w:wordWrap/>
        <w:overflowPunct/>
        <w:topLinePunct w:val="0"/>
        <w:autoSpaceDE w:val="0"/>
        <w:autoSpaceDN w:val="0"/>
        <w:bidi w:val="0"/>
        <w:adjustRightInd/>
        <w:snapToGrid/>
        <w:spacing w:before="158" w:after="0" w:line="360" w:lineRule="auto"/>
        <w:ind w:left="102" w:right="0" w:firstLine="0"/>
        <w:jc w:val="left"/>
        <w:textAlignment w:val="auto"/>
        <w:rPr>
          <w:b/>
          <w:spacing w:val="0"/>
          <w:sz w:val="24"/>
        </w:rPr>
      </w:pPr>
      <w:r>
        <w:rPr>
          <w:rFonts w:hint="eastAsia"/>
          <w:spacing w:val="0"/>
          <w:sz w:val="24"/>
          <w:lang w:val="en-US" w:eastAsia="zh-CN"/>
        </w:rPr>
        <w:t>若单个标包有效响应</w:t>
      </w:r>
      <w:r>
        <w:rPr>
          <w:spacing w:val="0"/>
          <w:sz w:val="24"/>
        </w:rPr>
        <w:t>供应商不足3家的，不进行开标，</w:t>
      </w:r>
      <w:r>
        <w:rPr>
          <w:rFonts w:hint="eastAsia"/>
          <w:spacing w:val="0"/>
          <w:sz w:val="24"/>
          <w:lang w:eastAsia="zh-CN"/>
        </w:rPr>
        <w:t>报价</w:t>
      </w:r>
      <w:r>
        <w:rPr>
          <w:spacing w:val="0"/>
          <w:sz w:val="24"/>
        </w:rPr>
        <w:t>文件原封退回。</w:t>
      </w:r>
    </w:p>
    <w:p>
      <w:pPr>
        <w:pStyle w:val="23"/>
        <w:keepNext w:val="0"/>
        <w:keepLines w:val="0"/>
        <w:pageBreakBefore w:val="0"/>
        <w:numPr>
          <w:ilvl w:val="0"/>
          <w:numId w:val="0"/>
        </w:numPr>
        <w:tabs>
          <w:tab w:val="left" w:pos="580"/>
        </w:tabs>
        <w:kinsoku/>
        <w:overflowPunct/>
        <w:bidi w:val="0"/>
        <w:adjustRightInd/>
        <w:snapToGrid/>
        <w:spacing w:before="158" w:after="0" w:line="480" w:lineRule="auto"/>
        <w:ind w:left="100" w:leftChars="0" w:right="0" w:rightChars="0"/>
        <w:jc w:val="left"/>
        <w:textAlignment w:val="auto"/>
        <w:rPr>
          <w:b/>
          <w:spacing w:val="0"/>
          <w:sz w:val="24"/>
        </w:rPr>
      </w:pPr>
      <w:r>
        <w:rPr>
          <w:b/>
          <w:spacing w:val="0"/>
          <w:sz w:val="24"/>
        </w:rPr>
        <w:t>2、评标委员会的组成和评标方法</w:t>
      </w:r>
    </w:p>
    <w:p>
      <w:pPr>
        <w:pStyle w:val="23"/>
        <w:keepNext w:val="0"/>
        <w:keepLines w:val="0"/>
        <w:pageBreakBefore w:val="0"/>
        <w:numPr>
          <w:ilvl w:val="1"/>
          <w:numId w:val="40"/>
        </w:numPr>
        <w:tabs>
          <w:tab w:val="left" w:pos="580"/>
        </w:tabs>
        <w:kinsoku/>
        <w:overflowPunct/>
        <w:bidi w:val="0"/>
        <w:adjustRightInd/>
        <w:snapToGrid/>
        <w:spacing w:before="0" w:after="0" w:line="480" w:lineRule="auto"/>
        <w:ind w:left="567" w:leftChars="0" w:right="0" w:hanging="567" w:firstLineChars="0"/>
        <w:jc w:val="left"/>
        <w:textAlignment w:val="auto"/>
        <w:rPr>
          <w:spacing w:val="0"/>
          <w:sz w:val="24"/>
        </w:rPr>
      </w:pPr>
      <w:r>
        <w:rPr>
          <w:spacing w:val="0"/>
          <w:sz w:val="24"/>
        </w:rPr>
        <w:t>评标由采购代理机构依照政府采购法律、法规、规章、政策的规定组建的评标委员会负责。评标委员会成员由采购人代表和（技术、经济等）方面的评审专家组成，采购人代表人数、专家人数及专业构成按政府采购规定确定。评标委员会成员依法从政府采购专家库中随机抽取。</w:t>
      </w:r>
    </w:p>
    <w:p>
      <w:pPr>
        <w:pStyle w:val="23"/>
        <w:keepNext w:val="0"/>
        <w:keepLines w:val="0"/>
        <w:pageBreakBefore w:val="0"/>
        <w:numPr>
          <w:ilvl w:val="1"/>
          <w:numId w:val="40"/>
        </w:numPr>
        <w:tabs>
          <w:tab w:val="left" w:pos="580"/>
        </w:tabs>
        <w:kinsoku/>
        <w:overflowPunct/>
        <w:bidi w:val="0"/>
        <w:adjustRightInd/>
        <w:snapToGrid/>
        <w:spacing w:before="0" w:after="0" w:line="480" w:lineRule="auto"/>
        <w:ind w:left="567" w:leftChars="0" w:right="0" w:hanging="567" w:firstLineChars="0"/>
        <w:jc w:val="left"/>
        <w:textAlignment w:val="auto"/>
        <w:rPr>
          <w:spacing w:val="0"/>
          <w:sz w:val="24"/>
        </w:rPr>
      </w:pPr>
      <w:r>
        <w:rPr>
          <w:spacing w:val="0"/>
          <w:sz w:val="24"/>
        </w:rPr>
        <w:t>评标委员会将按照</w:t>
      </w:r>
      <w:r>
        <w:rPr>
          <w:rFonts w:hint="eastAsia"/>
          <w:spacing w:val="0"/>
          <w:sz w:val="24"/>
          <w:lang w:eastAsia="zh-CN"/>
        </w:rPr>
        <w:t>询价通知书</w:t>
      </w:r>
      <w:r>
        <w:rPr>
          <w:spacing w:val="0"/>
          <w:sz w:val="24"/>
        </w:rPr>
        <w:t>确定的评标方法进行评标。评标委员会对</w:t>
      </w:r>
      <w:r>
        <w:rPr>
          <w:rFonts w:hint="eastAsia"/>
          <w:spacing w:val="0"/>
          <w:sz w:val="24"/>
          <w:lang w:eastAsia="zh-CN"/>
        </w:rPr>
        <w:t>报价</w:t>
      </w:r>
      <w:r>
        <w:rPr>
          <w:spacing w:val="0"/>
          <w:sz w:val="24"/>
        </w:rPr>
        <w:t>文件的评审分为符合性检查和商务评议、技术评议、价格评议。</w:t>
      </w:r>
    </w:p>
    <w:p>
      <w:pPr>
        <w:pStyle w:val="11"/>
        <w:keepNext w:val="0"/>
        <w:keepLines w:val="0"/>
        <w:pageBreakBefore w:val="0"/>
        <w:numPr>
          <w:ilvl w:val="1"/>
          <w:numId w:val="40"/>
        </w:numPr>
        <w:kinsoku/>
        <w:overflowPunct/>
        <w:bidi w:val="0"/>
        <w:adjustRightInd/>
        <w:snapToGrid/>
        <w:spacing w:line="480" w:lineRule="auto"/>
        <w:ind w:left="567" w:leftChars="0" w:right="0" w:hanging="567" w:firstLineChars="0"/>
        <w:textAlignment w:val="auto"/>
        <w:rPr>
          <w:spacing w:val="0"/>
        </w:rPr>
      </w:pPr>
      <w:r>
        <w:rPr>
          <w:rFonts w:ascii="宋体" w:hAnsi="宋体" w:eastAsia="宋体" w:cs="宋体"/>
          <w:spacing w:val="0"/>
          <w:sz w:val="24"/>
          <w:szCs w:val="22"/>
          <w:lang w:val="zh-CN" w:eastAsia="zh-CN" w:bidi="zh-CN"/>
        </w:rPr>
        <w:t>本次评标采用最低评标价法方法，具体见本部分“六、评标方法、步骤及标准”</w:t>
      </w:r>
      <w:r>
        <w:rPr>
          <w:spacing w:val="0"/>
        </w:rPr>
        <w:t>。</w:t>
      </w:r>
    </w:p>
    <w:p>
      <w:pPr>
        <w:pStyle w:val="23"/>
        <w:keepNext w:val="0"/>
        <w:keepLines w:val="0"/>
        <w:pageBreakBefore w:val="0"/>
        <w:numPr>
          <w:ilvl w:val="0"/>
          <w:numId w:val="0"/>
        </w:numPr>
        <w:tabs>
          <w:tab w:val="left" w:pos="580"/>
        </w:tabs>
        <w:kinsoku/>
        <w:overflowPunct/>
        <w:bidi w:val="0"/>
        <w:adjustRightInd/>
        <w:snapToGrid/>
        <w:spacing w:before="0" w:after="0" w:line="480" w:lineRule="auto"/>
        <w:ind w:right="0" w:rightChars="0"/>
        <w:jc w:val="left"/>
        <w:textAlignment w:val="auto"/>
        <w:rPr>
          <w:b/>
          <w:spacing w:val="0"/>
          <w:sz w:val="24"/>
        </w:rPr>
      </w:pPr>
      <w:r>
        <w:rPr>
          <w:b/>
          <w:spacing w:val="0"/>
          <w:sz w:val="24"/>
        </w:rPr>
        <w:t>3、</w:t>
      </w:r>
      <w:r>
        <w:rPr>
          <w:rFonts w:hint="eastAsia"/>
          <w:b/>
          <w:spacing w:val="0"/>
          <w:sz w:val="24"/>
          <w:lang w:eastAsia="zh-CN"/>
        </w:rPr>
        <w:t>报价</w:t>
      </w:r>
      <w:r>
        <w:rPr>
          <w:b/>
          <w:spacing w:val="0"/>
          <w:sz w:val="24"/>
        </w:rPr>
        <w:t>的评价</w:t>
      </w:r>
    </w:p>
    <w:p>
      <w:pPr>
        <w:pStyle w:val="11"/>
        <w:keepNext w:val="0"/>
        <w:keepLines w:val="0"/>
        <w:pageBreakBefore w:val="0"/>
        <w:kinsoku/>
        <w:overflowPunct/>
        <w:bidi w:val="0"/>
        <w:adjustRightInd/>
        <w:snapToGrid/>
        <w:spacing w:line="480" w:lineRule="auto"/>
        <w:ind w:right="0"/>
        <w:textAlignment w:val="auto"/>
        <w:rPr>
          <w:rFonts w:ascii="宋体" w:hAnsi="宋体" w:eastAsia="宋体" w:cs="宋体"/>
          <w:spacing w:val="0"/>
          <w:sz w:val="24"/>
          <w:szCs w:val="22"/>
          <w:lang w:val="zh-CN" w:eastAsia="zh-CN" w:bidi="zh-CN"/>
        </w:rPr>
      </w:pPr>
      <w:r>
        <w:rPr>
          <w:rFonts w:ascii="宋体" w:hAnsi="宋体" w:eastAsia="宋体" w:cs="宋体"/>
          <w:spacing w:val="0"/>
          <w:sz w:val="24"/>
          <w:szCs w:val="22"/>
          <w:lang w:val="zh-CN" w:eastAsia="zh-CN" w:bidi="zh-CN"/>
        </w:rPr>
        <w:t>3.1 评标委员会只对确定为实质上响应</w:t>
      </w:r>
      <w:r>
        <w:rPr>
          <w:rFonts w:hint="eastAsia" w:cs="宋体"/>
          <w:spacing w:val="0"/>
          <w:sz w:val="24"/>
          <w:szCs w:val="22"/>
          <w:lang w:val="zh-CN" w:eastAsia="zh-CN" w:bidi="zh-CN"/>
        </w:rPr>
        <w:t>询价通知书</w:t>
      </w:r>
      <w:r>
        <w:rPr>
          <w:rFonts w:ascii="宋体" w:hAnsi="宋体" w:eastAsia="宋体" w:cs="宋体"/>
          <w:spacing w:val="0"/>
          <w:sz w:val="24"/>
          <w:szCs w:val="22"/>
          <w:lang w:val="zh-CN" w:eastAsia="zh-CN" w:bidi="zh-CN"/>
        </w:rPr>
        <w:t>要求的</w:t>
      </w:r>
      <w:r>
        <w:rPr>
          <w:rFonts w:hint="eastAsia" w:ascii="宋体" w:hAnsi="宋体" w:eastAsia="宋体" w:cs="宋体"/>
          <w:spacing w:val="0"/>
          <w:sz w:val="24"/>
          <w:szCs w:val="22"/>
          <w:lang w:val="zh-CN" w:eastAsia="zh-CN" w:bidi="zh-CN"/>
        </w:rPr>
        <w:t>报价</w:t>
      </w:r>
      <w:r>
        <w:rPr>
          <w:rFonts w:ascii="宋体" w:hAnsi="宋体" w:eastAsia="宋体" w:cs="宋体"/>
          <w:spacing w:val="0"/>
          <w:sz w:val="24"/>
          <w:szCs w:val="22"/>
          <w:lang w:val="zh-CN" w:eastAsia="zh-CN" w:bidi="zh-CN"/>
        </w:rPr>
        <w:t>文件进行评价和比较。</w:t>
      </w:r>
    </w:p>
    <w:p>
      <w:pPr>
        <w:pStyle w:val="23"/>
        <w:keepNext w:val="0"/>
        <w:keepLines w:val="0"/>
        <w:pageBreakBefore w:val="0"/>
        <w:numPr>
          <w:ilvl w:val="0"/>
          <w:numId w:val="0"/>
        </w:numPr>
        <w:tabs>
          <w:tab w:val="left" w:pos="580"/>
        </w:tabs>
        <w:kinsoku/>
        <w:overflowPunct/>
        <w:bidi w:val="0"/>
        <w:adjustRightInd/>
        <w:snapToGrid/>
        <w:spacing w:before="0" w:after="0" w:line="480" w:lineRule="auto"/>
        <w:ind w:right="0" w:rightChars="0"/>
        <w:jc w:val="left"/>
        <w:textAlignment w:val="auto"/>
        <w:rPr>
          <w:b/>
          <w:spacing w:val="0"/>
          <w:sz w:val="24"/>
        </w:rPr>
      </w:pPr>
      <w:r>
        <w:rPr>
          <w:b/>
          <w:spacing w:val="0"/>
          <w:sz w:val="24"/>
        </w:rPr>
        <w:t>4、定标</w:t>
      </w:r>
    </w:p>
    <w:p>
      <w:pPr>
        <w:pStyle w:val="23"/>
        <w:keepNext w:val="0"/>
        <w:keepLines w:val="0"/>
        <w:pageBreakBefore w:val="0"/>
        <w:numPr>
          <w:ilvl w:val="1"/>
          <w:numId w:val="41"/>
        </w:numPr>
        <w:tabs>
          <w:tab w:val="left" w:pos="580"/>
        </w:tabs>
        <w:kinsoku/>
        <w:overflowPunct/>
        <w:bidi w:val="0"/>
        <w:adjustRightInd/>
        <w:snapToGrid/>
        <w:spacing w:before="5" w:after="0" w:line="480" w:lineRule="auto"/>
        <w:ind w:left="580" w:right="0" w:hanging="480"/>
        <w:jc w:val="both"/>
        <w:textAlignment w:val="auto"/>
        <w:rPr>
          <w:spacing w:val="0"/>
          <w:sz w:val="24"/>
        </w:rPr>
      </w:pPr>
      <w:r>
        <w:rPr>
          <w:spacing w:val="0"/>
          <w:sz w:val="24"/>
        </w:rPr>
        <w:t>评标委员会按照</w:t>
      </w:r>
      <w:r>
        <w:rPr>
          <w:rFonts w:hint="eastAsia"/>
          <w:spacing w:val="0"/>
          <w:sz w:val="24"/>
          <w:lang w:eastAsia="zh-CN"/>
        </w:rPr>
        <w:t>询价通知书</w:t>
      </w:r>
      <w:r>
        <w:rPr>
          <w:spacing w:val="0"/>
          <w:sz w:val="24"/>
        </w:rPr>
        <w:t>确定的评标方法、步骤、标准，对</w:t>
      </w:r>
      <w:r>
        <w:rPr>
          <w:rFonts w:hint="eastAsia"/>
          <w:spacing w:val="0"/>
          <w:sz w:val="24"/>
          <w:lang w:eastAsia="zh-CN"/>
        </w:rPr>
        <w:t>报价</w:t>
      </w:r>
      <w:r>
        <w:rPr>
          <w:spacing w:val="0"/>
          <w:sz w:val="24"/>
        </w:rPr>
        <w:t>文件进行评审，提出书面评标报告，按照</w:t>
      </w:r>
      <w:r>
        <w:rPr>
          <w:rFonts w:hint="eastAsia"/>
          <w:spacing w:val="0"/>
          <w:sz w:val="24"/>
          <w:lang w:val="en-US" w:eastAsia="zh-CN"/>
        </w:rPr>
        <w:t>报价</w:t>
      </w:r>
      <w:r>
        <w:rPr>
          <w:spacing w:val="0"/>
          <w:sz w:val="24"/>
        </w:rPr>
        <w:t>由</w:t>
      </w:r>
      <w:r>
        <w:rPr>
          <w:rFonts w:hint="eastAsia"/>
          <w:spacing w:val="0"/>
          <w:sz w:val="24"/>
          <w:lang w:val="en-US" w:eastAsia="zh-CN"/>
        </w:rPr>
        <w:t>低</w:t>
      </w:r>
      <w:r>
        <w:rPr>
          <w:spacing w:val="0"/>
          <w:sz w:val="24"/>
        </w:rPr>
        <w:t>到</w:t>
      </w:r>
      <w:r>
        <w:rPr>
          <w:rFonts w:hint="eastAsia"/>
          <w:spacing w:val="0"/>
          <w:sz w:val="24"/>
          <w:lang w:val="en-US" w:eastAsia="zh-CN"/>
        </w:rPr>
        <w:t>高</w:t>
      </w:r>
      <w:r>
        <w:rPr>
          <w:spacing w:val="0"/>
          <w:sz w:val="24"/>
        </w:rPr>
        <w:t>的顺序推荐</w:t>
      </w:r>
      <w:r>
        <w:rPr>
          <w:rFonts w:hint="eastAsia"/>
          <w:spacing w:val="0"/>
          <w:sz w:val="24"/>
          <w:lang w:val="en-US" w:eastAsia="zh-CN"/>
        </w:rPr>
        <w:t>成交</w:t>
      </w:r>
      <w:r>
        <w:rPr>
          <w:spacing w:val="0"/>
          <w:sz w:val="24"/>
        </w:rPr>
        <w:t>候选人名单。</w:t>
      </w:r>
    </w:p>
    <w:p>
      <w:pPr>
        <w:pStyle w:val="23"/>
        <w:keepNext w:val="0"/>
        <w:keepLines w:val="0"/>
        <w:pageBreakBefore w:val="0"/>
        <w:numPr>
          <w:ilvl w:val="1"/>
          <w:numId w:val="41"/>
        </w:numPr>
        <w:tabs>
          <w:tab w:val="left" w:pos="580"/>
        </w:tabs>
        <w:kinsoku/>
        <w:overflowPunct/>
        <w:bidi w:val="0"/>
        <w:adjustRightInd/>
        <w:snapToGrid/>
        <w:spacing w:before="5" w:after="0" w:line="480" w:lineRule="auto"/>
        <w:ind w:left="580" w:right="0" w:hanging="480"/>
        <w:jc w:val="both"/>
        <w:textAlignment w:val="auto"/>
        <w:rPr>
          <w:spacing w:val="0"/>
          <w:sz w:val="24"/>
        </w:rPr>
      </w:pPr>
      <w:r>
        <w:rPr>
          <w:spacing w:val="0"/>
          <w:sz w:val="24"/>
        </w:rPr>
        <w:t>采购人在收到评标报告后的法定时间内，按照评标报告中推荐的</w:t>
      </w:r>
      <w:r>
        <w:rPr>
          <w:rFonts w:hint="eastAsia"/>
          <w:spacing w:val="0"/>
          <w:sz w:val="24"/>
          <w:lang w:val="en-US" w:eastAsia="zh-CN"/>
        </w:rPr>
        <w:t>成交</w:t>
      </w:r>
      <w:r>
        <w:rPr>
          <w:spacing w:val="0"/>
          <w:sz w:val="24"/>
        </w:rPr>
        <w:t>候选人顺序确定成交供应商，也可以事先授权评标委员会直接确定成交供应商。</w:t>
      </w:r>
    </w:p>
    <w:p>
      <w:pPr>
        <w:pStyle w:val="23"/>
        <w:keepNext w:val="0"/>
        <w:keepLines w:val="0"/>
        <w:pageBreakBefore w:val="0"/>
        <w:numPr>
          <w:ilvl w:val="1"/>
          <w:numId w:val="41"/>
        </w:numPr>
        <w:tabs>
          <w:tab w:val="left" w:pos="520"/>
        </w:tabs>
        <w:kinsoku/>
        <w:overflowPunct/>
        <w:bidi w:val="0"/>
        <w:adjustRightInd/>
        <w:snapToGrid/>
        <w:spacing w:before="5" w:after="0" w:line="480" w:lineRule="auto"/>
        <w:ind w:left="580" w:right="0" w:hanging="480"/>
        <w:jc w:val="both"/>
        <w:textAlignment w:val="auto"/>
        <w:rPr>
          <w:spacing w:val="0"/>
          <w:sz w:val="24"/>
        </w:rPr>
      </w:pPr>
      <w:r>
        <w:rPr>
          <w:spacing w:val="0"/>
          <w:sz w:val="24"/>
        </w:rPr>
        <w:t>成交供应商确定后，采购代理机构将在政府采购监管机关指定的媒体上发布中标公告，同时向成交供应商发出《成交通知书》，《成交通知书》对成交供应商和采购人具有同等法律效力。</w:t>
      </w:r>
    </w:p>
    <w:p>
      <w:pPr>
        <w:pStyle w:val="23"/>
        <w:keepNext w:val="0"/>
        <w:keepLines w:val="0"/>
        <w:pageBreakBefore w:val="0"/>
        <w:numPr>
          <w:ilvl w:val="0"/>
          <w:numId w:val="0"/>
        </w:numPr>
        <w:tabs>
          <w:tab w:val="left" w:pos="580"/>
        </w:tabs>
        <w:kinsoku/>
        <w:overflowPunct/>
        <w:bidi w:val="0"/>
        <w:adjustRightInd/>
        <w:snapToGrid/>
        <w:spacing w:before="0" w:after="0" w:line="360" w:lineRule="auto"/>
        <w:ind w:right="0" w:rightChars="0"/>
        <w:jc w:val="left"/>
        <w:textAlignment w:val="auto"/>
        <w:rPr>
          <w:b/>
          <w:spacing w:val="0"/>
          <w:sz w:val="24"/>
        </w:rPr>
      </w:pPr>
      <w:r>
        <w:rPr>
          <w:b/>
          <w:spacing w:val="0"/>
          <w:sz w:val="24"/>
        </w:rPr>
        <w:t>5、替补候选人的设定与使用</w:t>
      </w:r>
    </w:p>
    <w:p>
      <w:pPr>
        <w:pStyle w:val="11"/>
        <w:keepNext w:val="0"/>
        <w:keepLines w:val="0"/>
        <w:pageBreakBefore w:val="0"/>
        <w:kinsoku/>
        <w:overflowPunct/>
        <w:bidi w:val="0"/>
        <w:adjustRightInd/>
        <w:snapToGrid/>
        <w:spacing w:before="158" w:line="360" w:lineRule="auto"/>
        <w:ind w:left="558" w:right="0"/>
        <w:jc w:val="both"/>
        <w:textAlignment w:val="auto"/>
        <w:rPr>
          <w:spacing w:val="0"/>
        </w:rPr>
      </w:pPr>
      <w:r>
        <w:rPr>
          <w:spacing w:val="0"/>
        </w:rPr>
        <w:t>依据《广东省实施〈中华人民共和国政府采购法〉办法》第四十四条“……中标、成交供应商放弃中标、成交或者中标、成交资格被依法确认无效的，采购人可以按照排序从其他中标、成交候选供应商中确定中标、成交供应商，没有其他中标、成交候选供应商的，应当重新组织采购活动。”</w:t>
      </w:r>
    </w:p>
    <w:p>
      <w:pPr>
        <w:pStyle w:val="8"/>
        <w:keepNext w:val="0"/>
        <w:keepLines w:val="0"/>
        <w:pageBreakBefore w:val="0"/>
        <w:kinsoku/>
        <w:overflowPunct/>
        <w:bidi w:val="0"/>
        <w:adjustRightInd/>
        <w:snapToGrid/>
        <w:spacing w:before="157" w:line="360" w:lineRule="auto"/>
        <w:ind w:right="0"/>
        <w:textAlignment w:val="auto"/>
        <w:outlineLvl w:val="1"/>
        <w:rPr>
          <w:spacing w:val="0"/>
        </w:rPr>
      </w:pPr>
      <w:bookmarkStart w:id="20" w:name="_Toc25916"/>
      <w:r>
        <w:rPr>
          <w:spacing w:val="0"/>
        </w:rPr>
        <w:t>五、质疑和投诉</w:t>
      </w:r>
      <w:bookmarkEnd w:id="20"/>
    </w:p>
    <w:p>
      <w:pPr>
        <w:pStyle w:val="10"/>
        <w:keepNext w:val="0"/>
        <w:keepLines w:val="0"/>
        <w:pageBreakBefore w:val="0"/>
        <w:kinsoku/>
        <w:overflowPunct/>
        <w:bidi w:val="0"/>
        <w:adjustRightInd/>
        <w:snapToGrid/>
        <w:spacing w:before="41" w:line="480" w:lineRule="auto"/>
        <w:ind w:left="580" w:right="0" w:hanging="480"/>
        <w:textAlignment w:val="auto"/>
        <w:rPr>
          <w:b w:val="0"/>
          <w:bCs w:val="0"/>
          <w:spacing w:val="0"/>
        </w:rPr>
      </w:pPr>
      <w:r>
        <w:rPr>
          <w:b w:val="0"/>
          <w:bCs w:val="0"/>
          <w:spacing w:val="0"/>
        </w:rPr>
        <w:t>1、</w:t>
      </w:r>
      <w:r>
        <w:rPr>
          <w:rFonts w:hint="eastAsia"/>
          <w:b w:val="0"/>
          <w:bCs w:val="0"/>
          <w:spacing w:val="0"/>
          <w:lang w:eastAsia="zh-CN"/>
        </w:rPr>
        <w:t>报价</w:t>
      </w:r>
      <w:r>
        <w:rPr>
          <w:b w:val="0"/>
          <w:bCs w:val="0"/>
          <w:spacing w:val="0"/>
        </w:rPr>
        <w:t>供应商对评标结果有质疑或投诉的，可依法向采购代理机构或采购人书面提出，但需对质疑或投诉内容的真实性承担责任。</w:t>
      </w:r>
    </w:p>
    <w:p>
      <w:pPr>
        <w:pStyle w:val="23"/>
        <w:keepNext w:val="0"/>
        <w:keepLines w:val="0"/>
        <w:pageBreakBefore w:val="0"/>
        <w:numPr>
          <w:ilvl w:val="1"/>
          <w:numId w:val="42"/>
        </w:numPr>
        <w:tabs>
          <w:tab w:val="left" w:pos="520"/>
        </w:tabs>
        <w:kinsoku/>
        <w:overflowPunct/>
        <w:bidi w:val="0"/>
        <w:adjustRightInd/>
        <w:snapToGrid/>
        <w:spacing w:before="0" w:after="0" w:line="480" w:lineRule="auto"/>
        <w:ind w:left="580" w:right="0" w:hanging="480"/>
        <w:jc w:val="both"/>
        <w:textAlignment w:val="auto"/>
        <w:rPr>
          <w:spacing w:val="0"/>
          <w:sz w:val="24"/>
        </w:rPr>
      </w:pPr>
      <w:r>
        <w:rPr>
          <w:spacing w:val="0"/>
          <w:sz w:val="24"/>
        </w:rPr>
        <w:t>供应商认为采购文件、采购过程和成交结果使自己的权益受到损害的，可以在知道或者应知其权益受到损害之日起7个工作日内，以书面原件形式向采购人、采购代理机构提出质疑，逾期质疑无效。供应商应知其权益受到损害之日是指：</w:t>
      </w:r>
    </w:p>
    <w:p>
      <w:pPr>
        <w:pStyle w:val="23"/>
        <w:keepNext w:val="0"/>
        <w:keepLines w:val="0"/>
        <w:pageBreakBefore w:val="0"/>
        <w:numPr>
          <w:ilvl w:val="0"/>
          <w:numId w:val="43"/>
        </w:numPr>
        <w:tabs>
          <w:tab w:val="left" w:pos="701"/>
        </w:tabs>
        <w:kinsoku/>
        <w:overflowPunct/>
        <w:bidi w:val="0"/>
        <w:adjustRightInd/>
        <w:snapToGrid/>
        <w:spacing w:before="0" w:after="0" w:line="480" w:lineRule="auto"/>
        <w:ind w:left="701" w:right="0" w:hanging="601"/>
        <w:jc w:val="left"/>
        <w:textAlignment w:val="auto"/>
        <w:rPr>
          <w:spacing w:val="0"/>
          <w:sz w:val="24"/>
        </w:rPr>
      </w:pPr>
      <w:r>
        <w:rPr>
          <w:spacing w:val="0"/>
          <w:sz w:val="24"/>
        </w:rPr>
        <w:t>对采购文件提出质疑的，为获取采购文件或者采购文件公告期限届满之日；</w:t>
      </w:r>
    </w:p>
    <w:p>
      <w:pPr>
        <w:pStyle w:val="23"/>
        <w:keepNext w:val="0"/>
        <w:keepLines w:val="0"/>
        <w:pageBreakBefore w:val="0"/>
        <w:numPr>
          <w:ilvl w:val="0"/>
          <w:numId w:val="43"/>
        </w:numPr>
        <w:tabs>
          <w:tab w:val="left" w:pos="701"/>
        </w:tabs>
        <w:kinsoku/>
        <w:overflowPunct/>
        <w:bidi w:val="0"/>
        <w:adjustRightInd/>
        <w:snapToGrid/>
        <w:spacing w:before="157" w:after="0" w:line="480" w:lineRule="auto"/>
        <w:ind w:left="701" w:right="0" w:hanging="601"/>
        <w:jc w:val="left"/>
        <w:textAlignment w:val="auto"/>
        <w:rPr>
          <w:spacing w:val="0"/>
          <w:sz w:val="24"/>
        </w:rPr>
      </w:pPr>
      <w:r>
        <w:rPr>
          <w:spacing w:val="0"/>
          <w:sz w:val="24"/>
        </w:rPr>
        <w:t>对采购过程提出质疑的，为各采购程序环节结束之日；</w:t>
      </w:r>
    </w:p>
    <w:p>
      <w:pPr>
        <w:pStyle w:val="23"/>
        <w:keepNext w:val="0"/>
        <w:keepLines w:val="0"/>
        <w:pageBreakBefore w:val="0"/>
        <w:numPr>
          <w:ilvl w:val="0"/>
          <w:numId w:val="43"/>
        </w:numPr>
        <w:tabs>
          <w:tab w:val="left" w:pos="701"/>
        </w:tabs>
        <w:kinsoku/>
        <w:overflowPunct/>
        <w:bidi w:val="0"/>
        <w:adjustRightInd/>
        <w:snapToGrid/>
        <w:spacing w:before="160" w:after="0" w:line="480" w:lineRule="auto"/>
        <w:ind w:left="701" w:right="0" w:hanging="601"/>
        <w:jc w:val="left"/>
        <w:textAlignment w:val="auto"/>
        <w:rPr>
          <w:spacing w:val="0"/>
          <w:sz w:val="24"/>
        </w:rPr>
      </w:pPr>
      <w:r>
        <w:rPr>
          <w:spacing w:val="0"/>
          <w:sz w:val="24"/>
        </w:rPr>
        <w:t>对中标结果提出质疑的，为中标结果公告期限届满之日。</w:t>
      </w:r>
    </w:p>
    <w:p>
      <w:pPr>
        <w:pStyle w:val="23"/>
        <w:keepNext w:val="0"/>
        <w:keepLines w:val="0"/>
        <w:pageBreakBefore w:val="0"/>
        <w:numPr>
          <w:ilvl w:val="1"/>
          <w:numId w:val="42"/>
        </w:numPr>
        <w:tabs>
          <w:tab w:val="left" w:pos="520"/>
        </w:tabs>
        <w:kinsoku/>
        <w:overflowPunct/>
        <w:bidi w:val="0"/>
        <w:adjustRightInd/>
        <w:snapToGrid/>
        <w:spacing w:before="161" w:after="0" w:line="480" w:lineRule="auto"/>
        <w:ind w:left="520" w:right="0" w:hanging="420"/>
        <w:jc w:val="left"/>
        <w:textAlignment w:val="auto"/>
        <w:rPr>
          <w:spacing w:val="0"/>
          <w:sz w:val="24"/>
        </w:rPr>
      </w:pPr>
      <w:r>
        <w:rPr>
          <w:spacing w:val="0"/>
          <w:sz w:val="24"/>
        </w:rPr>
        <w:t>质疑供应商须在法定质疑期内一次性提出针对同一采购程序环节的质疑。</w:t>
      </w:r>
    </w:p>
    <w:p>
      <w:pPr>
        <w:pStyle w:val="23"/>
        <w:keepNext w:val="0"/>
        <w:keepLines w:val="0"/>
        <w:pageBreakBefore w:val="0"/>
        <w:numPr>
          <w:ilvl w:val="1"/>
          <w:numId w:val="42"/>
        </w:numPr>
        <w:tabs>
          <w:tab w:val="left" w:pos="520"/>
        </w:tabs>
        <w:kinsoku/>
        <w:overflowPunct/>
        <w:bidi w:val="0"/>
        <w:adjustRightInd/>
        <w:snapToGrid/>
        <w:spacing w:before="158" w:after="0" w:line="480" w:lineRule="auto"/>
        <w:ind w:left="580" w:right="0" w:hanging="480"/>
        <w:jc w:val="left"/>
        <w:textAlignment w:val="auto"/>
        <w:rPr>
          <w:spacing w:val="0"/>
          <w:sz w:val="24"/>
        </w:rPr>
      </w:pPr>
      <w:r>
        <w:rPr>
          <w:spacing w:val="0"/>
          <w:sz w:val="24"/>
        </w:rPr>
        <w:t>质疑供应商应当是参与本项目采购活动的供应商，即已依法获取其可质疑的采购文件的，可以对本采购文件提出质疑。</w:t>
      </w:r>
    </w:p>
    <w:p>
      <w:pPr>
        <w:pStyle w:val="10"/>
        <w:keepNext w:val="0"/>
        <w:keepLines w:val="0"/>
        <w:pageBreakBefore w:val="0"/>
        <w:kinsoku/>
        <w:overflowPunct/>
        <w:bidi w:val="0"/>
        <w:adjustRightInd/>
        <w:snapToGrid/>
        <w:spacing w:before="41" w:line="480" w:lineRule="auto"/>
        <w:ind w:left="580" w:right="0" w:hanging="480"/>
        <w:textAlignment w:val="auto"/>
        <w:rPr>
          <w:rFonts w:hint="eastAsia"/>
          <w:b w:val="0"/>
          <w:bCs w:val="0"/>
          <w:spacing w:val="0"/>
          <w:lang w:eastAsia="zh-CN"/>
        </w:rPr>
      </w:pPr>
      <w:r>
        <w:rPr>
          <w:b w:val="0"/>
          <w:bCs w:val="0"/>
          <w:spacing w:val="0"/>
        </w:rPr>
        <w:t>2、质疑函内容包括但不限于权益受损害的情况说明、原因及证据内容等，以下述格式提交</w:t>
      </w:r>
      <w:r>
        <w:rPr>
          <w:rFonts w:hint="eastAsia"/>
          <w:b w:val="0"/>
          <w:bCs w:val="0"/>
          <w:spacing w:val="0"/>
          <w:lang w:eastAsia="zh-CN"/>
        </w:rPr>
        <w:t>：</w:t>
      </w:r>
    </w:p>
    <w:p>
      <w:pPr>
        <w:keepNext w:val="0"/>
        <w:keepLines w:val="0"/>
        <w:pageBreakBefore w:val="0"/>
        <w:kinsoku/>
        <w:overflowPunct/>
        <w:bidi w:val="0"/>
        <w:adjustRightInd/>
        <w:snapToGrid/>
        <w:spacing w:before="67" w:line="480" w:lineRule="auto"/>
        <w:ind w:left="100" w:right="0" w:firstLine="4320" w:firstLineChars="1800"/>
        <w:jc w:val="both"/>
        <w:textAlignment w:val="auto"/>
        <w:rPr>
          <w:rFonts w:hint="eastAsia" w:eastAsia="宋体"/>
          <w:b w:val="0"/>
          <w:bCs w:val="0"/>
          <w:spacing w:val="0"/>
          <w:sz w:val="24"/>
          <w:lang w:val="en-US" w:eastAsia="zh-CN"/>
        </w:rPr>
      </w:pPr>
      <w:r>
        <w:rPr>
          <w:rFonts w:hint="eastAsia"/>
          <w:b w:val="0"/>
          <w:bCs w:val="0"/>
          <w:spacing w:val="0"/>
          <w:sz w:val="24"/>
          <w:lang w:val="en-US" w:eastAsia="zh-CN"/>
        </w:rPr>
        <w:t>质疑函</w:t>
      </w:r>
    </w:p>
    <w:p>
      <w:pPr>
        <w:keepNext w:val="0"/>
        <w:keepLines w:val="0"/>
        <w:pageBreakBefore w:val="0"/>
        <w:kinsoku/>
        <w:overflowPunct/>
        <w:bidi w:val="0"/>
        <w:adjustRightInd/>
        <w:snapToGrid/>
        <w:spacing w:before="67" w:line="480" w:lineRule="auto"/>
        <w:ind w:left="100" w:right="0" w:firstLine="0"/>
        <w:jc w:val="left"/>
        <w:textAlignment w:val="auto"/>
        <w:rPr>
          <w:rFonts w:hint="eastAsia"/>
          <w:b w:val="0"/>
          <w:bCs w:val="0"/>
          <w:spacing w:val="0"/>
          <w:sz w:val="24"/>
        </w:rPr>
      </w:pPr>
      <w:r>
        <w:rPr>
          <w:rFonts w:hint="eastAsia"/>
          <w:b w:val="0"/>
          <w:bCs w:val="0"/>
          <w:spacing w:val="0"/>
          <w:sz w:val="24"/>
        </w:rPr>
        <w:t>釆购人/釆购代理机构</w:t>
      </w:r>
    </w:p>
    <w:p>
      <w:pPr>
        <w:keepNext w:val="0"/>
        <w:keepLines w:val="0"/>
        <w:pageBreakBefore w:val="0"/>
        <w:kinsoku/>
        <w:overflowPunct/>
        <w:bidi w:val="0"/>
        <w:adjustRightInd/>
        <w:snapToGrid/>
        <w:spacing w:before="67" w:line="480" w:lineRule="auto"/>
        <w:ind w:left="100" w:right="0" w:firstLine="480" w:firstLineChars="200"/>
        <w:jc w:val="left"/>
        <w:textAlignment w:val="auto"/>
        <w:rPr>
          <w:rFonts w:hint="eastAsia"/>
          <w:b w:val="0"/>
          <w:bCs/>
          <w:spacing w:val="0"/>
          <w:sz w:val="24"/>
        </w:rPr>
      </w:pPr>
      <w:r>
        <w:rPr>
          <w:rFonts w:hint="eastAsia"/>
          <w:b w:val="0"/>
          <w:bCs/>
          <w:spacing w:val="0"/>
          <w:sz w:val="24"/>
        </w:rPr>
        <w:t>我公司依法参与了</w:t>
      </w:r>
      <w:r>
        <w:rPr>
          <w:rFonts w:hint="eastAsia"/>
          <w:b w:val="0"/>
          <w:bCs/>
          <w:spacing w:val="0"/>
          <w:sz w:val="24"/>
          <w:lang w:val="en-US" w:eastAsia="zh-CN"/>
        </w:rPr>
        <w:t>广东至臻项目管理有限公司</w:t>
      </w:r>
      <w:r>
        <w:rPr>
          <w:rFonts w:hint="eastAsia"/>
          <w:b w:val="0"/>
          <w:bCs/>
          <w:spacing w:val="0"/>
          <w:sz w:val="24"/>
        </w:rPr>
        <w:t>于</w:t>
      </w:r>
      <w:r>
        <w:rPr>
          <w:rFonts w:hint="eastAsia"/>
          <w:b w:val="0"/>
          <w:bCs/>
          <w:spacing w:val="0"/>
          <w:sz w:val="24"/>
          <w:u w:val="single"/>
          <w:lang w:val="en-US" w:eastAsia="zh-CN"/>
        </w:rPr>
        <w:t xml:space="preserve">      </w:t>
      </w:r>
      <w:r>
        <w:rPr>
          <w:rFonts w:hint="eastAsia"/>
          <w:b w:val="0"/>
          <w:bCs/>
          <w:spacing w:val="0"/>
          <w:sz w:val="24"/>
        </w:rPr>
        <w:t>年</w:t>
      </w:r>
      <w:r>
        <w:rPr>
          <w:rFonts w:hint="eastAsia"/>
          <w:b w:val="0"/>
          <w:bCs/>
          <w:spacing w:val="0"/>
          <w:sz w:val="24"/>
          <w:u w:val="single"/>
          <w:lang w:val="en-US" w:eastAsia="zh-CN"/>
        </w:rPr>
        <w:t xml:space="preserve">    </w:t>
      </w:r>
      <w:r>
        <w:rPr>
          <w:rFonts w:hint="eastAsia"/>
          <w:b w:val="0"/>
          <w:bCs/>
          <w:spacing w:val="0"/>
          <w:sz w:val="24"/>
        </w:rPr>
        <w:t>月</w:t>
      </w:r>
      <w:r>
        <w:rPr>
          <w:rFonts w:hint="eastAsia"/>
          <w:b w:val="0"/>
          <w:bCs/>
          <w:spacing w:val="0"/>
          <w:sz w:val="24"/>
          <w:u w:val="single"/>
          <w:lang w:val="en-US" w:eastAsia="zh-CN"/>
        </w:rPr>
        <w:t xml:space="preserve">   </w:t>
      </w:r>
      <w:r>
        <w:rPr>
          <w:rFonts w:hint="eastAsia"/>
          <w:b w:val="0"/>
          <w:bCs/>
          <w:spacing w:val="0"/>
          <w:sz w:val="24"/>
        </w:rPr>
        <w:t>日组织的政府釆购活动。根据《中华人民共和国政府釆购法》和《政府釆购质疑和投诉办法》等规定，我公司认为</w:t>
      </w:r>
      <w:r>
        <w:rPr>
          <w:rFonts w:hint="eastAsia"/>
          <w:b w:val="0"/>
          <w:bCs/>
          <w:spacing w:val="0"/>
          <w:sz w:val="24"/>
          <w:u w:val="single"/>
        </w:rPr>
        <w:t>（釆购项目名称）</w:t>
      </w:r>
      <w:r>
        <w:rPr>
          <w:rFonts w:hint="eastAsia"/>
          <w:b w:val="0"/>
          <w:bCs/>
          <w:spacing w:val="0"/>
          <w:sz w:val="24"/>
        </w:rPr>
        <w:t>（</w:t>
      </w:r>
      <w:r>
        <w:rPr>
          <w:rFonts w:hint="eastAsia"/>
          <w:b w:val="0"/>
          <w:bCs/>
          <w:spacing w:val="0"/>
          <w:sz w:val="24"/>
          <w:lang w:eastAsia="zh-CN"/>
        </w:rPr>
        <w:t>采购项目编号</w:t>
      </w:r>
      <w:r>
        <w:rPr>
          <w:rFonts w:hint="eastAsia"/>
          <w:b w:val="0"/>
          <w:bCs/>
          <w:spacing w:val="0"/>
          <w:sz w:val="24"/>
        </w:rPr>
        <w:t>：______）项目的釆购活动中，（釆购文件、釆购过程、中标（成交）结果）损害了我公司权益，特提出质疑。</w:t>
      </w:r>
    </w:p>
    <w:p>
      <w:pPr>
        <w:keepNext w:val="0"/>
        <w:keepLines w:val="0"/>
        <w:pageBreakBefore w:val="0"/>
        <w:kinsoku/>
        <w:overflowPunct/>
        <w:bidi w:val="0"/>
        <w:adjustRightInd/>
        <w:snapToGrid/>
        <w:spacing w:before="67" w:line="480" w:lineRule="auto"/>
        <w:ind w:left="100" w:right="0" w:firstLine="480" w:firstLineChars="200"/>
        <w:jc w:val="left"/>
        <w:textAlignment w:val="auto"/>
        <w:rPr>
          <w:rFonts w:hint="eastAsia"/>
          <w:b w:val="0"/>
          <w:bCs/>
          <w:spacing w:val="0"/>
          <w:sz w:val="24"/>
        </w:rPr>
      </w:pPr>
      <w:r>
        <w:rPr>
          <w:rFonts w:hint="eastAsia"/>
          <w:b w:val="0"/>
          <w:bCs/>
          <w:spacing w:val="0"/>
          <w:sz w:val="24"/>
        </w:rPr>
        <w:t>一、我公司认为本项目的釆购文件/釆购过程/中标（成交）结果损害了我司权益，具体、明确的质疑事项和与质疑事项相关的请求如下：（列明质疑事项目的同时，依法举证，列明事实依据及必要的法律依据）</w:t>
      </w:r>
    </w:p>
    <w:p>
      <w:pPr>
        <w:keepNext w:val="0"/>
        <w:keepLines w:val="0"/>
        <w:pageBreakBefore w:val="0"/>
        <w:kinsoku/>
        <w:overflowPunct/>
        <w:bidi w:val="0"/>
        <w:adjustRightInd/>
        <w:snapToGrid/>
        <w:spacing w:before="67" w:line="480" w:lineRule="auto"/>
        <w:ind w:left="100" w:right="0" w:firstLine="0"/>
        <w:jc w:val="left"/>
        <w:textAlignment w:val="auto"/>
        <w:rPr>
          <w:rFonts w:hint="eastAsia"/>
          <w:b w:val="0"/>
          <w:bCs/>
          <w:spacing w:val="0"/>
          <w:sz w:val="24"/>
        </w:rPr>
      </w:pPr>
      <w:r>
        <w:rPr>
          <w:rFonts w:hint="eastAsia"/>
          <w:b w:val="0"/>
          <w:bCs/>
          <w:spacing w:val="0"/>
          <w:sz w:val="24"/>
        </w:rPr>
        <w:t>1、______________________________</w:t>
      </w:r>
    </w:p>
    <w:p>
      <w:pPr>
        <w:keepNext w:val="0"/>
        <w:keepLines w:val="0"/>
        <w:pageBreakBefore w:val="0"/>
        <w:kinsoku/>
        <w:overflowPunct/>
        <w:bidi w:val="0"/>
        <w:adjustRightInd/>
        <w:snapToGrid/>
        <w:spacing w:before="67" w:line="480" w:lineRule="auto"/>
        <w:ind w:left="100" w:right="0" w:firstLine="0"/>
        <w:jc w:val="left"/>
        <w:textAlignment w:val="auto"/>
        <w:rPr>
          <w:rFonts w:hint="eastAsia"/>
          <w:b w:val="0"/>
          <w:bCs/>
          <w:spacing w:val="0"/>
          <w:sz w:val="24"/>
        </w:rPr>
      </w:pPr>
      <w:r>
        <w:rPr>
          <w:rFonts w:hint="eastAsia"/>
          <w:b w:val="0"/>
          <w:bCs/>
          <w:spacing w:val="0"/>
          <w:sz w:val="24"/>
        </w:rPr>
        <w:t>2、______________________________</w:t>
      </w:r>
    </w:p>
    <w:p>
      <w:pPr>
        <w:keepNext w:val="0"/>
        <w:keepLines w:val="0"/>
        <w:pageBreakBefore w:val="0"/>
        <w:kinsoku/>
        <w:overflowPunct/>
        <w:bidi w:val="0"/>
        <w:adjustRightInd/>
        <w:snapToGrid/>
        <w:spacing w:before="67" w:line="480" w:lineRule="auto"/>
        <w:ind w:left="100" w:right="0" w:firstLine="0"/>
        <w:jc w:val="left"/>
        <w:textAlignment w:val="auto"/>
        <w:rPr>
          <w:rFonts w:hint="eastAsia"/>
          <w:b w:val="0"/>
          <w:bCs/>
          <w:spacing w:val="0"/>
          <w:sz w:val="24"/>
        </w:rPr>
      </w:pPr>
      <w:r>
        <w:rPr>
          <w:rFonts w:hint="eastAsia" w:ascii="宋体" w:hAnsi="宋体" w:eastAsia="宋体" w:cs="宋体"/>
          <w:b w:val="0"/>
          <w:bCs/>
          <w:spacing w:val="0"/>
          <w:sz w:val="24"/>
        </w:rPr>
        <w:t>……</w:t>
      </w:r>
    </w:p>
    <w:p>
      <w:pPr>
        <w:keepNext w:val="0"/>
        <w:keepLines w:val="0"/>
        <w:pageBreakBefore w:val="0"/>
        <w:widowControl w:val="0"/>
        <w:kinsoku/>
        <w:wordWrap w:val="0"/>
        <w:overflowPunct/>
        <w:topLinePunct/>
        <w:autoSpaceDE/>
        <w:autoSpaceDN/>
        <w:bidi w:val="0"/>
        <w:adjustRightInd/>
        <w:snapToGrid/>
        <w:spacing w:before="67" w:line="480" w:lineRule="auto"/>
        <w:ind w:left="100" w:right="0" w:firstLine="480" w:firstLineChars="200"/>
        <w:jc w:val="left"/>
        <w:textAlignment w:val="auto"/>
        <w:rPr>
          <w:rFonts w:hint="eastAsia"/>
          <w:b w:val="0"/>
          <w:bCs/>
          <w:spacing w:val="0"/>
          <w:sz w:val="24"/>
          <w:lang w:val="en-US" w:eastAsia="zh-CN"/>
        </w:rPr>
      </w:pPr>
      <w:r>
        <w:rPr>
          <w:rFonts w:hint="eastAsia"/>
          <w:b w:val="0"/>
          <w:bCs/>
          <w:spacing w:val="0"/>
          <w:sz w:val="24"/>
        </w:rPr>
        <w:t>二、为维护我公司的合法权益，现要求贵方就上述质疑事项依照政府釆购有关规定在限期内作出回复。</w:t>
      </w:r>
      <w:r>
        <w:rPr>
          <w:rFonts w:hint="eastAsia"/>
          <w:b w:val="0"/>
          <w:bCs/>
          <w:spacing w:val="0"/>
          <w:sz w:val="24"/>
          <w:lang w:val="en-US" w:eastAsia="zh-CN"/>
        </w:rPr>
        <w:t xml:space="preserve"> </w:t>
      </w:r>
    </w:p>
    <w:p>
      <w:pPr>
        <w:keepNext w:val="0"/>
        <w:keepLines w:val="0"/>
        <w:pageBreakBefore w:val="0"/>
        <w:widowControl w:val="0"/>
        <w:kinsoku/>
        <w:wordWrap w:val="0"/>
        <w:overflowPunct/>
        <w:topLinePunct/>
        <w:autoSpaceDE/>
        <w:autoSpaceDN/>
        <w:bidi w:val="0"/>
        <w:adjustRightInd/>
        <w:snapToGrid/>
        <w:spacing w:before="67" w:line="480" w:lineRule="auto"/>
        <w:ind w:left="100" w:right="0" w:firstLine="0"/>
        <w:jc w:val="left"/>
        <w:textAlignment w:val="auto"/>
        <w:rPr>
          <w:rFonts w:hint="eastAsia"/>
          <w:b w:val="0"/>
          <w:bCs/>
          <w:spacing w:val="0"/>
          <w:sz w:val="24"/>
        </w:rPr>
      </w:pPr>
      <w:r>
        <w:rPr>
          <w:rFonts w:hint="eastAsia"/>
          <w:b w:val="0"/>
          <w:bCs/>
          <w:spacing w:val="0"/>
          <w:sz w:val="24"/>
        </w:rPr>
        <w:t>质疑供应商名称：</w:t>
      </w:r>
      <w:r>
        <w:rPr>
          <w:rFonts w:hint="eastAsia"/>
          <w:b w:val="0"/>
          <w:bCs/>
          <w:spacing w:val="0"/>
          <w:sz w:val="24"/>
          <w:u w:val="single"/>
          <w:lang w:val="en-US" w:eastAsia="zh-CN"/>
        </w:rPr>
        <w:t xml:space="preserve">                 </w:t>
      </w:r>
      <w:r>
        <w:rPr>
          <w:rFonts w:hint="eastAsia"/>
          <w:b w:val="0"/>
          <w:bCs/>
          <w:spacing w:val="0"/>
          <w:sz w:val="24"/>
        </w:rPr>
        <w:t>（签章）</w:t>
      </w:r>
      <w:r>
        <w:rPr>
          <w:rFonts w:hint="eastAsia"/>
          <w:b w:val="0"/>
          <w:bCs/>
          <w:spacing w:val="0"/>
          <w:sz w:val="24"/>
          <w:lang w:val="en-US" w:eastAsia="zh-CN"/>
        </w:rPr>
        <w:t xml:space="preserve">    </w:t>
      </w:r>
      <w:r>
        <w:rPr>
          <w:rFonts w:hint="eastAsia"/>
          <w:b w:val="0"/>
          <w:bCs/>
          <w:spacing w:val="0"/>
          <w:sz w:val="24"/>
        </w:rPr>
        <w:t>法定代表人：</w:t>
      </w:r>
      <w:r>
        <w:rPr>
          <w:rFonts w:hint="eastAsia"/>
          <w:b w:val="0"/>
          <w:bCs/>
          <w:spacing w:val="0"/>
          <w:sz w:val="24"/>
          <w:u w:val="single"/>
          <w:lang w:val="en-US" w:eastAsia="zh-CN"/>
        </w:rPr>
        <w:t xml:space="preserve">          </w:t>
      </w:r>
      <w:r>
        <w:rPr>
          <w:rFonts w:hint="eastAsia"/>
          <w:b w:val="0"/>
          <w:bCs/>
          <w:spacing w:val="0"/>
          <w:sz w:val="24"/>
        </w:rPr>
        <w:t>（亲笔签字）</w:t>
      </w:r>
    </w:p>
    <w:p>
      <w:pPr>
        <w:keepNext w:val="0"/>
        <w:keepLines w:val="0"/>
        <w:pageBreakBefore w:val="0"/>
        <w:widowControl w:val="0"/>
        <w:kinsoku/>
        <w:wordWrap w:val="0"/>
        <w:overflowPunct/>
        <w:topLinePunct/>
        <w:autoSpaceDE/>
        <w:autoSpaceDN/>
        <w:bidi w:val="0"/>
        <w:adjustRightInd/>
        <w:snapToGrid/>
        <w:spacing w:before="67" w:line="480" w:lineRule="auto"/>
        <w:ind w:left="100" w:right="0" w:firstLine="0"/>
        <w:jc w:val="left"/>
        <w:textAlignment w:val="auto"/>
        <w:rPr>
          <w:rFonts w:hint="eastAsia"/>
          <w:b w:val="0"/>
          <w:bCs/>
          <w:spacing w:val="0"/>
          <w:sz w:val="24"/>
          <w:u w:val="single"/>
          <w:lang w:val="en-US" w:eastAsia="zh-CN"/>
        </w:rPr>
      </w:pPr>
      <w:r>
        <w:rPr>
          <w:rFonts w:hint="eastAsia"/>
          <w:b w:val="0"/>
          <w:bCs/>
          <w:spacing w:val="0"/>
          <w:sz w:val="24"/>
          <w:lang w:val="en-US" w:eastAsia="zh-CN"/>
        </w:rPr>
        <w:t>地址：</w:t>
      </w:r>
      <w:r>
        <w:rPr>
          <w:rFonts w:hint="eastAsia"/>
          <w:b w:val="0"/>
          <w:bCs/>
          <w:spacing w:val="0"/>
          <w:sz w:val="24"/>
          <w:u w:val="single"/>
          <w:lang w:val="en-US" w:eastAsia="zh-CN"/>
        </w:rPr>
        <w:t xml:space="preserve">                       </w:t>
      </w:r>
      <w:r>
        <w:rPr>
          <w:rFonts w:hint="eastAsia"/>
          <w:b w:val="0"/>
          <w:bCs/>
          <w:spacing w:val="0"/>
          <w:sz w:val="24"/>
          <w:lang w:val="en-US" w:eastAsia="zh-CN"/>
        </w:rPr>
        <w:t>电话：</w:t>
      </w:r>
      <w:r>
        <w:rPr>
          <w:rFonts w:hint="eastAsia"/>
          <w:b w:val="0"/>
          <w:bCs/>
          <w:spacing w:val="0"/>
          <w:sz w:val="24"/>
          <w:u w:val="single"/>
          <w:lang w:val="en-US" w:eastAsia="zh-CN"/>
        </w:rPr>
        <w:t xml:space="preserve">                   </w:t>
      </w:r>
      <w:r>
        <w:rPr>
          <w:rFonts w:hint="eastAsia"/>
          <w:b w:val="0"/>
          <w:bCs/>
          <w:spacing w:val="0"/>
          <w:sz w:val="24"/>
          <w:u w:val="none"/>
          <w:lang w:val="en-US" w:eastAsia="zh-CN"/>
        </w:rPr>
        <w:t xml:space="preserve"> 邮编：</w:t>
      </w:r>
      <w:r>
        <w:rPr>
          <w:rFonts w:hint="eastAsia"/>
          <w:b w:val="0"/>
          <w:bCs/>
          <w:spacing w:val="0"/>
          <w:sz w:val="24"/>
          <w:u w:val="single"/>
          <w:lang w:val="en-US" w:eastAsia="zh-CN"/>
        </w:rPr>
        <w:t xml:space="preserve">                   </w:t>
      </w:r>
    </w:p>
    <w:p>
      <w:pPr>
        <w:keepNext w:val="0"/>
        <w:keepLines w:val="0"/>
        <w:pageBreakBefore w:val="0"/>
        <w:widowControl w:val="0"/>
        <w:kinsoku/>
        <w:wordWrap w:val="0"/>
        <w:overflowPunct/>
        <w:topLinePunct/>
        <w:autoSpaceDE/>
        <w:autoSpaceDN/>
        <w:bidi w:val="0"/>
        <w:adjustRightInd/>
        <w:snapToGrid/>
        <w:spacing w:before="67" w:line="480" w:lineRule="auto"/>
        <w:ind w:left="100" w:right="0" w:firstLine="0"/>
        <w:jc w:val="left"/>
        <w:textAlignment w:val="auto"/>
        <w:rPr>
          <w:rFonts w:hint="eastAsia"/>
          <w:b w:val="0"/>
          <w:bCs/>
          <w:spacing w:val="0"/>
          <w:sz w:val="24"/>
          <w:u w:val="single"/>
          <w:lang w:val="en-US" w:eastAsia="zh-CN"/>
        </w:rPr>
      </w:pPr>
      <w:r>
        <w:rPr>
          <w:rFonts w:hint="eastAsia"/>
          <w:b w:val="0"/>
          <w:bCs/>
          <w:spacing w:val="0"/>
          <w:sz w:val="24"/>
          <w:u w:val="none"/>
          <w:lang w:val="en-US" w:eastAsia="zh-CN"/>
        </w:rPr>
        <w:t>联系人：</w:t>
      </w:r>
      <w:r>
        <w:rPr>
          <w:rFonts w:hint="eastAsia"/>
          <w:b w:val="0"/>
          <w:bCs/>
          <w:spacing w:val="0"/>
          <w:sz w:val="24"/>
          <w:u w:val="single"/>
          <w:lang w:val="en-US" w:eastAsia="zh-CN"/>
        </w:rPr>
        <w:t xml:space="preserve">                </w:t>
      </w:r>
      <w:r>
        <w:rPr>
          <w:rFonts w:hint="eastAsia"/>
          <w:b w:val="0"/>
          <w:bCs/>
          <w:spacing w:val="0"/>
          <w:sz w:val="24"/>
          <w:u w:val="none"/>
          <w:lang w:val="en-US" w:eastAsia="zh-CN"/>
        </w:rPr>
        <w:t>电子邮箱：</w:t>
      </w:r>
      <w:r>
        <w:rPr>
          <w:rFonts w:hint="eastAsia"/>
          <w:b w:val="0"/>
          <w:bCs/>
          <w:spacing w:val="0"/>
          <w:sz w:val="24"/>
          <w:u w:val="single"/>
          <w:lang w:val="en-US" w:eastAsia="zh-CN"/>
        </w:rPr>
        <w:t xml:space="preserve">               </w:t>
      </w:r>
      <w:r>
        <w:rPr>
          <w:rFonts w:hint="eastAsia"/>
          <w:b w:val="0"/>
          <w:bCs/>
          <w:spacing w:val="0"/>
          <w:sz w:val="24"/>
          <w:u w:val="none"/>
          <w:lang w:val="en-US" w:eastAsia="zh-CN"/>
        </w:rPr>
        <w:t>传真：</w:t>
      </w:r>
      <w:r>
        <w:rPr>
          <w:rFonts w:hint="eastAsia"/>
          <w:b w:val="0"/>
          <w:bCs/>
          <w:spacing w:val="0"/>
          <w:sz w:val="24"/>
          <w:u w:val="single"/>
          <w:lang w:val="en-US" w:eastAsia="zh-CN"/>
        </w:rPr>
        <w:t xml:space="preserve">                      </w:t>
      </w:r>
    </w:p>
    <w:p>
      <w:pPr>
        <w:keepNext w:val="0"/>
        <w:keepLines w:val="0"/>
        <w:pageBreakBefore w:val="0"/>
        <w:widowControl w:val="0"/>
        <w:kinsoku/>
        <w:wordWrap w:val="0"/>
        <w:overflowPunct/>
        <w:topLinePunct/>
        <w:autoSpaceDE/>
        <w:autoSpaceDN/>
        <w:bidi w:val="0"/>
        <w:adjustRightInd/>
        <w:snapToGrid/>
        <w:spacing w:before="67" w:line="480" w:lineRule="auto"/>
        <w:ind w:right="0"/>
        <w:jc w:val="left"/>
        <w:textAlignment w:val="auto"/>
        <w:rPr>
          <w:b w:val="0"/>
          <w:bCs/>
          <w:spacing w:val="0"/>
          <w:sz w:val="24"/>
        </w:rPr>
      </w:pPr>
      <w:r>
        <w:rPr>
          <w:rFonts w:hint="eastAsia"/>
          <w:b w:val="0"/>
          <w:bCs/>
          <w:spacing w:val="0"/>
          <w:sz w:val="24"/>
          <w:u w:val="single"/>
          <w:lang w:val="en-US" w:eastAsia="zh-CN"/>
        </w:rPr>
        <w:t xml:space="preserve">      </w:t>
      </w:r>
      <w:r>
        <w:rPr>
          <w:rFonts w:hint="eastAsia"/>
          <w:b w:val="0"/>
          <w:bCs/>
          <w:spacing w:val="0"/>
          <w:sz w:val="24"/>
          <w:u w:val="none"/>
          <w:lang w:val="en-US" w:eastAsia="zh-CN"/>
        </w:rPr>
        <w:t>年</w:t>
      </w:r>
      <w:r>
        <w:rPr>
          <w:rFonts w:hint="eastAsia"/>
          <w:b w:val="0"/>
          <w:bCs/>
          <w:spacing w:val="0"/>
          <w:sz w:val="24"/>
          <w:u w:val="single"/>
          <w:lang w:val="en-US" w:eastAsia="zh-CN"/>
        </w:rPr>
        <w:t xml:space="preserve">    </w:t>
      </w:r>
      <w:r>
        <w:rPr>
          <w:rFonts w:hint="eastAsia"/>
          <w:b w:val="0"/>
          <w:bCs/>
          <w:spacing w:val="0"/>
          <w:sz w:val="24"/>
          <w:u w:val="none"/>
          <w:lang w:val="en-US" w:eastAsia="zh-CN"/>
        </w:rPr>
        <w:t>月</w:t>
      </w:r>
      <w:r>
        <w:rPr>
          <w:rFonts w:hint="eastAsia"/>
          <w:b w:val="0"/>
          <w:bCs/>
          <w:spacing w:val="0"/>
          <w:sz w:val="24"/>
          <w:u w:val="single"/>
          <w:lang w:val="en-US" w:eastAsia="zh-CN"/>
        </w:rPr>
        <w:t xml:space="preserve">     </w:t>
      </w:r>
      <w:r>
        <w:rPr>
          <w:rFonts w:hint="eastAsia"/>
          <w:b w:val="0"/>
          <w:bCs/>
          <w:spacing w:val="0"/>
          <w:sz w:val="24"/>
          <w:u w:val="none"/>
          <w:lang w:val="en-US" w:eastAsia="zh-CN"/>
        </w:rPr>
        <w:t>日</w:t>
      </w:r>
    </w:p>
    <w:p>
      <w:pPr>
        <w:keepNext w:val="0"/>
        <w:keepLines w:val="0"/>
        <w:pageBreakBefore w:val="0"/>
        <w:kinsoku/>
        <w:overflowPunct/>
        <w:bidi w:val="0"/>
        <w:adjustRightInd/>
        <w:snapToGrid/>
        <w:spacing w:before="67" w:line="480" w:lineRule="auto"/>
        <w:ind w:left="100" w:right="0" w:firstLine="0"/>
        <w:jc w:val="left"/>
        <w:textAlignment w:val="auto"/>
        <w:rPr>
          <w:b/>
          <w:spacing w:val="0"/>
          <w:sz w:val="24"/>
        </w:rPr>
      </w:pPr>
      <w:r>
        <w:rPr>
          <w:b w:val="0"/>
          <w:bCs/>
          <w:spacing w:val="0"/>
          <w:sz w:val="24"/>
        </w:rPr>
        <w:t>3、质疑函应当署名。质疑供应商为自然人的，应当由本人签字；质疑供应商为法人或者其他组织的，应当由法定代表人、主要负责人亲笔签字并加盖法人公章。</w:t>
      </w:r>
    </w:p>
    <w:p>
      <w:pPr>
        <w:pStyle w:val="11"/>
        <w:keepNext w:val="0"/>
        <w:keepLines w:val="0"/>
        <w:pageBreakBefore w:val="0"/>
        <w:kinsoku/>
        <w:overflowPunct/>
        <w:bidi w:val="0"/>
        <w:adjustRightInd/>
        <w:snapToGrid/>
        <w:spacing w:before="160" w:line="480" w:lineRule="auto"/>
        <w:ind w:left="580" w:right="0" w:hanging="480"/>
        <w:jc w:val="both"/>
        <w:textAlignment w:val="auto"/>
        <w:rPr>
          <w:spacing w:val="0"/>
          <w:sz w:val="24"/>
          <w:szCs w:val="24"/>
        </w:rPr>
      </w:pPr>
      <w:r>
        <w:rPr>
          <w:b w:val="0"/>
          <w:bCs/>
          <w:spacing w:val="0"/>
        </w:rPr>
        <w:t>4、供应商质疑应当有明确的请求和必要的证明材料。</w:t>
      </w:r>
      <w:r>
        <w:rPr>
          <w:spacing w:val="0"/>
        </w:rPr>
        <w:t>质疑内容不得含有虚假、恶意成</w:t>
      </w:r>
      <w:r>
        <w:rPr>
          <w:spacing w:val="0"/>
          <w:sz w:val="24"/>
          <w:szCs w:val="24"/>
        </w:rPr>
        <w:t>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10"/>
        <w:keepNext w:val="0"/>
        <w:keepLines w:val="0"/>
        <w:pageBreakBefore w:val="0"/>
        <w:kinsoku/>
        <w:overflowPunct/>
        <w:bidi w:val="0"/>
        <w:adjustRightInd/>
        <w:snapToGrid/>
        <w:spacing w:line="480" w:lineRule="auto"/>
        <w:ind w:left="580" w:right="0" w:hanging="480"/>
        <w:textAlignment w:val="auto"/>
        <w:rPr>
          <w:spacing w:val="0"/>
          <w:sz w:val="24"/>
          <w:szCs w:val="24"/>
        </w:rPr>
      </w:pPr>
      <w:r>
        <w:rPr>
          <w:b w:val="0"/>
          <w:bCs w:val="0"/>
          <w:spacing w:val="0"/>
          <w:sz w:val="24"/>
          <w:szCs w:val="24"/>
        </w:rPr>
        <w:t>5、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体权限、期限和相关事项，同时代理人须携带身份证明原件），否则不予受理。</w:t>
      </w:r>
    </w:p>
    <w:p>
      <w:pPr>
        <w:pStyle w:val="11"/>
        <w:keepNext w:val="0"/>
        <w:keepLines w:val="0"/>
        <w:pageBreakBefore w:val="0"/>
        <w:kinsoku/>
        <w:overflowPunct/>
        <w:bidi w:val="0"/>
        <w:adjustRightInd/>
        <w:snapToGrid/>
        <w:spacing w:line="480" w:lineRule="auto"/>
        <w:ind w:left="580" w:right="0" w:hanging="480"/>
        <w:jc w:val="both"/>
        <w:textAlignment w:val="auto"/>
        <w:rPr>
          <w:spacing w:val="0"/>
          <w:sz w:val="24"/>
          <w:szCs w:val="24"/>
        </w:rPr>
      </w:pPr>
      <w:r>
        <w:rPr>
          <w:spacing w:val="0"/>
          <w:sz w:val="24"/>
          <w:szCs w:val="24"/>
        </w:rPr>
        <w:t>6、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11"/>
        <w:keepNext w:val="0"/>
        <w:keepLines w:val="0"/>
        <w:pageBreakBefore w:val="0"/>
        <w:numPr>
          <w:ilvl w:val="1"/>
          <w:numId w:val="44"/>
        </w:numPr>
        <w:kinsoku/>
        <w:overflowPunct/>
        <w:bidi w:val="0"/>
        <w:adjustRightInd/>
        <w:snapToGrid/>
        <w:spacing w:line="480" w:lineRule="auto"/>
        <w:ind w:left="567" w:leftChars="0" w:right="0" w:hanging="567" w:firstLineChars="0"/>
        <w:textAlignment w:val="auto"/>
        <w:rPr>
          <w:rFonts w:hint="eastAsia"/>
          <w:spacing w:val="0"/>
          <w:sz w:val="24"/>
          <w:szCs w:val="24"/>
          <w:lang w:val="en-US" w:eastAsia="zh-CN"/>
        </w:rPr>
      </w:pPr>
      <w:r>
        <w:rPr>
          <w:spacing w:val="0"/>
          <w:sz w:val="24"/>
          <w:szCs w:val="24"/>
        </w:rPr>
        <w:t>质疑受理部门：</w:t>
      </w:r>
      <w:r>
        <w:rPr>
          <w:rFonts w:hint="eastAsia"/>
          <w:spacing w:val="0"/>
          <w:sz w:val="24"/>
          <w:szCs w:val="24"/>
          <w:lang w:val="en-US" w:eastAsia="zh-CN"/>
        </w:rPr>
        <w:t>广东至臻项目管理有限公司</w:t>
      </w:r>
    </w:p>
    <w:p>
      <w:pPr>
        <w:pStyle w:val="11"/>
        <w:keepNext w:val="0"/>
        <w:keepLines w:val="0"/>
        <w:pageBreakBefore w:val="0"/>
        <w:numPr>
          <w:ilvl w:val="1"/>
          <w:numId w:val="44"/>
        </w:numPr>
        <w:kinsoku/>
        <w:overflowPunct/>
        <w:bidi w:val="0"/>
        <w:adjustRightInd/>
        <w:snapToGrid/>
        <w:spacing w:line="480" w:lineRule="auto"/>
        <w:ind w:left="567" w:leftChars="0" w:right="0" w:hanging="567" w:firstLineChars="0"/>
        <w:textAlignment w:val="auto"/>
        <w:rPr>
          <w:spacing w:val="0"/>
          <w:sz w:val="24"/>
          <w:szCs w:val="24"/>
        </w:rPr>
      </w:pPr>
      <w:r>
        <w:rPr>
          <w:spacing w:val="0"/>
          <w:sz w:val="24"/>
          <w:szCs w:val="24"/>
        </w:rPr>
        <w:t>质疑事宜联系电话：0766-</w:t>
      </w:r>
      <w:r>
        <w:rPr>
          <w:rFonts w:hint="eastAsia"/>
          <w:spacing w:val="0"/>
          <w:sz w:val="24"/>
          <w:szCs w:val="24"/>
          <w:lang w:val="en-US" w:eastAsia="zh-CN"/>
        </w:rPr>
        <w:t>2888293</w:t>
      </w:r>
      <w:r>
        <w:rPr>
          <w:spacing w:val="0"/>
          <w:sz w:val="24"/>
          <w:szCs w:val="24"/>
        </w:rPr>
        <w:t>。</w:t>
      </w:r>
    </w:p>
    <w:p>
      <w:pPr>
        <w:pStyle w:val="23"/>
        <w:keepNext w:val="0"/>
        <w:keepLines w:val="0"/>
        <w:pageBreakBefore w:val="0"/>
        <w:numPr>
          <w:ilvl w:val="1"/>
          <w:numId w:val="44"/>
        </w:numPr>
        <w:tabs>
          <w:tab w:val="left" w:pos="520"/>
        </w:tabs>
        <w:kinsoku/>
        <w:overflowPunct/>
        <w:bidi w:val="0"/>
        <w:adjustRightInd/>
        <w:snapToGrid/>
        <w:spacing w:before="0" w:after="0" w:line="480" w:lineRule="auto"/>
        <w:ind w:left="567" w:leftChars="0" w:right="0" w:hanging="567" w:firstLineChars="0"/>
        <w:jc w:val="left"/>
        <w:textAlignment w:val="auto"/>
        <w:rPr>
          <w:spacing w:val="0"/>
          <w:sz w:val="24"/>
          <w:szCs w:val="24"/>
        </w:rPr>
      </w:pPr>
      <w:r>
        <w:rPr>
          <w:spacing w:val="0"/>
          <w:sz w:val="24"/>
          <w:szCs w:val="24"/>
        </w:rPr>
        <w:t>提交质疑文件地点：广东省云浮市新兴县新城镇</w:t>
      </w:r>
      <w:r>
        <w:rPr>
          <w:rFonts w:hint="eastAsia"/>
          <w:spacing w:val="0"/>
          <w:sz w:val="24"/>
          <w:szCs w:val="24"/>
          <w:lang w:val="en-US" w:eastAsia="zh-CN"/>
        </w:rPr>
        <w:t>升平路55号翔顺筠州花园二区第27幢1层3号</w:t>
      </w:r>
      <w:r>
        <w:rPr>
          <w:rFonts w:hint="eastAsia"/>
          <w:spacing w:val="0"/>
          <w:sz w:val="24"/>
          <w:szCs w:val="24"/>
        </w:rPr>
        <w:t>（</w:t>
      </w:r>
      <w:r>
        <w:rPr>
          <w:rFonts w:hint="eastAsia"/>
          <w:spacing w:val="0"/>
          <w:sz w:val="24"/>
          <w:szCs w:val="24"/>
          <w:lang w:val="en-US" w:eastAsia="zh-CN"/>
        </w:rPr>
        <w:t>至臻管理</w:t>
      </w:r>
      <w:r>
        <w:rPr>
          <w:rFonts w:hint="eastAsia"/>
          <w:spacing w:val="0"/>
          <w:sz w:val="24"/>
          <w:szCs w:val="24"/>
        </w:rPr>
        <w:t>）</w:t>
      </w:r>
      <w:r>
        <w:rPr>
          <w:spacing w:val="0"/>
          <w:sz w:val="24"/>
          <w:szCs w:val="24"/>
        </w:rPr>
        <w:t>。</w:t>
      </w:r>
    </w:p>
    <w:p>
      <w:pPr>
        <w:pStyle w:val="23"/>
        <w:keepNext w:val="0"/>
        <w:keepLines w:val="0"/>
        <w:pageBreakBefore w:val="0"/>
        <w:numPr>
          <w:ilvl w:val="1"/>
          <w:numId w:val="44"/>
        </w:numPr>
        <w:tabs>
          <w:tab w:val="left" w:pos="520"/>
        </w:tabs>
        <w:kinsoku/>
        <w:overflowPunct/>
        <w:bidi w:val="0"/>
        <w:adjustRightInd/>
        <w:snapToGrid/>
        <w:spacing w:before="157" w:after="0" w:line="480" w:lineRule="auto"/>
        <w:ind w:left="567" w:leftChars="0" w:right="0" w:hanging="567" w:firstLineChars="0"/>
        <w:jc w:val="left"/>
        <w:textAlignment w:val="auto"/>
        <w:rPr>
          <w:spacing w:val="0"/>
          <w:sz w:val="24"/>
          <w:szCs w:val="24"/>
        </w:rPr>
      </w:pPr>
      <w:r>
        <w:rPr>
          <w:spacing w:val="0"/>
          <w:sz w:val="24"/>
          <w:szCs w:val="24"/>
        </w:rPr>
        <w:t>本次采购活动中，采购代理机构对质疑回复等文件的送达方式为现场取件、邮寄或电子邮</w:t>
      </w:r>
      <w:r>
        <w:rPr>
          <w:spacing w:val="0"/>
          <w:sz w:val="24"/>
          <w:szCs w:val="24"/>
        </w:rPr>
        <w:fldChar w:fldCharType="begin"/>
      </w:r>
      <w:r>
        <w:rPr>
          <w:spacing w:val="0"/>
          <w:sz w:val="24"/>
          <w:szCs w:val="24"/>
        </w:rPr>
        <w:instrText xml:space="preserve"> HYPERLINK "mailto:yfgaosheng@163.com" \h </w:instrText>
      </w:r>
      <w:r>
        <w:rPr>
          <w:spacing w:val="0"/>
          <w:sz w:val="24"/>
          <w:szCs w:val="24"/>
        </w:rPr>
        <w:fldChar w:fldCharType="separate"/>
      </w:r>
      <w:r>
        <w:rPr>
          <w:spacing w:val="0"/>
          <w:sz w:val="24"/>
          <w:szCs w:val="24"/>
        </w:rPr>
        <w:t>件（采购代理机构指定邮箱为：</w:t>
      </w:r>
      <w:r>
        <w:rPr>
          <w:rFonts w:hint="eastAsia"/>
          <w:spacing w:val="0"/>
          <w:sz w:val="24"/>
          <w:szCs w:val="24"/>
          <w:lang w:val="en-US" w:eastAsia="zh-CN"/>
        </w:rPr>
        <w:t>gdzzxm</w:t>
      </w:r>
      <w:r>
        <w:rPr>
          <w:spacing w:val="0"/>
          <w:sz w:val="24"/>
          <w:szCs w:val="24"/>
        </w:rPr>
        <w:t>@163.com</w:t>
      </w:r>
      <w:r>
        <w:rPr>
          <w:spacing w:val="0"/>
          <w:sz w:val="24"/>
          <w:szCs w:val="24"/>
        </w:rPr>
        <w:fldChar w:fldCharType="end"/>
      </w:r>
      <w:r>
        <w:rPr>
          <w:spacing w:val="0"/>
          <w:sz w:val="24"/>
          <w:szCs w:val="24"/>
        </w:rPr>
        <w:t>）。</w:t>
      </w:r>
    </w:p>
    <w:p>
      <w:pPr>
        <w:pStyle w:val="23"/>
        <w:keepNext w:val="0"/>
        <w:keepLines w:val="0"/>
        <w:pageBreakBefore w:val="0"/>
        <w:numPr>
          <w:ilvl w:val="1"/>
          <w:numId w:val="44"/>
        </w:numPr>
        <w:tabs>
          <w:tab w:val="left" w:pos="520"/>
        </w:tabs>
        <w:kinsoku/>
        <w:overflowPunct/>
        <w:bidi w:val="0"/>
        <w:adjustRightInd/>
        <w:snapToGrid/>
        <w:spacing w:before="0" w:after="0" w:line="360" w:lineRule="auto"/>
        <w:ind w:left="567" w:leftChars="0" w:right="0" w:hanging="567" w:firstLineChars="0"/>
        <w:jc w:val="left"/>
        <w:textAlignment w:val="auto"/>
        <w:rPr>
          <w:spacing w:val="0"/>
          <w:sz w:val="24"/>
          <w:szCs w:val="24"/>
        </w:rPr>
      </w:pPr>
      <w:r>
        <w:rPr>
          <w:spacing w:val="0"/>
          <w:sz w:val="24"/>
          <w:szCs w:val="24"/>
        </w:rPr>
        <w:t>投诉人提起投诉应当符合下列条件：</w:t>
      </w:r>
    </w:p>
    <w:p>
      <w:pPr>
        <w:pStyle w:val="23"/>
        <w:keepNext w:val="0"/>
        <w:keepLines w:val="0"/>
        <w:pageBreakBefore w:val="0"/>
        <w:numPr>
          <w:ilvl w:val="0"/>
          <w:numId w:val="45"/>
        </w:numPr>
        <w:tabs>
          <w:tab w:val="left" w:pos="701"/>
        </w:tabs>
        <w:kinsoku/>
        <w:overflowPunct/>
        <w:bidi w:val="0"/>
        <w:adjustRightInd/>
        <w:snapToGrid/>
        <w:spacing w:before="160" w:after="0" w:line="360" w:lineRule="auto"/>
        <w:ind w:left="701" w:right="0" w:hanging="601"/>
        <w:jc w:val="left"/>
        <w:textAlignment w:val="auto"/>
        <w:rPr>
          <w:spacing w:val="0"/>
          <w:sz w:val="24"/>
          <w:szCs w:val="24"/>
        </w:rPr>
      </w:pPr>
      <w:r>
        <w:rPr>
          <w:spacing w:val="0"/>
          <w:sz w:val="24"/>
          <w:szCs w:val="24"/>
        </w:rPr>
        <w:t>提起投诉前已依法进行质疑；</w:t>
      </w:r>
    </w:p>
    <w:p>
      <w:pPr>
        <w:pStyle w:val="23"/>
        <w:keepNext w:val="0"/>
        <w:keepLines w:val="0"/>
        <w:pageBreakBefore w:val="0"/>
        <w:numPr>
          <w:ilvl w:val="0"/>
          <w:numId w:val="45"/>
        </w:numPr>
        <w:tabs>
          <w:tab w:val="left" w:pos="708"/>
        </w:tabs>
        <w:kinsoku/>
        <w:overflowPunct/>
        <w:bidi w:val="0"/>
        <w:adjustRightInd/>
        <w:snapToGrid/>
        <w:spacing w:before="158" w:after="0" w:line="480" w:lineRule="auto"/>
        <w:ind w:left="580" w:right="0" w:hanging="480"/>
        <w:jc w:val="left"/>
        <w:textAlignment w:val="auto"/>
        <w:rPr>
          <w:spacing w:val="0"/>
          <w:sz w:val="24"/>
          <w:szCs w:val="24"/>
        </w:rPr>
      </w:pPr>
      <w:r>
        <w:rPr>
          <w:spacing w:val="0"/>
          <w:sz w:val="24"/>
          <w:szCs w:val="24"/>
        </w:rPr>
        <w:t>投诉书内容符合《中华人民共和国财政部令第94号--政府采购质疑和投诉办法》的规定；</w:t>
      </w:r>
    </w:p>
    <w:p>
      <w:pPr>
        <w:pStyle w:val="23"/>
        <w:keepNext w:val="0"/>
        <w:keepLines w:val="0"/>
        <w:pageBreakBefore w:val="0"/>
        <w:numPr>
          <w:ilvl w:val="0"/>
          <w:numId w:val="45"/>
        </w:numPr>
        <w:tabs>
          <w:tab w:val="left" w:pos="701"/>
        </w:tabs>
        <w:kinsoku/>
        <w:overflowPunct/>
        <w:bidi w:val="0"/>
        <w:adjustRightInd/>
        <w:snapToGrid/>
        <w:spacing w:before="1" w:after="0" w:line="480" w:lineRule="auto"/>
        <w:ind w:left="701" w:right="0" w:hanging="601"/>
        <w:jc w:val="left"/>
        <w:textAlignment w:val="auto"/>
        <w:rPr>
          <w:spacing w:val="0"/>
          <w:sz w:val="24"/>
          <w:szCs w:val="24"/>
        </w:rPr>
      </w:pPr>
      <w:r>
        <w:rPr>
          <w:spacing w:val="0"/>
          <w:sz w:val="24"/>
          <w:szCs w:val="24"/>
        </w:rPr>
        <w:t>在投诉有效期限内提起投诉；</w:t>
      </w:r>
    </w:p>
    <w:p>
      <w:pPr>
        <w:pStyle w:val="23"/>
        <w:keepNext w:val="0"/>
        <w:keepLines w:val="0"/>
        <w:pageBreakBefore w:val="0"/>
        <w:numPr>
          <w:ilvl w:val="0"/>
          <w:numId w:val="45"/>
        </w:numPr>
        <w:tabs>
          <w:tab w:val="left" w:pos="701"/>
        </w:tabs>
        <w:kinsoku/>
        <w:overflowPunct/>
        <w:bidi w:val="0"/>
        <w:adjustRightInd/>
        <w:snapToGrid/>
        <w:spacing w:before="159" w:after="0" w:line="360" w:lineRule="auto"/>
        <w:ind w:left="701" w:right="0" w:hanging="601"/>
        <w:jc w:val="left"/>
        <w:textAlignment w:val="auto"/>
        <w:rPr>
          <w:spacing w:val="0"/>
          <w:sz w:val="24"/>
          <w:szCs w:val="24"/>
        </w:rPr>
      </w:pPr>
      <w:r>
        <w:rPr>
          <w:spacing w:val="0"/>
          <w:sz w:val="24"/>
          <w:szCs w:val="24"/>
        </w:rPr>
        <w:t>同一投诉事项未经财政部门投诉处理；</w:t>
      </w:r>
    </w:p>
    <w:p>
      <w:pPr>
        <w:pStyle w:val="23"/>
        <w:keepNext w:val="0"/>
        <w:keepLines w:val="0"/>
        <w:pageBreakBefore w:val="0"/>
        <w:numPr>
          <w:ilvl w:val="0"/>
          <w:numId w:val="45"/>
        </w:numPr>
        <w:tabs>
          <w:tab w:val="left" w:pos="701"/>
        </w:tabs>
        <w:kinsoku/>
        <w:overflowPunct/>
        <w:bidi w:val="0"/>
        <w:adjustRightInd/>
        <w:snapToGrid/>
        <w:spacing w:before="158" w:after="0" w:line="360" w:lineRule="auto"/>
        <w:ind w:left="701" w:right="0" w:hanging="601"/>
        <w:jc w:val="left"/>
        <w:textAlignment w:val="auto"/>
        <w:rPr>
          <w:spacing w:val="0"/>
          <w:sz w:val="24"/>
          <w:szCs w:val="24"/>
        </w:rPr>
      </w:pPr>
      <w:r>
        <w:rPr>
          <w:spacing w:val="0"/>
          <w:sz w:val="24"/>
          <w:szCs w:val="24"/>
        </w:rPr>
        <w:t>财政部规定的其他条件。</w:t>
      </w:r>
    </w:p>
    <w:p>
      <w:pPr>
        <w:pStyle w:val="23"/>
        <w:keepNext w:val="0"/>
        <w:keepLines w:val="0"/>
        <w:pageBreakBefore w:val="0"/>
        <w:numPr>
          <w:ilvl w:val="1"/>
          <w:numId w:val="46"/>
        </w:numPr>
        <w:tabs>
          <w:tab w:val="left" w:pos="520"/>
        </w:tabs>
        <w:kinsoku/>
        <w:overflowPunct/>
        <w:bidi w:val="0"/>
        <w:adjustRightInd/>
        <w:snapToGrid/>
        <w:spacing w:before="160" w:after="0" w:line="480" w:lineRule="auto"/>
        <w:ind w:left="580" w:right="0" w:hanging="480"/>
        <w:jc w:val="left"/>
        <w:textAlignment w:val="auto"/>
        <w:rPr>
          <w:spacing w:val="0"/>
          <w:sz w:val="24"/>
          <w:szCs w:val="24"/>
        </w:rPr>
      </w:pPr>
      <w:r>
        <w:rPr>
          <w:spacing w:val="0"/>
          <w:sz w:val="24"/>
          <w:szCs w:val="24"/>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pPr>
        <w:pStyle w:val="11"/>
        <w:keepNext w:val="0"/>
        <w:keepLines w:val="0"/>
        <w:pageBreakBefore w:val="0"/>
        <w:numPr>
          <w:ilvl w:val="0"/>
          <w:numId w:val="47"/>
        </w:numPr>
        <w:kinsoku/>
        <w:overflowPunct/>
        <w:bidi w:val="0"/>
        <w:adjustRightInd/>
        <w:snapToGrid/>
        <w:spacing w:before="41" w:line="480" w:lineRule="auto"/>
        <w:ind w:left="100" w:right="0"/>
        <w:jc w:val="both"/>
        <w:textAlignment w:val="auto"/>
        <w:rPr>
          <w:spacing w:val="0"/>
          <w:sz w:val="24"/>
          <w:szCs w:val="24"/>
        </w:rPr>
      </w:pPr>
      <w:r>
        <w:rPr>
          <w:spacing w:val="0"/>
          <w:sz w:val="24"/>
          <w:szCs w:val="24"/>
        </w:rPr>
        <w:t>捏造事实；</w:t>
      </w:r>
    </w:p>
    <w:p>
      <w:pPr>
        <w:pStyle w:val="11"/>
        <w:keepNext w:val="0"/>
        <w:keepLines w:val="0"/>
        <w:pageBreakBefore w:val="0"/>
        <w:numPr>
          <w:ilvl w:val="0"/>
          <w:numId w:val="47"/>
        </w:numPr>
        <w:kinsoku/>
        <w:overflowPunct/>
        <w:bidi w:val="0"/>
        <w:adjustRightInd/>
        <w:snapToGrid/>
        <w:spacing w:before="41" w:line="360" w:lineRule="auto"/>
        <w:ind w:left="100" w:right="0"/>
        <w:jc w:val="both"/>
        <w:textAlignment w:val="auto"/>
        <w:rPr>
          <w:spacing w:val="0"/>
          <w:sz w:val="24"/>
          <w:szCs w:val="24"/>
        </w:rPr>
      </w:pPr>
      <w:r>
        <w:rPr>
          <w:spacing w:val="0"/>
          <w:sz w:val="24"/>
          <w:szCs w:val="24"/>
        </w:rPr>
        <w:t>提供虚假材料；</w:t>
      </w:r>
    </w:p>
    <w:p>
      <w:pPr>
        <w:pStyle w:val="11"/>
        <w:keepNext w:val="0"/>
        <w:keepLines w:val="0"/>
        <w:pageBreakBefore w:val="0"/>
        <w:kinsoku/>
        <w:overflowPunct/>
        <w:bidi w:val="0"/>
        <w:adjustRightInd/>
        <w:snapToGrid/>
        <w:spacing w:before="160" w:line="480" w:lineRule="auto"/>
        <w:ind w:left="580" w:right="0" w:hanging="480"/>
        <w:textAlignment w:val="auto"/>
        <w:rPr>
          <w:spacing w:val="0"/>
          <w:sz w:val="24"/>
          <w:szCs w:val="24"/>
        </w:rPr>
      </w:pPr>
      <w:r>
        <w:rPr>
          <w:spacing w:val="0"/>
          <w:sz w:val="24"/>
          <w:szCs w:val="24"/>
        </w:rPr>
        <w:t>（三）以非法手段取得证明材料。证据来源的合法性存在明显疑问，投诉人无法证明其取得方式合法的，视为以非法手段取得证明材料。</w:t>
      </w:r>
    </w:p>
    <w:p>
      <w:pPr>
        <w:pStyle w:val="8"/>
        <w:keepNext w:val="0"/>
        <w:keepLines w:val="0"/>
        <w:pageBreakBefore w:val="0"/>
        <w:kinsoku/>
        <w:overflowPunct/>
        <w:bidi w:val="0"/>
        <w:adjustRightInd/>
        <w:snapToGrid/>
        <w:spacing w:before="179" w:line="360" w:lineRule="auto"/>
        <w:ind w:right="0"/>
        <w:textAlignment w:val="auto"/>
        <w:outlineLvl w:val="1"/>
        <w:rPr>
          <w:spacing w:val="0"/>
        </w:rPr>
      </w:pPr>
      <w:bookmarkStart w:id="21" w:name="_Toc24342"/>
      <w:r>
        <w:rPr>
          <w:spacing w:val="0"/>
        </w:rPr>
        <w:t>六、评标方法、步骤及标准</w:t>
      </w:r>
      <w:bookmarkEnd w:id="21"/>
    </w:p>
    <w:p>
      <w:pPr>
        <w:pStyle w:val="11"/>
        <w:keepNext w:val="0"/>
        <w:keepLines w:val="0"/>
        <w:pageBreakBefore w:val="0"/>
        <w:kinsoku/>
        <w:overflowPunct/>
        <w:bidi w:val="0"/>
        <w:adjustRightInd/>
        <w:snapToGrid/>
        <w:spacing w:line="360" w:lineRule="auto"/>
        <w:ind w:right="0"/>
        <w:textAlignment w:val="auto"/>
        <w:rPr>
          <w:spacing w:val="0"/>
        </w:rPr>
      </w:pPr>
      <w:r>
        <w:rPr>
          <w:spacing w:val="0"/>
        </w:rPr>
        <w:t>根据《中华人民共和国政府采购法》的相关规定确定以下评标方法、步骤及标准：</w:t>
      </w:r>
    </w:p>
    <w:p>
      <w:pPr>
        <w:pStyle w:val="9"/>
        <w:keepNext w:val="0"/>
        <w:keepLines w:val="0"/>
        <w:pageBreakBefore w:val="0"/>
        <w:kinsoku/>
        <w:overflowPunct/>
        <w:bidi w:val="0"/>
        <w:adjustRightInd/>
        <w:snapToGrid/>
        <w:spacing w:before="42" w:line="360" w:lineRule="auto"/>
        <w:ind w:left="0" w:leftChars="0" w:right="0" w:firstLine="0" w:firstLineChars="0"/>
        <w:textAlignment w:val="auto"/>
        <w:rPr>
          <w:rFonts w:ascii="Times New Roman" w:eastAsia="Times New Roman"/>
          <w:spacing w:val="0"/>
        </w:rPr>
      </w:pPr>
      <w:r>
        <w:rPr>
          <w:rFonts w:ascii="Times New Roman" w:eastAsia="Times New Roman"/>
          <w:spacing w:val="0"/>
        </w:rPr>
        <w:t>1、评标方法</w:t>
      </w:r>
    </w:p>
    <w:p>
      <w:pPr>
        <w:pStyle w:val="23"/>
        <w:keepNext w:val="0"/>
        <w:keepLines w:val="0"/>
        <w:pageBreakBefore w:val="0"/>
        <w:numPr>
          <w:ilvl w:val="1"/>
          <w:numId w:val="48"/>
        </w:numPr>
        <w:tabs>
          <w:tab w:val="left" w:pos="1039"/>
        </w:tabs>
        <w:kinsoku/>
        <w:overflowPunct/>
        <w:bidi w:val="0"/>
        <w:adjustRightInd/>
        <w:snapToGrid/>
        <w:spacing w:before="5" w:after="0" w:line="360" w:lineRule="auto"/>
        <w:ind w:left="1038" w:right="0" w:hanging="481"/>
        <w:jc w:val="both"/>
        <w:textAlignment w:val="auto"/>
        <w:rPr>
          <w:spacing w:val="0"/>
          <w:sz w:val="24"/>
          <w:szCs w:val="24"/>
        </w:rPr>
      </w:pPr>
      <w:r>
        <w:rPr>
          <w:spacing w:val="0"/>
          <w:sz w:val="24"/>
          <w:szCs w:val="24"/>
        </w:rPr>
        <w:t>评标办法采用</w:t>
      </w:r>
      <w:r>
        <w:rPr>
          <w:b w:val="0"/>
          <w:bCs/>
          <w:spacing w:val="0"/>
          <w:sz w:val="24"/>
          <w:szCs w:val="24"/>
        </w:rPr>
        <w:t>最低评标价法</w:t>
      </w:r>
      <w:r>
        <w:rPr>
          <w:spacing w:val="0"/>
          <w:sz w:val="24"/>
          <w:szCs w:val="24"/>
        </w:rPr>
        <w:t>。</w:t>
      </w:r>
      <w:r>
        <w:rPr>
          <w:rFonts w:hint="eastAsia"/>
          <w:spacing w:val="0"/>
          <w:sz w:val="24"/>
          <w:szCs w:val="24"/>
          <w:lang w:eastAsia="zh-CN"/>
        </w:rPr>
        <w:t>报价</w:t>
      </w:r>
      <w:r>
        <w:rPr>
          <w:spacing w:val="0"/>
          <w:sz w:val="24"/>
          <w:szCs w:val="24"/>
        </w:rPr>
        <w:t>供应商数必须达到法定人数，否则作废标处理。</w:t>
      </w:r>
    </w:p>
    <w:p>
      <w:pPr>
        <w:pStyle w:val="23"/>
        <w:keepNext w:val="0"/>
        <w:keepLines w:val="0"/>
        <w:pageBreakBefore w:val="0"/>
        <w:numPr>
          <w:ilvl w:val="1"/>
          <w:numId w:val="48"/>
        </w:numPr>
        <w:tabs>
          <w:tab w:val="left" w:pos="1060"/>
        </w:tabs>
        <w:kinsoku/>
        <w:overflowPunct/>
        <w:bidi w:val="0"/>
        <w:adjustRightInd/>
        <w:snapToGrid/>
        <w:spacing w:before="158" w:after="0" w:line="480" w:lineRule="auto"/>
        <w:ind w:left="100" w:right="0" w:firstLine="480"/>
        <w:jc w:val="both"/>
        <w:textAlignment w:val="auto"/>
        <w:rPr>
          <w:spacing w:val="0"/>
          <w:sz w:val="24"/>
          <w:szCs w:val="24"/>
        </w:rPr>
      </w:pPr>
      <w:r>
        <w:rPr>
          <w:spacing w:val="0"/>
          <w:sz w:val="24"/>
          <w:szCs w:val="24"/>
        </w:rPr>
        <w:t>最低评标价法评标步骤：先进行初步评审，再进行价格的详细评审。只有通过初步评审的报价才能进入价格的详细评审。通过价格详细评审得出各</w:t>
      </w:r>
      <w:r>
        <w:rPr>
          <w:rFonts w:hint="eastAsia"/>
          <w:spacing w:val="0"/>
          <w:sz w:val="24"/>
          <w:szCs w:val="24"/>
          <w:lang w:eastAsia="zh-CN"/>
        </w:rPr>
        <w:t>报价</w:t>
      </w:r>
      <w:r>
        <w:rPr>
          <w:spacing w:val="0"/>
          <w:sz w:val="24"/>
          <w:szCs w:val="24"/>
        </w:rPr>
        <w:t>供应商的评审价，各</w:t>
      </w:r>
      <w:r>
        <w:rPr>
          <w:rFonts w:hint="eastAsia"/>
          <w:spacing w:val="0"/>
          <w:sz w:val="24"/>
          <w:szCs w:val="24"/>
          <w:lang w:eastAsia="zh-CN"/>
        </w:rPr>
        <w:t>报价</w:t>
      </w:r>
      <w:r>
        <w:rPr>
          <w:spacing w:val="0"/>
          <w:sz w:val="24"/>
          <w:szCs w:val="24"/>
        </w:rPr>
        <w:t>供应商的评审价按由低到高顺序排列。评审价最低的</w:t>
      </w:r>
      <w:r>
        <w:rPr>
          <w:rFonts w:hint="eastAsia"/>
          <w:spacing w:val="0"/>
          <w:sz w:val="24"/>
          <w:szCs w:val="24"/>
          <w:lang w:eastAsia="zh-CN"/>
        </w:rPr>
        <w:t>报价</w:t>
      </w:r>
      <w:r>
        <w:rPr>
          <w:spacing w:val="0"/>
          <w:sz w:val="24"/>
          <w:szCs w:val="24"/>
        </w:rPr>
        <w:t>供应商为第一成交候选供应商。评审价相同的，优先排列顺序如下：①技术指标优者；②质保年限长者。</w:t>
      </w:r>
    </w:p>
    <w:p>
      <w:pPr>
        <w:pStyle w:val="9"/>
        <w:keepNext w:val="0"/>
        <w:keepLines w:val="0"/>
        <w:pageBreakBefore w:val="0"/>
        <w:kinsoku/>
        <w:overflowPunct/>
        <w:bidi w:val="0"/>
        <w:adjustRightInd/>
        <w:snapToGrid/>
        <w:spacing w:before="42" w:line="360" w:lineRule="auto"/>
        <w:ind w:left="0" w:leftChars="0" w:right="0" w:firstLine="0" w:firstLineChars="0"/>
        <w:textAlignment w:val="auto"/>
        <w:rPr>
          <w:rFonts w:ascii="Times New Roman" w:eastAsia="Times New Roman"/>
          <w:spacing w:val="0"/>
        </w:rPr>
      </w:pPr>
      <w:r>
        <w:rPr>
          <w:rFonts w:ascii="Times New Roman" w:eastAsia="Times New Roman"/>
          <w:spacing w:val="0"/>
        </w:rPr>
        <w:t>2、初步评审</w:t>
      </w:r>
    </w:p>
    <w:p>
      <w:pPr>
        <w:pStyle w:val="23"/>
        <w:keepNext w:val="0"/>
        <w:keepLines w:val="0"/>
        <w:pageBreakBefore w:val="0"/>
        <w:widowControl w:val="0"/>
        <w:numPr>
          <w:ilvl w:val="1"/>
          <w:numId w:val="49"/>
        </w:numPr>
        <w:tabs>
          <w:tab w:val="left" w:pos="1060"/>
        </w:tabs>
        <w:kinsoku/>
        <w:wordWrap/>
        <w:overflowPunct/>
        <w:topLinePunct w:val="0"/>
        <w:autoSpaceDE w:val="0"/>
        <w:autoSpaceDN w:val="0"/>
        <w:bidi w:val="0"/>
        <w:adjustRightInd/>
        <w:snapToGrid/>
        <w:spacing w:before="183" w:after="0" w:line="360" w:lineRule="auto"/>
        <w:ind w:left="0" w:leftChars="0" w:right="0" w:firstLine="420" w:firstLineChars="0"/>
        <w:jc w:val="both"/>
        <w:textAlignment w:val="auto"/>
        <w:rPr>
          <w:spacing w:val="0"/>
          <w:sz w:val="24"/>
          <w:szCs w:val="24"/>
        </w:rPr>
      </w:pPr>
      <w:r>
        <w:rPr>
          <w:spacing w:val="0"/>
          <w:sz w:val="24"/>
          <w:szCs w:val="24"/>
        </w:rPr>
        <w:t>询价小组根据《初步评审表》对</w:t>
      </w:r>
      <w:r>
        <w:rPr>
          <w:rFonts w:hint="eastAsia"/>
          <w:spacing w:val="0"/>
          <w:sz w:val="24"/>
          <w:szCs w:val="24"/>
          <w:lang w:eastAsia="zh-CN"/>
        </w:rPr>
        <w:t>报价</w:t>
      </w:r>
      <w:r>
        <w:rPr>
          <w:spacing w:val="0"/>
          <w:sz w:val="24"/>
          <w:szCs w:val="24"/>
        </w:rPr>
        <w:t>文件的资格性和符合性进行评审，只有对《初步评审表》所列各项作出实质性响应的</w:t>
      </w:r>
      <w:r>
        <w:rPr>
          <w:rFonts w:hint="eastAsia"/>
          <w:spacing w:val="0"/>
          <w:sz w:val="24"/>
          <w:szCs w:val="24"/>
          <w:lang w:eastAsia="zh-CN"/>
        </w:rPr>
        <w:t>报价</w:t>
      </w:r>
      <w:r>
        <w:rPr>
          <w:spacing w:val="0"/>
          <w:sz w:val="24"/>
          <w:szCs w:val="24"/>
        </w:rPr>
        <w:t>文件才能通过初步评审。对是否符合实质性响应</w:t>
      </w:r>
      <w:r>
        <w:rPr>
          <w:rFonts w:hint="eastAsia"/>
          <w:spacing w:val="0"/>
          <w:sz w:val="24"/>
          <w:szCs w:val="24"/>
          <w:lang w:eastAsia="zh-CN"/>
        </w:rPr>
        <w:t>询价通知书</w:t>
      </w:r>
      <w:r>
        <w:rPr>
          <w:spacing w:val="0"/>
          <w:sz w:val="24"/>
          <w:szCs w:val="24"/>
        </w:rPr>
        <w:t>的要求有争议的报价，询价小组将以记名方式表决，得票超过半数的</w:t>
      </w:r>
      <w:r>
        <w:rPr>
          <w:rFonts w:hint="eastAsia"/>
          <w:spacing w:val="0"/>
          <w:sz w:val="24"/>
          <w:szCs w:val="24"/>
          <w:lang w:eastAsia="zh-CN"/>
        </w:rPr>
        <w:t>报价</w:t>
      </w:r>
      <w:r>
        <w:rPr>
          <w:spacing w:val="0"/>
          <w:sz w:val="24"/>
          <w:szCs w:val="24"/>
        </w:rPr>
        <w:t>供应商有资格进入下一阶段的评审，否则将被淘汰。</w:t>
      </w:r>
    </w:p>
    <w:p>
      <w:pPr>
        <w:pStyle w:val="23"/>
        <w:keepNext w:val="0"/>
        <w:keepLines w:val="0"/>
        <w:pageBreakBefore w:val="0"/>
        <w:widowControl w:val="0"/>
        <w:numPr>
          <w:ilvl w:val="1"/>
          <w:numId w:val="49"/>
        </w:numPr>
        <w:tabs>
          <w:tab w:val="left" w:pos="1060"/>
        </w:tabs>
        <w:kinsoku/>
        <w:wordWrap/>
        <w:overflowPunct/>
        <w:topLinePunct w:val="0"/>
        <w:autoSpaceDE w:val="0"/>
        <w:autoSpaceDN w:val="0"/>
        <w:bidi w:val="0"/>
        <w:adjustRightInd/>
        <w:snapToGrid/>
        <w:spacing w:before="0" w:after="0" w:line="480" w:lineRule="auto"/>
        <w:ind w:left="0" w:leftChars="0" w:right="0" w:firstLine="420" w:firstLineChars="0"/>
        <w:jc w:val="both"/>
        <w:textAlignment w:val="auto"/>
        <w:rPr>
          <w:spacing w:val="0"/>
          <w:sz w:val="24"/>
          <w:szCs w:val="24"/>
        </w:rPr>
      </w:pPr>
      <w:r>
        <w:rPr>
          <w:spacing w:val="0"/>
          <w:sz w:val="24"/>
          <w:szCs w:val="24"/>
        </w:rPr>
        <w:t>询价小组将审查</w:t>
      </w:r>
      <w:r>
        <w:rPr>
          <w:rFonts w:hint="eastAsia"/>
          <w:spacing w:val="0"/>
          <w:sz w:val="24"/>
          <w:szCs w:val="24"/>
          <w:lang w:eastAsia="zh-CN"/>
        </w:rPr>
        <w:t>报价</w:t>
      </w:r>
      <w:r>
        <w:rPr>
          <w:spacing w:val="0"/>
          <w:sz w:val="24"/>
          <w:szCs w:val="24"/>
        </w:rPr>
        <w:t>文件是否完整、有关资格证明文件是否齐全有效、文件签署是否合格、报价有效期是否满足要求、</w:t>
      </w:r>
      <w:r>
        <w:rPr>
          <w:rFonts w:hint="eastAsia"/>
          <w:spacing w:val="0"/>
          <w:sz w:val="24"/>
          <w:szCs w:val="24"/>
          <w:lang w:eastAsia="zh-CN"/>
        </w:rPr>
        <w:t>报价</w:t>
      </w:r>
      <w:r>
        <w:rPr>
          <w:spacing w:val="0"/>
          <w:sz w:val="24"/>
          <w:szCs w:val="24"/>
        </w:rPr>
        <w:t>文件的总体编排是否基本有序等。</w:t>
      </w:r>
    </w:p>
    <w:p>
      <w:pPr>
        <w:pStyle w:val="23"/>
        <w:keepNext w:val="0"/>
        <w:keepLines w:val="0"/>
        <w:pageBreakBefore w:val="0"/>
        <w:widowControl w:val="0"/>
        <w:numPr>
          <w:ilvl w:val="1"/>
          <w:numId w:val="49"/>
        </w:numPr>
        <w:tabs>
          <w:tab w:val="left" w:pos="1060"/>
        </w:tabs>
        <w:kinsoku/>
        <w:wordWrap/>
        <w:overflowPunct/>
        <w:topLinePunct w:val="0"/>
        <w:autoSpaceDE w:val="0"/>
        <w:autoSpaceDN w:val="0"/>
        <w:bidi w:val="0"/>
        <w:adjustRightInd/>
        <w:snapToGrid/>
        <w:spacing w:before="5" w:after="0" w:line="480" w:lineRule="auto"/>
        <w:ind w:left="0" w:leftChars="0" w:right="0" w:firstLine="420" w:firstLineChars="0"/>
        <w:jc w:val="both"/>
        <w:textAlignment w:val="auto"/>
        <w:rPr>
          <w:spacing w:val="0"/>
          <w:sz w:val="24"/>
        </w:rPr>
      </w:pPr>
      <w:r>
        <w:rPr>
          <w:spacing w:val="0"/>
          <w:sz w:val="24"/>
          <w:szCs w:val="24"/>
        </w:rPr>
        <w:t>详细评审之前，询价小组要审查每份</w:t>
      </w:r>
      <w:r>
        <w:rPr>
          <w:rFonts w:hint="eastAsia"/>
          <w:spacing w:val="0"/>
          <w:sz w:val="24"/>
          <w:szCs w:val="24"/>
          <w:lang w:eastAsia="zh-CN"/>
        </w:rPr>
        <w:t>报价</w:t>
      </w:r>
      <w:r>
        <w:rPr>
          <w:spacing w:val="0"/>
          <w:sz w:val="24"/>
          <w:szCs w:val="24"/>
        </w:rPr>
        <w:t>文件是否实质上响应了</w:t>
      </w:r>
      <w:r>
        <w:rPr>
          <w:rFonts w:hint="eastAsia"/>
          <w:spacing w:val="0"/>
          <w:sz w:val="24"/>
          <w:szCs w:val="24"/>
          <w:lang w:eastAsia="zh-CN"/>
        </w:rPr>
        <w:t>询价通知书</w:t>
      </w:r>
      <w:r>
        <w:rPr>
          <w:spacing w:val="0"/>
          <w:sz w:val="24"/>
          <w:szCs w:val="24"/>
        </w:rPr>
        <w:t>的要求。实质上响应的报价应该是与</w:t>
      </w:r>
      <w:r>
        <w:rPr>
          <w:rFonts w:hint="eastAsia"/>
          <w:spacing w:val="0"/>
          <w:sz w:val="24"/>
          <w:szCs w:val="24"/>
          <w:lang w:eastAsia="zh-CN"/>
        </w:rPr>
        <w:t>询价通知书</w:t>
      </w:r>
      <w:r>
        <w:rPr>
          <w:spacing w:val="0"/>
          <w:sz w:val="24"/>
          <w:szCs w:val="24"/>
        </w:rPr>
        <w:t>要求的全部条款、条件和规格相符合，没有重大偏离或保留的报价。所谓重大偏离或保留是指实质上影响合同的供货范围、质量和性能；或者实</w:t>
      </w:r>
      <w:r>
        <w:rPr>
          <w:spacing w:val="0"/>
          <w:sz w:val="24"/>
        </w:rPr>
        <w:t>质上与</w:t>
      </w:r>
      <w:r>
        <w:rPr>
          <w:rFonts w:hint="eastAsia"/>
          <w:spacing w:val="0"/>
          <w:sz w:val="24"/>
          <w:lang w:eastAsia="zh-CN"/>
        </w:rPr>
        <w:t>询价通知书</w:t>
      </w:r>
      <w:r>
        <w:rPr>
          <w:spacing w:val="0"/>
          <w:sz w:val="24"/>
        </w:rPr>
        <w:t>不一致，而且限制了合同中采购人的权利或</w:t>
      </w:r>
      <w:r>
        <w:rPr>
          <w:rFonts w:hint="eastAsia"/>
          <w:spacing w:val="0"/>
          <w:sz w:val="24"/>
          <w:lang w:eastAsia="zh-CN"/>
        </w:rPr>
        <w:t>报价</w:t>
      </w:r>
      <w:r>
        <w:rPr>
          <w:spacing w:val="0"/>
          <w:sz w:val="24"/>
        </w:rPr>
        <w:t>供应商的义务；纠正这些偏离或保留将会对其他实质上响应要求的</w:t>
      </w:r>
      <w:r>
        <w:rPr>
          <w:rFonts w:hint="eastAsia"/>
          <w:spacing w:val="0"/>
          <w:sz w:val="24"/>
          <w:lang w:eastAsia="zh-CN"/>
        </w:rPr>
        <w:t>报价</w:t>
      </w:r>
      <w:r>
        <w:rPr>
          <w:spacing w:val="0"/>
          <w:sz w:val="24"/>
        </w:rPr>
        <w:t>供应商的竞争地位产生不公正的影响。询价小组决定</w:t>
      </w:r>
      <w:r>
        <w:rPr>
          <w:rFonts w:hint="eastAsia"/>
          <w:spacing w:val="0"/>
          <w:sz w:val="24"/>
          <w:lang w:eastAsia="zh-CN"/>
        </w:rPr>
        <w:t>报价</w:t>
      </w:r>
      <w:r>
        <w:rPr>
          <w:spacing w:val="0"/>
          <w:sz w:val="24"/>
        </w:rPr>
        <w:t>文件的响应性只根据</w:t>
      </w:r>
      <w:r>
        <w:rPr>
          <w:rFonts w:hint="eastAsia"/>
          <w:spacing w:val="0"/>
          <w:sz w:val="24"/>
          <w:lang w:eastAsia="zh-CN"/>
        </w:rPr>
        <w:t>报价</w:t>
      </w:r>
      <w:r>
        <w:rPr>
          <w:spacing w:val="0"/>
          <w:sz w:val="24"/>
        </w:rPr>
        <w:t>文件本身的内容，而不寻找外部的证据。</w:t>
      </w:r>
    </w:p>
    <w:p>
      <w:pPr>
        <w:pStyle w:val="23"/>
        <w:keepNext w:val="0"/>
        <w:keepLines w:val="0"/>
        <w:pageBreakBefore w:val="0"/>
        <w:widowControl w:val="0"/>
        <w:numPr>
          <w:ilvl w:val="1"/>
          <w:numId w:val="49"/>
        </w:numPr>
        <w:tabs>
          <w:tab w:val="left" w:pos="1060"/>
        </w:tabs>
        <w:kinsoku/>
        <w:wordWrap/>
        <w:overflowPunct/>
        <w:topLinePunct w:val="0"/>
        <w:autoSpaceDE w:val="0"/>
        <w:autoSpaceDN w:val="0"/>
        <w:bidi w:val="0"/>
        <w:adjustRightInd/>
        <w:snapToGrid/>
        <w:spacing w:before="0" w:after="0" w:line="480" w:lineRule="auto"/>
        <w:ind w:left="0" w:leftChars="0" w:right="0" w:firstLine="420" w:firstLineChars="0"/>
        <w:jc w:val="both"/>
        <w:textAlignment w:val="auto"/>
        <w:rPr>
          <w:spacing w:val="0"/>
          <w:sz w:val="24"/>
        </w:rPr>
      </w:pPr>
      <w:r>
        <w:rPr>
          <w:rFonts w:hint="eastAsia"/>
          <w:spacing w:val="0"/>
          <w:sz w:val="24"/>
          <w:lang w:eastAsia="zh-CN"/>
        </w:rPr>
        <w:t>报价</w:t>
      </w:r>
      <w:r>
        <w:rPr>
          <w:spacing w:val="0"/>
          <w:sz w:val="24"/>
        </w:rPr>
        <w:t>供应商数必须达到法定人数，如果有效报价不足3家，经采购人申请并经有关部门同意后（或经采购人同意后）将继续按本附件所述办法进行评审。</w:t>
      </w:r>
    </w:p>
    <w:p>
      <w:pPr>
        <w:pStyle w:val="23"/>
        <w:keepNext w:val="0"/>
        <w:keepLines w:val="0"/>
        <w:pageBreakBefore w:val="0"/>
        <w:widowControl w:val="0"/>
        <w:numPr>
          <w:ilvl w:val="1"/>
          <w:numId w:val="49"/>
        </w:numPr>
        <w:tabs>
          <w:tab w:val="left" w:pos="1060"/>
        </w:tabs>
        <w:kinsoku/>
        <w:wordWrap/>
        <w:overflowPunct/>
        <w:topLinePunct w:val="0"/>
        <w:autoSpaceDE w:val="0"/>
        <w:autoSpaceDN w:val="0"/>
        <w:bidi w:val="0"/>
        <w:adjustRightInd/>
        <w:snapToGrid/>
        <w:spacing w:before="0" w:after="0" w:line="480" w:lineRule="auto"/>
        <w:ind w:left="0" w:leftChars="0" w:right="0" w:firstLine="420" w:firstLineChars="0"/>
        <w:jc w:val="both"/>
        <w:textAlignment w:val="auto"/>
        <w:rPr>
          <w:spacing w:val="0"/>
        </w:rPr>
      </w:pPr>
      <w:r>
        <w:rPr>
          <w:spacing w:val="0"/>
          <w:sz w:val="24"/>
        </w:rPr>
        <w:t>无效报价的认定：详见《初步审查表》所列各项内容。</w:t>
      </w:r>
    </w:p>
    <w:p>
      <w:pPr>
        <w:pStyle w:val="9"/>
        <w:keepNext w:val="0"/>
        <w:keepLines w:val="0"/>
        <w:pageBreakBefore w:val="0"/>
        <w:kinsoku/>
        <w:overflowPunct/>
        <w:bidi w:val="0"/>
        <w:adjustRightInd/>
        <w:snapToGrid/>
        <w:spacing w:before="42" w:line="360" w:lineRule="auto"/>
        <w:ind w:left="0" w:leftChars="0" w:right="0" w:firstLine="0" w:firstLineChars="0"/>
        <w:textAlignment w:val="auto"/>
        <w:rPr>
          <w:rFonts w:ascii="Times New Roman" w:eastAsia="Times New Roman"/>
          <w:spacing w:val="0"/>
        </w:rPr>
      </w:pPr>
      <w:r>
        <w:rPr>
          <w:rFonts w:ascii="Times New Roman" w:eastAsia="Times New Roman"/>
          <w:spacing w:val="0"/>
        </w:rPr>
        <w:t>3、价格详细评审</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sz w:val="24"/>
          <w:highlight w:val="none"/>
          <w:lang w:val="en-US" w:eastAsia="zh-CN"/>
        </w:rPr>
      </w:pPr>
      <w:r>
        <w:rPr>
          <w:rFonts w:hint="eastAsia" w:ascii="宋体" w:hAnsi="宋体" w:eastAsia="宋体" w:cs="宋体"/>
          <w:spacing w:val="0"/>
          <w:sz w:val="24"/>
          <w:highlight w:val="none"/>
          <w:lang w:val="en-US" w:eastAsia="zh-CN"/>
        </w:rPr>
        <w:t>报价供应商不得以低于成本的报价竞标。如果询价小组发现报价供应商的报价明显低于其他报价，使得其报价可能低于其个别成本的，将要求该报价供应商作书面说明并提供相关证明材料。报价供应商不能合理说明或不能提供相关证明材料的，询价小组将认定该报价供应商以低于成本报价竞标，其报价作无效报价处理。</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360" w:lineRule="auto"/>
        <w:ind w:left="567" w:leftChars="0" w:right="0" w:hanging="567" w:firstLineChars="0"/>
        <w:jc w:val="both"/>
        <w:textAlignment w:val="auto"/>
        <w:rPr>
          <w:rFonts w:hint="eastAsia" w:ascii="宋体" w:hAnsi="宋体" w:eastAsia="宋体" w:cs="宋体"/>
          <w:spacing w:val="0"/>
          <w:sz w:val="24"/>
          <w:highlight w:val="none"/>
          <w:lang w:val="en-US" w:eastAsia="zh-CN"/>
        </w:rPr>
      </w:pPr>
      <w:r>
        <w:rPr>
          <w:rFonts w:hint="eastAsia" w:ascii="宋体" w:hAnsi="宋体" w:eastAsia="宋体" w:cs="宋体"/>
          <w:spacing w:val="0"/>
          <w:sz w:val="24"/>
          <w:highlight w:val="none"/>
          <w:lang w:val="en-US" w:eastAsia="zh-CN"/>
        </w:rPr>
        <w:t>报价有计算上或累加上的算术错误，修正错误的原则如下：(本部分内容表述如与本文件其他部分表述不一致的，以其他部分的内容表述为准。)</w:t>
      </w:r>
    </w:p>
    <w:p>
      <w:pPr>
        <w:pStyle w:val="23"/>
        <w:keepNext w:val="0"/>
        <w:keepLines w:val="0"/>
        <w:pageBreakBefore w:val="0"/>
        <w:numPr>
          <w:ilvl w:val="0"/>
          <w:numId w:val="51"/>
        </w:numPr>
        <w:tabs>
          <w:tab w:val="left" w:pos="1121"/>
        </w:tabs>
        <w:kinsoku/>
        <w:overflowPunct/>
        <w:bidi w:val="0"/>
        <w:adjustRightInd/>
        <w:snapToGrid/>
        <w:spacing w:before="160" w:after="0" w:line="360" w:lineRule="auto"/>
        <w:ind w:left="1121" w:right="0" w:hanging="601"/>
        <w:jc w:val="left"/>
        <w:textAlignment w:val="auto"/>
        <w:rPr>
          <w:spacing w:val="0"/>
          <w:sz w:val="24"/>
          <w:highlight w:val="none"/>
        </w:rPr>
      </w:pPr>
      <w:r>
        <w:rPr>
          <w:rFonts w:hint="eastAsia"/>
          <w:spacing w:val="0"/>
          <w:sz w:val="24"/>
          <w:highlight w:val="none"/>
          <w:lang w:eastAsia="zh-CN"/>
        </w:rPr>
        <w:t>报价</w:t>
      </w:r>
      <w:r>
        <w:rPr>
          <w:spacing w:val="0"/>
          <w:sz w:val="24"/>
          <w:highlight w:val="none"/>
        </w:rPr>
        <w:t>文件的大写金额和小写金额不一致的，以大写金额为准；</w:t>
      </w:r>
    </w:p>
    <w:p>
      <w:pPr>
        <w:pStyle w:val="23"/>
        <w:keepNext w:val="0"/>
        <w:keepLines w:val="0"/>
        <w:pageBreakBefore w:val="0"/>
        <w:numPr>
          <w:ilvl w:val="0"/>
          <w:numId w:val="51"/>
        </w:numPr>
        <w:tabs>
          <w:tab w:val="left" w:pos="1121"/>
        </w:tabs>
        <w:kinsoku/>
        <w:overflowPunct/>
        <w:bidi w:val="0"/>
        <w:adjustRightInd/>
        <w:snapToGrid/>
        <w:spacing w:before="158" w:after="0" w:line="360" w:lineRule="auto"/>
        <w:ind w:left="1121" w:right="0" w:hanging="601"/>
        <w:jc w:val="left"/>
        <w:textAlignment w:val="auto"/>
        <w:rPr>
          <w:spacing w:val="0"/>
          <w:sz w:val="24"/>
          <w:highlight w:val="none"/>
        </w:rPr>
      </w:pPr>
      <w:r>
        <w:rPr>
          <w:spacing w:val="0"/>
          <w:sz w:val="24"/>
          <w:highlight w:val="none"/>
        </w:rPr>
        <w:t>总价金额与按单价汇总金额不一致的，以单价金额计算结果为准；</w:t>
      </w:r>
    </w:p>
    <w:p>
      <w:pPr>
        <w:pStyle w:val="23"/>
        <w:keepNext w:val="0"/>
        <w:keepLines w:val="0"/>
        <w:pageBreakBefore w:val="0"/>
        <w:numPr>
          <w:ilvl w:val="0"/>
          <w:numId w:val="51"/>
        </w:numPr>
        <w:tabs>
          <w:tab w:val="left" w:pos="1121"/>
        </w:tabs>
        <w:kinsoku/>
        <w:overflowPunct/>
        <w:bidi w:val="0"/>
        <w:adjustRightInd/>
        <w:snapToGrid/>
        <w:spacing w:before="161" w:after="0" w:line="360" w:lineRule="auto"/>
        <w:ind w:left="1121" w:right="0" w:hanging="601"/>
        <w:jc w:val="left"/>
        <w:textAlignment w:val="auto"/>
        <w:rPr>
          <w:spacing w:val="0"/>
          <w:sz w:val="24"/>
          <w:highlight w:val="none"/>
        </w:rPr>
      </w:pPr>
      <w:r>
        <w:rPr>
          <w:spacing w:val="0"/>
          <w:sz w:val="24"/>
          <w:highlight w:val="none"/>
        </w:rPr>
        <w:t>单价金额小数点有明显错位的，应以总价为准，并修改单价；</w:t>
      </w:r>
    </w:p>
    <w:p>
      <w:pPr>
        <w:pStyle w:val="23"/>
        <w:keepNext w:val="0"/>
        <w:keepLines w:val="0"/>
        <w:pageBreakBefore w:val="0"/>
        <w:numPr>
          <w:ilvl w:val="0"/>
          <w:numId w:val="51"/>
        </w:numPr>
        <w:tabs>
          <w:tab w:val="left" w:pos="1121"/>
        </w:tabs>
        <w:kinsoku/>
        <w:overflowPunct/>
        <w:bidi w:val="0"/>
        <w:adjustRightInd/>
        <w:snapToGrid/>
        <w:spacing w:before="158" w:after="0" w:line="360" w:lineRule="auto"/>
        <w:ind w:left="1121" w:right="0" w:hanging="601"/>
        <w:jc w:val="left"/>
        <w:textAlignment w:val="auto"/>
        <w:rPr>
          <w:spacing w:val="0"/>
          <w:sz w:val="24"/>
          <w:highlight w:val="none"/>
        </w:rPr>
      </w:pPr>
      <w:r>
        <w:rPr>
          <w:spacing w:val="0"/>
          <w:sz w:val="24"/>
          <w:highlight w:val="none"/>
        </w:rPr>
        <w:t>对报价货物的关键、主要设备，</w:t>
      </w:r>
      <w:r>
        <w:rPr>
          <w:rFonts w:hint="eastAsia"/>
          <w:spacing w:val="0"/>
          <w:sz w:val="24"/>
          <w:highlight w:val="none"/>
          <w:lang w:eastAsia="zh-CN"/>
        </w:rPr>
        <w:t>报价</w:t>
      </w:r>
      <w:r>
        <w:rPr>
          <w:spacing w:val="0"/>
          <w:sz w:val="24"/>
          <w:highlight w:val="none"/>
        </w:rPr>
        <w:t>供应商报价漏项的，作非响应性报价处理；</w:t>
      </w:r>
    </w:p>
    <w:p>
      <w:pPr>
        <w:pStyle w:val="23"/>
        <w:keepNext w:val="0"/>
        <w:keepLines w:val="0"/>
        <w:pageBreakBefore w:val="0"/>
        <w:numPr>
          <w:ilvl w:val="0"/>
          <w:numId w:val="51"/>
        </w:numPr>
        <w:tabs>
          <w:tab w:val="left" w:pos="1121"/>
        </w:tabs>
        <w:kinsoku/>
        <w:overflowPunct/>
        <w:bidi w:val="0"/>
        <w:adjustRightInd/>
        <w:snapToGrid/>
        <w:spacing w:before="160" w:after="0" w:line="480" w:lineRule="auto"/>
        <w:ind w:left="520" w:right="0" w:firstLine="0"/>
        <w:jc w:val="left"/>
        <w:textAlignment w:val="auto"/>
        <w:rPr>
          <w:spacing w:val="0"/>
          <w:sz w:val="24"/>
          <w:highlight w:val="none"/>
        </w:rPr>
      </w:pPr>
      <w:r>
        <w:rPr>
          <w:spacing w:val="0"/>
          <w:sz w:val="24"/>
          <w:highlight w:val="none"/>
        </w:rPr>
        <w:t>买方需要的服务和附带备品、配件所需的费用，如果</w:t>
      </w:r>
      <w:r>
        <w:rPr>
          <w:rFonts w:hint="eastAsia"/>
          <w:spacing w:val="0"/>
          <w:sz w:val="24"/>
          <w:highlight w:val="none"/>
          <w:lang w:eastAsia="zh-CN"/>
        </w:rPr>
        <w:t>报价</w:t>
      </w:r>
      <w:r>
        <w:rPr>
          <w:spacing w:val="0"/>
          <w:sz w:val="24"/>
          <w:highlight w:val="none"/>
        </w:rPr>
        <w:t>供应商是另外单独报价的话，评审时计入报价总价。</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sz w:val="24"/>
          <w:szCs w:val="24"/>
        </w:rPr>
      </w:pPr>
      <w:r>
        <w:rPr>
          <w:rFonts w:hint="eastAsia" w:ascii="宋体" w:hAnsi="宋体" w:eastAsia="宋体" w:cs="宋体"/>
          <w:spacing w:val="0"/>
        </w:rPr>
        <w:t>对</w:t>
      </w:r>
      <w:r>
        <w:rPr>
          <w:rFonts w:hint="eastAsia" w:ascii="宋体" w:hAnsi="宋体" w:eastAsia="宋体" w:cs="宋体"/>
          <w:spacing w:val="0"/>
          <w:sz w:val="24"/>
          <w:szCs w:val="24"/>
        </w:rPr>
        <w:t>小型或微型企业投标的扶持（监狱企业视同小型、微型企业，监狱企业参加政府采购</w:t>
      </w:r>
      <w:r>
        <w:rPr>
          <w:rFonts w:hint="eastAsia" w:ascii="宋体" w:hAnsi="宋体" w:eastAsia="宋体" w:cs="宋体"/>
          <w:spacing w:val="0"/>
          <w:sz w:val="24"/>
          <w:szCs w:val="24"/>
          <w:lang w:val="zh-CN" w:eastAsia="zh-CN" w:bidi="zh-CN"/>
        </w:rPr>
        <w:t>活动</w:t>
      </w:r>
      <w:r>
        <w:rPr>
          <w:rFonts w:hint="eastAsia" w:ascii="宋体" w:hAnsi="宋体" w:eastAsia="宋体" w:cs="宋体"/>
          <w:spacing w:val="0"/>
          <w:sz w:val="24"/>
          <w:szCs w:val="24"/>
          <w:lang w:val="zh-CN" w:eastAsia="zh-CN"/>
        </w:rPr>
        <w:t>时，应当提供由省级以上监狱管理局、戒毒管理局（含新疆生产建设兵团）出具的属于监狱</w:t>
      </w:r>
      <w:r>
        <w:rPr>
          <w:rFonts w:hint="eastAsia" w:ascii="宋体" w:hAnsi="宋体" w:eastAsia="宋体" w:cs="宋体"/>
          <w:spacing w:val="0"/>
          <w:sz w:val="24"/>
          <w:szCs w:val="24"/>
        </w:rPr>
        <w:t>企业的证明文件，否则评审时不能享受相应的价格扣除）：</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rPr>
      </w:pPr>
      <w:r>
        <w:rPr>
          <w:rFonts w:hint="eastAsia" w:ascii="宋体" w:hAnsi="宋体" w:eastAsia="宋体" w:cs="宋体"/>
          <w:spacing w:val="0"/>
          <w:lang w:val="en-US" w:eastAsia="zh-CN"/>
        </w:rPr>
        <w:t>根据财政部、工业和信息化部门印发的《政府采购促进中小企业发展管理办法》（财库〔2020〕46号）以及云浮市财政局</w:t>
      </w:r>
      <w:r>
        <w:rPr>
          <w:rFonts w:hint="eastAsia" w:ascii="宋体" w:hAnsi="宋体" w:eastAsia="宋体" w:cs="宋体"/>
          <w:spacing w:val="0"/>
          <w:lang w:val="zh-CN" w:eastAsia="zh-CN"/>
        </w:rPr>
        <w:t>《</w:t>
      </w:r>
      <w:r>
        <w:rPr>
          <w:rFonts w:hint="eastAsia" w:ascii="宋体" w:hAnsi="宋体" w:eastAsia="宋体" w:cs="宋体"/>
          <w:spacing w:val="0"/>
          <w:lang w:val="en-US" w:eastAsia="zh-CN"/>
        </w:rPr>
        <w:t>转发财政部关于进一步加大政府采购支持</w:t>
      </w:r>
      <w:r>
        <w:rPr>
          <w:rFonts w:hint="default" w:ascii="宋体" w:hAnsi="宋体" w:eastAsia="宋体" w:cs="宋体"/>
          <w:spacing w:val="0"/>
          <w:lang w:val="en-US" w:eastAsia="zh-CN"/>
        </w:rPr>
        <w:t>中小企业力度的通知</w:t>
      </w:r>
      <w:r>
        <w:rPr>
          <w:rFonts w:hint="eastAsia" w:ascii="宋体" w:hAnsi="宋体" w:eastAsia="宋体" w:cs="宋体"/>
          <w:spacing w:val="0"/>
          <w:lang w:val="zh-CN" w:eastAsia="zh-CN"/>
        </w:rPr>
        <w:t>》（</w:t>
      </w:r>
      <w:r>
        <w:rPr>
          <w:rFonts w:hint="eastAsia" w:ascii="宋体" w:hAnsi="宋体" w:eastAsia="宋体" w:cs="宋体"/>
          <w:spacing w:val="0"/>
          <w:lang w:val="en-US" w:eastAsia="zh-CN"/>
        </w:rPr>
        <w:t>云财采购〔2022〕10号）的规定，对小型企业和微型企业的报价给予</w:t>
      </w:r>
      <w:r>
        <w:rPr>
          <w:rFonts w:hint="eastAsia" w:cs="宋体"/>
          <w:spacing w:val="0"/>
          <w:lang w:val="en-US" w:eastAsia="zh-CN"/>
        </w:rPr>
        <w:t>10</w:t>
      </w:r>
      <w:r>
        <w:rPr>
          <w:rFonts w:hint="eastAsia" w:ascii="宋体" w:hAnsi="宋体" w:eastAsia="宋体" w:cs="宋体"/>
          <w:spacing w:val="0"/>
          <w:lang w:val="en-US" w:eastAsia="zh-CN"/>
        </w:rPr>
        <w:t>%的扣除，用扣除后的价格参与评审。即，评审价=小微企业报价核实价×（1-</w:t>
      </w:r>
      <w:r>
        <w:rPr>
          <w:rFonts w:hint="eastAsia" w:cs="宋体"/>
          <w:spacing w:val="0"/>
          <w:lang w:val="en-US" w:eastAsia="zh-CN"/>
        </w:rPr>
        <w:t>10</w:t>
      </w:r>
      <w:r>
        <w:rPr>
          <w:rFonts w:hint="eastAsia" w:ascii="宋体" w:hAnsi="宋体" w:eastAsia="宋体" w:cs="宋体"/>
          <w:spacing w:val="0"/>
          <w:lang w:val="en-US" w:eastAsia="zh-CN"/>
        </w:rPr>
        <w:t>%）（价格扣除比例或者价格分加分比例对小型企业和微型企业同等对待，不做区分）</w:t>
      </w:r>
      <w:r>
        <w:rPr>
          <w:rFonts w:hint="eastAsia" w:ascii="宋体" w:hAnsi="宋体" w:eastAsia="宋体" w:cs="宋体"/>
          <w:spacing w:val="0"/>
        </w:rPr>
        <w:t>；</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cs="宋体"/>
          <w:spacing w:val="0"/>
          <w:lang w:val="en-US" w:eastAsia="zh-CN"/>
        </w:rPr>
        <w:t>3</w:t>
      </w:r>
      <w:r>
        <w:rPr>
          <w:rFonts w:hint="eastAsia" w:ascii="宋体" w:hAnsi="宋体" w:eastAsia="宋体" w:cs="宋体"/>
          <w:spacing w:val="0"/>
          <w:lang w:val="en-US" w:eastAsia="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cs="宋体"/>
          <w:spacing w:val="0"/>
          <w:lang w:val="en-US" w:eastAsia="zh-CN"/>
        </w:rPr>
        <w:t>2</w:t>
      </w:r>
      <w:r>
        <w:rPr>
          <w:rFonts w:hint="eastAsia" w:ascii="宋体" w:hAnsi="宋体" w:eastAsia="宋体" w:cs="宋体"/>
          <w:spacing w:val="0"/>
          <w:lang w:val="en-US" w:eastAsia="zh-CN"/>
        </w:rPr>
        <w:t>%作为其加个分。组成联合体或者接受分包的小微企业与联合体内其他企业、分包企业之间存在直接控股、管理关系的，不享受价格扣除优惠政策；（本项目不适用）</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36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本项目采购标的对应的中小企业划分标准所属行业为</w:t>
      </w:r>
      <w:r>
        <w:rPr>
          <w:rFonts w:hint="eastAsia" w:cs="宋体"/>
          <w:b/>
          <w:bCs/>
          <w:spacing w:val="0"/>
          <w:lang w:val="en-US" w:eastAsia="zh-CN"/>
        </w:rPr>
        <w:t>批发业</w:t>
      </w:r>
      <w:r>
        <w:rPr>
          <w:rFonts w:hint="eastAsia" w:ascii="宋体" w:hAnsi="宋体" w:eastAsia="宋体" w:cs="宋体"/>
          <w:spacing w:val="0"/>
          <w:lang w:val="en-US" w:eastAsia="zh-CN"/>
        </w:rPr>
        <w:t>；</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36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符合中小企业划分标准的题工商户，在政府采购活动中视同中小企业。</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在货物采购项目中，供应商提供的货物既有中小企业制造货物，也有大型企业执照货物的，不享受本办法规定的中小企业扶持政策；</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以联合体形式参加政府采购活动，联合体各方均为中小企业的，联合体视同中小企业。其中联合体各方均为小微企业的，联合体视同小微企业；</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依据《政府采购促进中小企业发展管理办法》（财库〔2020〕46号）的规定享受扶持政府获得政府采购合同的，小微企业不得将合同分包给大中型企业，中型企业不得将合同分包给大型企业；</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供应商依照《政府采购促进中小企业发展管理办法》（财库〔2020〕46号）的规定提供《中小企业声明函》内容不实的，其行为属于提供虚假材料谋取中标（成交），依照《中华人民共和国政府采购法》及国家相关法律规定对提供虚假材料的供应商及相关人员追究响应法律责任。</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参加政府采购活动的中小企业应当提供《中小企业声明函》（规格见第五部分</w:t>
      </w:r>
      <w:r>
        <w:rPr>
          <w:rFonts w:hint="eastAsia" w:cs="宋体"/>
          <w:spacing w:val="0"/>
          <w:lang w:val="en-US" w:eastAsia="zh-CN"/>
        </w:rPr>
        <w:t>报价</w:t>
      </w:r>
      <w:r>
        <w:rPr>
          <w:rFonts w:hint="eastAsia" w:ascii="宋体" w:hAnsi="宋体" w:eastAsia="宋体" w:cs="宋体"/>
          <w:spacing w:val="0"/>
          <w:lang w:val="en-US" w:eastAsia="zh-CN"/>
        </w:rPr>
        <w:t>文件格式）；</w:t>
      </w:r>
    </w:p>
    <w:p>
      <w:pPr>
        <w:pStyle w:val="11"/>
        <w:keepNext w:val="0"/>
        <w:keepLines w:val="0"/>
        <w:pageBreakBefore w:val="0"/>
        <w:widowControl w:val="0"/>
        <w:numPr>
          <w:ilvl w:val="1"/>
          <w:numId w:val="50"/>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宋体" w:hAnsi="宋体" w:eastAsia="宋体" w:cs="宋体"/>
          <w:spacing w:val="0"/>
          <w:lang w:val="en-US" w:eastAsia="zh-CN"/>
        </w:rPr>
        <w:t>供应商同时为</w:t>
      </w:r>
      <w:r>
        <w:rPr>
          <w:rFonts w:hint="eastAsia" w:ascii="宋体" w:hAnsi="宋体" w:eastAsia="宋体" w:cs="宋体"/>
          <w:spacing w:val="0"/>
          <w:lang w:val="zh-CN" w:eastAsia="zh-CN"/>
        </w:rPr>
        <w:t>小型</w:t>
      </w:r>
      <w:r>
        <w:rPr>
          <w:rFonts w:hint="eastAsia" w:ascii="宋体" w:hAnsi="宋体" w:eastAsia="宋体" w:cs="宋体"/>
          <w:spacing w:val="0"/>
          <w:lang w:val="en-US" w:eastAsia="zh-CN"/>
        </w:rPr>
        <w:t>企业</w:t>
      </w:r>
      <w:r>
        <w:rPr>
          <w:rFonts w:hint="eastAsia" w:ascii="宋体" w:hAnsi="宋体" w:eastAsia="宋体" w:cs="宋体"/>
          <w:spacing w:val="0"/>
          <w:lang w:val="zh-CN" w:eastAsia="zh-CN"/>
        </w:rPr>
        <w:t>、微型企业、</w:t>
      </w:r>
      <w:r>
        <w:rPr>
          <w:rFonts w:hint="eastAsia" w:ascii="宋体" w:hAnsi="宋体" w:eastAsia="宋体" w:cs="宋体"/>
          <w:spacing w:val="0"/>
          <w:lang w:val="en-US" w:eastAsia="zh-CN"/>
        </w:rPr>
        <w:t>监狱企业和</w:t>
      </w:r>
      <w:r>
        <w:rPr>
          <w:rFonts w:hint="eastAsia" w:ascii="宋体" w:hAnsi="宋体" w:eastAsia="宋体" w:cs="宋体"/>
          <w:spacing w:val="0"/>
          <w:lang w:val="zh-CN" w:eastAsia="zh-CN"/>
        </w:rPr>
        <w:t>残疾人福利性单位</w:t>
      </w:r>
      <w:r>
        <w:rPr>
          <w:rFonts w:hint="eastAsia" w:ascii="宋体" w:hAnsi="宋体" w:eastAsia="宋体" w:cs="宋体"/>
          <w:spacing w:val="0"/>
          <w:lang w:val="en-US" w:eastAsia="zh-CN"/>
        </w:rPr>
        <w:t>的，评审中只享受一次价格扣除，不重复进行价格扣除</w:t>
      </w:r>
      <w:r>
        <w:rPr>
          <w:rFonts w:hint="eastAsia" w:ascii="宋体" w:hAnsi="宋体" w:eastAsia="宋体" w:cs="宋体"/>
          <w:spacing w:val="0"/>
          <w:lang w:val="zh-CN" w:eastAsia="zh-CN"/>
        </w:rPr>
        <w:t>。</w:t>
      </w:r>
    </w:p>
    <w:p>
      <w:pPr>
        <w:pStyle w:val="8"/>
        <w:keepNext w:val="0"/>
        <w:keepLines w:val="0"/>
        <w:pageBreakBefore w:val="0"/>
        <w:kinsoku/>
        <w:overflowPunct/>
        <w:bidi w:val="0"/>
        <w:adjustRightInd/>
        <w:snapToGrid/>
        <w:spacing w:before="179" w:line="240" w:lineRule="auto"/>
        <w:ind w:right="0"/>
        <w:textAlignment w:val="auto"/>
        <w:outlineLvl w:val="1"/>
        <w:rPr>
          <w:spacing w:val="0"/>
        </w:rPr>
      </w:pPr>
      <w:bookmarkStart w:id="22" w:name="_Toc15974"/>
      <w:r>
        <w:rPr>
          <w:spacing w:val="0"/>
        </w:rPr>
        <w:t>七、合同的订立和履行</w:t>
      </w:r>
      <w:bookmarkEnd w:id="22"/>
    </w:p>
    <w:p>
      <w:pPr>
        <w:pStyle w:val="11"/>
        <w:keepNext w:val="0"/>
        <w:keepLines w:val="0"/>
        <w:pageBreakBefore w:val="0"/>
        <w:kinsoku/>
        <w:overflowPunct/>
        <w:bidi w:val="0"/>
        <w:adjustRightInd/>
        <w:snapToGrid/>
        <w:spacing w:before="212" w:line="360" w:lineRule="auto"/>
        <w:ind w:left="100" w:right="0"/>
        <w:textAlignment w:val="auto"/>
        <w:outlineLvl w:val="2"/>
        <w:rPr>
          <w:spacing w:val="0"/>
        </w:rPr>
      </w:pPr>
      <w:bookmarkStart w:id="23" w:name="_Toc17"/>
      <w:r>
        <w:rPr>
          <w:spacing w:val="0"/>
        </w:rPr>
        <w:t>1、履约保证金（如果</w:t>
      </w:r>
      <w:r>
        <w:rPr>
          <w:rFonts w:hint="eastAsia"/>
          <w:spacing w:val="0"/>
          <w:lang w:eastAsia="zh-CN"/>
        </w:rPr>
        <w:t>询价通知书</w:t>
      </w:r>
      <w:r>
        <w:rPr>
          <w:spacing w:val="0"/>
        </w:rPr>
        <w:t>要求的话）</w:t>
      </w:r>
      <w:bookmarkEnd w:id="23"/>
    </w:p>
    <w:p>
      <w:pPr>
        <w:pStyle w:val="23"/>
        <w:keepNext w:val="0"/>
        <w:keepLines w:val="0"/>
        <w:pageBreakBefore w:val="0"/>
        <w:numPr>
          <w:ilvl w:val="1"/>
          <w:numId w:val="52"/>
        </w:numPr>
        <w:tabs>
          <w:tab w:val="left" w:pos="520"/>
        </w:tabs>
        <w:kinsoku/>
        <w:overflowPunct/>
        <w:bidi w:val="0"/>
        <w:adjustRightInd/>
        <w:snapToGrid/>
        <w:spacing w:before="158" w:after="0" w:line="360" w:lineRule="auto"/>
        <w:ind w:left="520" w:right="0" w:hanging="420"/>
        <w:jc w:val="both"/>
        <w:textAlignment w:val="auto"/>
        <w:rPr>
          <w:spacing w:val="0"/>
          <w:sz w:val="24"/>
        </w:rPr>
      </w:pPr>
      <w:r>
        <w:rPr>
          <w:spacing w:val="0"/>
          <w:sz w:val="24"/>
        </w:rPr>
        <w:t>成交供应商应按照</w:t>
      </w:r>
      <w:r>
        <w:rPr>
          <w:rFonts w:hint="eastAsia"/>
          <w:spacing w:val="0"/>
          <w:sz w:val="24"/>
          <w:lang w:eastAsia="zh-CN"/>
        </w:rPr>
        <w:t>询价通知书</w:t>
      </w:r>
      <w:r>
        <w:rPr>
          <w:spacing w:val="0"/>
          <w:sz w:val="24"/>
        </w:rPr>
        <w:t>的规定，向采购人提交履约保证金。</w:t>
      </w:r>
    </w:p>
    <w:p>
      <w:pPr>
        <w:pStyle w:val="23"/>
        <w:keepNext w:val="0"/>
        <w:keepLines w:val="0"/>
        <w:pageBreakBefore w:val="0"/>
        <w:numPr>
          <w:ilvl w:val="1"/>
          <w:numId w:val="52"/>
        </w:numPr>
        <w:tabs>
          <w:tab w:val="left" w:pos="520"/>
        </w:tabs>
        <w:kinsoku/>
        <w:overflowPunct/>
        <w:bidi w:val="0"/>
        <w:adjustRightInd/>
        <w:snapToGrid/>
        <w:spacing w:before="161" w:after="0" w:line="480" w:lineRule="auto"/>
        <w:ind w:left="580" w:right="0" w:hanging="480"/>
        <w:jc w:val="both"/>
        <w:textAlignment w:val="auto"/>
        <w:rPr>
          <w:spacing w:val="0"/>
          <w:sz w:val="24"/>
        </w:rPr>
      </w:pPr>
      <w:r>
        <w:rPr>
          <w:spacing w:val="0"/>
          <w:sz w:val="24"/>
        </w:rPr>
        <w:t>如果成交供应商没有按照上述条款签订合同并提交履约保证金，采购人或采购代理机构将有充分理由取消该中标决定，并作出处罚。在此情况下，采购人或采购代理机构可按本须知规定将合同授予下一个中标候选人，或重新组织公开</w:t>
      </w:r>
      <w:r>
        <w:rPr>
          <w:rFonts w:hint="eastAsia"/>
          <w:spacing w:val="0"/>
          <w:sz w:val="24"/>
          <w:lang w:eastAsia="zh-CN"/>
        </w:rPr>
        <w:t>询价</w:t>
      </w:r>
      <w:r>
        <w:rPr>
          <w:spacing w:val="0"/>
          <w:sz w:val="24"/>
        </w:rPr>
        <w:t>。</w:t>
      </w:r>
    </w:p>
    <w:p>
      <w:pPr>
        <w:pStyle w:val="11"/>
        <w:keepNext w:val="0"/>
        <w:keepLines w:val="0"/>
        <w:pageBreakBefore w:val="0"/>
        <w:kinsoku/>
        <w:overflowPunct/>
        <w:bidi w:val="0"/>
        <w:adjustRightInd/>
        <w:snapToGrid/>
        <w:spacing w:line="360" w:lineRule="auto"/>
        <w:ind w:left="100" w:right="0"/>
        <w:textAlignment w:val="auto"/>
        <w:outlineLvl w:val="2"/>
        <w:rPr>
          <w:spacing w:val="0"/>
        </w:rPr>
      </w:pPr>
      <w:bookmarkStart w:id="24" w:name="_Toc2475"/>
      <w:r>
        <w:rPr>
          <w:spacing w:val="0"/>
        </w:rPr>
        <w:t>2、合同的订立</w:t>
      </w:r>
      <w:bookmarkEnd w:id="24"/>
    </w:p>
    <w:p>
      <w:pPr>
        <w:pStyle w:val="23"/>
        <w:keepNext w:val="0"/>
        <w:keepLines w:val="0"/>
        <w:pageBreakBefore w:val="0"/>
        <w:numPr>
          <w:ilvl w:val="1"/>
          <w:numId w:val="53"/>
        </w:numPr>
        <w:tabs>
          <w:tab w:val="left" w:pos="520"/>
        </w:tabs>
        <w:kinsoku/>
        <w:overflowPunct/>
        <w:bidi w:val="0"/>
        <w:adjustRightInd/>
        <w:snapToGrid/>
        <w:spacing w:before="160" w:after="0" w:line="480" w:lineRule="auto"/>
        <w:ind w:left="580" w:right="0" w:hanging="480"/>
        <w:jc w:val="both"/>
        <w:textAlignment w:val="auto"/>
        <w:rPr>
          <w:spacing w:val="0"/>
          <w:sz w:val="24"/>
        </w:rPr>
      </w:pPr>
      <w:r>
        <w:rPr>
          <w:spacing w:val="0"/>
          <w:sz w:val="24"/>
        </w:rPr>
        <w:t>采购人与成交供应商自成交通知书发出之日起三十日内（如《采购项目内容》另有规定的除外），按</w:t>
      </w:r>
      <w:r>
        <w:rPr>
          <w:rFonts w:hint="eastAsia"/>
          <w:spacing w:val="0"/>
          <w:sz w:val="24"/>
          <w:lang w:eastAsia="zh-CN"/>
        </w:rPr>
        <w:t>询价通知书</w:t>
      </w:r>
      <w:r>
        <w:rPr>
          <w:spacing w:val="0"/>
          <w:sz w:val="24"/>
        </w:rPr>
        <w:t>要求和成交供应商</w:t>
      </w:r>
      <w:r>
        <w:rPr>
          <w:rFonts w:hint="eastAsia"/>
          <w:spacing w:val="0"/>
          <w:sz w:val="24"/>
          <w:lang w:eastAsia="zh-CN"/>
        </w:rPr>
        <w:t>报价</w:t>
      </w:r>
      <w:r>
        <w:rPr>
          <w:spacing w:val="0"/>
          <w:sz w:val="24"/>
        </w:rPr>
        <w:t>文件承诺签订政府采购合同，但不得超出</w:t>
      </w:r>
      <w:r>
        <w:rPr>
          <w:rFonts w:hint="eastAsia"/>
          <w:spacing w:val="0"/>
          <w:sz w:val="24"/>
          <w:lang w:eastAsia="zh-CN"/>
        </w:rPr>
        <w:t>询价通知书</w:t>
      </w:r>
      <w:r>
        <w:rPr>
          <w:spacing w:val="0"/>
          <w:sz w:val="24"/>
        </w:rPr>
        <w:t>和成交供应商</w:t>
      </w:r>
      <w:r>
        <w:rPr>
          <w:rFonts w:hint="eastAsia"/>
          <w:spacing w:val="0"/>
          <w:sz w:val="24"/>
          <w:lang w:eastAsia="zh-CN"/>
        </w:rPr>
        <w:t>报价</w:t>
      </w:r>
      <w:r>
        <w:rPr>
          <w:spacing w:val="0"/>
          <w:sz w:val="24"/>
        </w:rPr>
        <w:t>文件的范围，也不得再行订立背离合同实质性内容的其他协议。</w:t>
      </w:r>
    </w:p>
    <w:p>
      <w:pPr>
        <w:pStyle w:val="23"/>
        <w:keepNext w:val="0"/>
        <w:keepLines w:val="0"/>
        <w:pageBreakBefore w:val="0"/>
        <w:numPr>
          <w:ilvl w:val="1"/>
          <w:numId w:val="53"/>
        </w:numPr>
        <w:tabs>
          <w:tab w:val="left" w:pos="520"/>
        </w:tabs>
        <w:kinsoku/>
        <w:overflowPunct/>
        <w:bidi w:val="0"/>
        <w:adjustRightInd/>
        <w:snapToGrid/>
        <w:spacing w:before="0" w:after="0" w:line="480" w:lineRule="auto"/>
        <w:ind w:left="580" w:right="0" w:hanging="480"/>
        <w:jc w:val="left"/>
        <w:textAlignment w:val="auto"/>
        <w:rPr>
          <w:spacing w:val="0"/>
          <w:sz w:val="24"/>
        </w:rPr>
      </w:pPr>
      <w:r>
        <w:rPr>
          <w:spacing w:val="0"/>
          <w:sz w:val="24"/>
        </w:rPr>
        <w:t>采购人应当自政府采购合同签订之日起2个工作日内，将政府采购合同在省级以上人民政府财政部门指定的媒体上公告，但政府采购合同中涉及国家秘密、商业秘密的内容除外。自政府采购合同签订之日起7个工作日内，采购人应将政府采购合同副本报同级政府采购监管机关备案。</w:t>
      </w:r>
      <w:r>
        <w:rPr>
          <w:rFonts w:hint="eastAsia"/>
          <w:spacing w:val="0"/>
          <w:sz w:val="24"/>
          <w:lang w:val="en-US" w:eastAsia="zh-CN"/>
        </w:rPr>
        <w:t>(本项目不适用)</w:t>
      </w:r>
    </w:p>
    <w:p>
      <w:pPr>
        <w:pStyle w:val="11"/>
        <w:keepNext w:val="0"/>
        <w:keepLines w:val="0"/>
        <w:pageBreakBefore w:val="0"/>
        <w:kinsoku/>
        <w:overflowPunct/>
        <w:bidi w:val="0"/>
        <w:adjustRightInd/>
        <w:snapToGrid/>
        <w:spacing w:line="360" w:lineRule="auto"/>
        <w:ind w:left="100" w:right="0"/>
        <w:textAlignment w:val="auto"/>
        <w:outlineLvl w:val="2"/>
        <w:rPr>
          <w:spacing w:val="0"/>
        </w:rPr>
      </w:pPr>
      <w:bookmarkStart w:id="25" w:name="_Toc30910"/>
      <w:r>
        <w:rPr>
          <w:spacing w:val="0"/>
        </w:rPr>
        <w:t>3、合同的履行</w:t>
      </w:r>
      <w:bookmarkEnd w:id="25"/>
    </w:p>
    <w:p>
      <w:pPr>
        <w:pStyle w:val="23"/>
        <w:keepNext w:val="0"/>
        <w:keepLines w:val="0"/>
        <w:pageBreakBefore w:val="0"/>
        <w:numPr>
          <w:ilvl w:val="1"/>
          <w:numId w:val="54"/>
        </w:numPr>
        <w:tabs>
          <w:tab w:val="left" w:pos="520"/>
        </w:tabs>
        <w:kinsoku/>
        <w:overflowPunct/>
        <w:bidi w:val="0"/>
        <w:adjustRightInd/>
        <w:snapToGrid/>
        <w:spacing w:before="41" w:after="0" w:line="480" w:lineRule="auto"/>
        <w:ind w:left="580" w:right="0" w:hanging="480"/>
        <w:jc w:val="both"/>
        <w:textAlignment w:val="auto"/>
        <w:rPr>
          <w:spacing w:val="0"/>
          <w:sz w:val="24"/>
        </w:rPr>
      </w:pPr>
      <w:r>
        <w:rPr>
          <w:spacing w:val="0"/>
          <w:sz w:val="24"/>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政府采购合同履行中，采购人需追加与合同标的相同的货物、工程或者服务的，在不改变合同其他条款的前提下，可以与供应商签订补充合同，但所补充合同的采购金额不得超过原采购金额的百分之十。</w:t>
      </w:r>
    </w:p>
    <w:p>
      <w:pPr>
        <w:pStyle w:val="8"/>
        <w:keepNext w:val="0"/>
        <w:keepLines w:val="0"/>
        <w:pageBreakBefore w:val="0"/>
        <w:kinsoku/>
        <w:overflowPunct/>
        <w:bidi w:val="0"/>
        <w:adjustRightInd/>
        <w:snapToGrid/>
        <w:spacing w:line="240" w:lineRule="auto"/>
        <w:ind w:right="0"/>
        <w:textAlignment w:val="auto"/>
        <w:outlineLvl w:val="1"/>
        <w:rPr>
          <w:spacing w:val="0"/>
        </w:rPr>
      </w:pPr>
      <w:bookmarkStart w:id="26" w:name="_Toc24785"/>
      <w:r>
        <w:rPr>
          <w:spacing w:val="0"/>
        </w:rPr>
        <w:t>八、</w:t>
      </w:r>
      <w:r>
        <w:rPr>
          <w:rFonts w:hint="eastAsia"/>
          <w:spacing w:val="0"/>
          <w:lang w:val="en-US" w:eastAsia="zh-CN"/>
        </w:rPr>
        <w:t>成交</w:t>
      </w:r>
      <w:r>
        <w:rPr>
          <w:spacing w:val="0"/>
        </w:rPr>
        <w:t>服务费</w:t>
      </w:r>
      <w:bookmarkEnd w:id="26"/>
    </w:p>
    <w:p>
      <w:pPr>
        <w:pStyle w:val="10"/>
        <w:keepNext w:val="0"/>
        <w:keepLines w:val="0"/>
        <w:pageBreakBefore w:val="0"/>
        <w:kinsoku/>
        <w:overflowPunct/>
        <w:bidi w:val="0"/>
        <w:adjustRightInd/>
        <w:snapToGrid/>
        <w:spacing w:before="263" w:line="240" w:lineRule="auto"/>
        <w:ind w:right="0"/>
        <w:textAlignment w:val="auto"/>
        <w:rPr>
          <w:rFonts w:hint="eastAsia" w:eastAsia="宋体"/>
          <w:spacing w:val="0"/>
          <w:lang w:val="en-US" w:eastAsia="zh-CN"/>
        </w:rPr>
      </w:pPr>
      <w:r>
        <w:rPr>
          <w:spacing w:val="0"/>
        </w:rPr>
        <w:t>1、成交服务费</w:t>
      </w:r>
      <w:r>
        <w:rPr>
          <w:rFonts w:hint="eastAsia"/>
          <w:spacing w:val="0"/>
          <w:lang w:val="en-US" w:eastAsia="zh-CN"/>
        </w:rPr>
        <w:t>收费标准</w:t>
      </w:r>
    </w:p>
    <w:p>
      <w:pPr>
        <w:pStyle w:val="23"/>
        <w:keepNext w:val="0"/>
        <w:keepLines w:val="0"/>
        <w:pageBreakBefore w:val="0"/>
        <w:numPr>
          <w:ilvl w:val="1"/>
          <w:numId w:val="55"/>
        </w:numPr>
        <w:tabs>
          <w:tab w:val="left" w:pos="520"/>
        </w:tabs>
        <w:kinsoku/>
        <w:overflowPunct/>
        <w:bidi w:val="0"/>
        <w:adjustRightInd/>
        <w:snapToGrid/>
        <w:spacing w:before="161" w:after="0" w:line="480" w:lineRule="auto"/>
        <w:ind w:left="580" w:right="0" w:hanging="480"/>
        <w:jc w:val="left"/>
        <w:textAlignment w:val="auto"/>
        <w:rPr>
          <w:spacing w:val="0"/>
          <w:sz w:val="24"/>
          <w:szCs w:val="24"/>
        </w:rPr>
      </w:pPr>
      <w:r>
        <w:rPr>
          <w:rFonts w:hint="eastAsia"/>
          <w:spacing w:val="0"/>
          <w:sz w:val="24"/>
          <w:szCs w:val="24"/>
          <w:lang w:eastAsia="zh-CN"/>
        </w:rPr>
        <w:t>报价</w:t>
      </w:r>
      <w:r>
        <w:rPr>
          <w:spacing w:val="0"/>
          <w:sz w:val="24"/>
          <w:szCs w:val="24"/>
        </w:rPr>
        <w:t>供应商应承担所有与准备和参加</w:t>
      </w:r>
      <w:r>
        <w:rPr>
          <w:rFonts w:hint="eastAsia"/>
          <w:spacing w:val="0"/>
          <w:sz w:val="24"/>
          <w:szCs w:val="24"/>
          <w:lang w:eastAsia="zh-CN"/>
        </w:rPr>
        <w:t>报价</w:t>
      </w:r>
      <w:r>
        <w:rPr>
          <w:spacing w:val="0"/>
          <w:sz w:val="24"/>
          <w:szCs w:val="24"/>
        </w:rPr>
        <w:t>有关的费用。不论</w:t>
      </w:r>
      <w:r>
        <w:rPr>
          <w:rFonts w:hint="eastAsia"/>
          <w:spacing w:val="0"/>
          <w:sz w:val="24"/>
          <w:szCs w:val="24"/>
          <w:lang w:eastAsia="zh-CN"/>
        </w:rPr>
        <w:t>报价</w:t>
      </w:r>
      <w:r>
        <w:rPr>
          <w:spacing w:val="0"/>
          <w:sz w:val="24"/>
          <w:szCs w:val="24"/>
        </w:rPr>
        <w:t>的结果如何，政府采购代理机构和采购人均无义务和责任承担这些费用。</w:t>
      </w:r>
    </w:p>
    <w:p>
      <w:pPr>
        <w:pStyle w:val="23"/>
        <w:keepNext w:val="0"/>
        <w:keepLines w:val="0"/>
        <w:pageBreakBefore w:val="0"/>
        <w:numPr>
          <w:ilvl w:val="1"/>
          <w:numId w:val="55"/>
        </w:numPr>
        <w:tabs>
          <w:tab w:val="left" w:pos="520"/>
        </w:tabs>
        <w:kinsoku/>
        <w:overflowPunct/>
        <w:bidi w:val="0"/>
        <w:adjustRightInd/>
        <w:snapToGrid/>
        <w:spacing w:before="5" w:after="0" w:line="480" w:lineRule="auto"/>
        <w:ind w:left="520" w:right="0" w:hanging="420"/>
        <w:jc w:val="left"/>
        <w:textAlignment w:val="auto"/>
        <w:rPr>
          <w:spacing w:val="0"/>
          <w:sz w:val="24"/>
          <w:szCs w:val="24"/>
        </w:rPr>
      </w:pPr>
      <w:r>
        <w:rPr>
          <w:spacing w:val="0"/>
          <w:sz w:val="24"/>
          <w:szCs w:val="24"/>
        </w:rPr>
        <w:t>本次</w:t>
      </w:r>
      <w:r>
        <w:rPr>
          <w:rFonts w:hint="eastAsia"/>
          <w:spacing w:val="0"/>
          <w:sz w:val="24"/>
          <w:szCs w:val="24"/>
          <w:lang w:eastAsia="zh-CN"/>
        </w:rPr>
        <w:t>询价</w:t>
      </w:r>
      <w:r>
        <w:rPr>
          <w:spacing w:val="0"/>
          <w:sz w:val="24"/>
          <w:szCs w:val="24"/>
        </w:rPr>
        <w:t>向成交供应商收取的中标服务费，按国家有关规定执行。</w:t>
      </w:r>
    </w:p>
    <w:p>
      <w:pPr>
        <w:pStyle w:val="23"/>
        <w:keepNext w:val="0"/>
        <w:keepLines w:val="0"/>
        <w:pageBreakBefore w:val="0"/>
        <w:numPr>
          <w:ilvl w:val="1"/>
          <w:numId w:val="55"/>
        </w:numPr>
        <w:tabs>
          <w:tab w:val="left" w:pos="520"/>
        </w:tabs>
        <w:kinsoku/>
        <w:overflowPunct/>
        <w:bidi w:val="0"/>
        <w:adjustRightInd/>
        <w:snapToGrid/>
        <w:spacing w:before="5" w:after="0" w:line="480" w:lineRule="auto"/>
        <w:ind w:left="520" w:right="0" w:hanging="420"/>
        <w:jc w:val="left"/>
        <w:textAlignment w:val="auto"/>
        <w:rPr>
          <w:spacing w:val="0"/>
          <w:sz w:val="24"/>
          <w:szCs w:val="24"/>
        </w:rPr>
      </w:pPr>
      <w:r>
        <w:rPr>
          <w:spacing w:val="0"/>
          <w:sz w:val="24"/>
          <w:szCs w:val="24"/>
        </w:rPr>
        <w:t>成交供应商在收取《成交通知书》时应向采购代理机构交纳中标服务费，中标服务费的收费标准参照国家计委颁布的（计价格[2002]1980号）执行，收费金额按差额定率累进法计算，具体收费标准按下表计算：</w:t>
      </w:r>
    </w:p>
    <w:p>
      <w:pPr>
        <w:keepNext w:val="0"/>
        <w:keepLines w:val="0"/>
        <w:pageBreakBefore w:val="0"/>
        <w:kinsoku/>
        <w:overflowPunct/>
        <w:bidi w:val="0"/>
        <w:adjustRightInd/>
        <w:snapToGrid/>
        <w:spacing w:before="169" w:line="480" w:lineRule="auto"/>
        <w:ind w:right="0"/>
        <w:jc w:val="center"/>
        <w:textAlignment w:val="auto"/>
        <w:rPr>
          <w:spacing w:val="0"/>
          <w:sz w:val="24"/>
          <w:szCs w:val="24"/>
        </w:rPr>
      </w:pPr>
      <w:r>
        <w:rPr>
          <w:spacing w:val="0"/>
          <w:sz w:val="24"/>
          <w:szCs w:val="24"/>
        </w:rPr>
        <w:t>中标服务收费标准</w:t>
      </w:r>
    </w:p>
    <w:tbl>
      <w:tblPr>
        <w:tblStyle w:val="19"/>
        <w:tblW w:w="0" w:type="auto"/>
        <w:tblInd w:w="1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5"/>
        <w:gridCol w:w="1702"/>
        <w:gridCol w:w="1702"/>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645" w:type="dxa"/>
          </w:tcPr>
          <w:p>
            <w:pPr>
              <w:pStyle w:val="24"/>
              <w:keepNext w:val="0"/>
              <w:keepLines w:val="0"/>
              <w:pageBreakBefore w:val="0"/>
              <w:kinsoku/>
              <w:overflowPunct/>
              <w:bidi w:val="0"/>
              <w:adjustRightInd/>
              <w:snapToGrid/>
              <w:spacing w:before="3" w:line="480" w:lineRule="auto"/>
              <w:ind w:left="841" w:right="0"/>
              <w:jc w:val="center"/>
              <w:textAlignment w:val="auto"/>
              <w:rPr>
                <w:spacing w:val="0"/>
                <w:sz w:val="24"/>
                <w:szCs w:val="24"/>
              </w:rPr>
            </w:pPr>
            <w:r>
              <w:rPr>
                <w:spacing w:val="0"/>
                <w:sz w:val="24"/>
                <w:szCs w:val="24"/>
              </w:rPr>
              <w:t>服务类型费率</w:t>
            </w:r>
          </w:p>
          <w:p>
            <w:pPr>
              <w:pStyle w:val="24"/>
              <w:keepNext w:val="0"/>
              <w:keepLines w:val="0"/>
              <w:pageBreakBefore w:val="0"/>
              <w:kinsoku/>
              <w:overflowPunct/>
              <w:bidi w:val="0"/>
              <w:adjustRightInd/>
              <w:snapToGrid/>
              <w:spacing w:before="3" w:line="480" w:lineRule="auto"/>
              <w:ind w:left="341" w:right="0"/>
              <w:jc w:val="center"/>
              <w:textAlignment w:val="auto"/>
              <w:rPr>
                <w:spacing w:val="0"/>
                <w:sz w:val="24"/>
                <w:szCs w:val="24"/>
              </w:rPr>
            </w:pPr>
            <w:r>
              <w:rPr>
                <w:spacing w:val="0"/>
                <w:sz w:val="24"/>
                <w:szCs w:val="24"/>
              </w:rPr>
              <w:t>中标金额（万元）</w:t>
            </w:r>
          </w:p>
        </w:tc>
        <w:tc>
          <w:tcPr>
            <w:tcW w:w="1702" w:type="dxa"/>
          </w:tcPr>
          <w:p>
            <w:pPr>
              <w:pStyle w:val="24"/>
              <w:keepNext w:val="0"/>
              <w:keepLines w:val="0"/>
              <w:pageBreakBefore w:val="0"/>
              <w:kinsoku/>
              <w:overflowPunct/>
              <w:bidi w:val="0"/>
              <w:adjustRightInd/>
              <w:snapToGrid/>
              <w:spacing w:before="202" w:line="480" w:lineRule="auto"/>
              <w:ind w:left="347" w:right="0"/>
              <w:jc w:val="center"/>
              <w:textAlignment w:val="auto"/>
              <w:rPr>
                <w:rFonts w:hint="eastAsia" w:eastAsia="宋体"/>
                <w:spacing w:val="0"/>
                <w:sz w:val="24"/>
                <w:szCs w:val="24"/>
                <w:lang w:eastAsia="zh-CN"/>
              </w:rPr>
            </w:pPr>
            <w:r>
              <w:rPr>
                <w:spacing w:val="0"/>
                <w:sz w:val="24"/>
                <w:szCs w:val="24"/>
              </w:rPr>
              <w:t>货物</w:t>
            </w:r>
            <w:r>
              <w:rPr>
                <w:rFonts w:hint="eastAsia"/>
                <w:spacing w:val="0"/>
                <w:sz w:val="24"/>
                <w:szCs w:val="24"/>
                <w:lang w:eastAsia="zh-CN"/>
              </w:rPr>
              <w:t>询价</w:t>
            </w:r>
          </w:p>
        </w:tc>
        <w:tc>
          <w:tcPr>
            <w:tcW w:w="1702" w:type="dxa"/>
          </w:tcPr>
          <w:p>
            <w:pPr>
              <w:pStyle w:val="24"/>
              <w:keepNext w:val="0"/>
              <w:keepLines w:val="0"/>
              <w:pageBreakBefore w:val="0"/>
              <w:kinsoku/>
              <w:overflowPunct/>
              <w:bidi w:val="0"/>
              <w:adjustRightInd/>
              <w:snapToGrid/>
              <w:spacing w:before="202" w:line="480" w:lineRule="auto"/>
              <w:ind w:left="344" w:right="0"/>
              <w:jc w:val="center"/>
              <w:textAlignment w:val="auto"/>
              <w:rPr>
                <w:rFonts w:hint="eastAsia" w:eastAsia="宋体"/>
                <w:spacing w:val="0"/>
                <w:sz w:val="24"/>
                <w:szCs w:val="24"/>
                <w:lang w:eastAsia="zh-CN"/>
              </w:rPr>
            </w:pPr>
            <w:r>
              <w:rPr>
                <w:spacing w:val="0"/>
                <w:sz w:val="24"/>
                <w:szCs w:val="24"/>
              </w:rPr>
              <w:t>服务</w:t>
            </w:r>
            <w:r>
              <w:rPr>
                <w:rFonts w:hint="eastAsia"/>
                <w:spacing w:val="0"/>
                <w:sz w:val="24"/>
                <w:szCs w:val="24"/>
                <w:lang w:eastAsia="zh-CN"/>
              </w:rPr>
              <w:t>询价</w:t>
            </w:r>
          </w:p>
        </w:tc>
        <w:tc>
          <w:tcPr>
            <w:tcW w:w="1702" w:type="dxa"/>
          </w:tcPr>
          <w:p>
            <w:pPr>
              <w:pStyle w:val="24"/>
              <w:keepNext w:val="0"/>
              <w:keepLines w:val="0"/>
              <w:pageBreakBefore w:val="0"/>
              <w:kinsoku/>
              <w:overflowPunct/>
              <w:bidi w:val="0"/>
              <w:adjustRightInd/>
              <w:snapToGrid/>
              <w:spacing w:before="202" w:line="480" w:lineRule="auto"/>
              <w:ind w:left="344" w:right="0"/>
              <w:jc w:val="center"/>
              <w:textAlignment w:val="auto"/>
              <w:rPr>
                <w:rFonts w:hint="eastAsia" w:eastAsia="宋体"/>
                <w:spacing w:val="0"/>
                <w:sz w:val="24"/>
                <w:szCs w:val="24"/>
                <w:lang w:eastAsia="zh-CN"/>
              </w:rPr>
            </w:pPr>
            <w:r>
              <w:rPr>
                <w:spacing w:val="0"/>
                <w:sz w:val="24"/>
                <w:szCs w:val="24"/>
              </w:rPr>
              <w:t>工程</w:t>
            </w:r>
            <w:r>
              <w:rPr>
                <w:rFonts w:hint="eastAsia"/>
                <w:spacing w:val="0"/>
                <w:sz w:val="24"/>
                <w:szCs w:val="24"/>
                <w:lang w:eastAsia="zh-CN"/>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45" w:type="dxa"/>
          </w:tcPr>
          <w:p>
            <w:pPr>
              <w:pStyle w:val="24"/>
              <w:keepNext w:val="0"/>
              <w:keepLines w:val="0"/>
              <w:pageBreakBefore w:val="0"/>
              <w:widowControl w:val="0"/>
              <w:kinsoku/>
              <w:wordWrap/>
              <w:overflowPunct/>
              <w:topLinePunct w:val="0"/>
              <w:autoSpaceDE w:val="0"/>
              <w:autoSpaceDN w:val="0"/>
              <w:bidi w:val="0"/>
              <w:adjustRightInd/>
              <w:snapToGrid/>
              <w:spacing w:before="44" w:line="480" w:lineRule="auto"/>
              <w:ind w:left="0" w:right="0"/>
              <w:jc w:val="center"/>
              <w:textAlignment w:val="auto"/>
              <w:rPr>
                <w:spacing w:val="0"/>
                <w:sz w:val="24"/>
                <w:szCs w:val="24"/>
              </w:rPr>
            </w:pPr>
            <w:r>
              <w:rPr>
                <w:spacing w:val="0"/>
                <w:sz w:val="24"/>
                <w:szCs w:val="24"/>
              </w:rPr>
              <w:t>100以下</w:t>
            </w:r>
          </w:p>
        </w:tc>
        <w:tc>
          <w:tcPr>
            <w:tcW w:w="1702" w:type="dxa"/>
          </w:tcPr>
          <w:p>
            <w:pPr>
              <w:pStyle w:val="24"/>
              <w:keepNext w:val="0"/>
              <w:keepLines w:val="0"/>
              <w:pageBreakBefore w:val="0"/>
              <w:widowControl w:val="0"/>
              <w:kinsoku/>
              <w:wordWrap/>
              <w:overflowPunct/>
              <w:topLinePunct w:val="0"/>
              <w:autoSpaceDE w:val="0"/>
              <w:autoSpaceDN w:val="0"/>
              <w:bidi w:val="0"/>
              <w:adjustRightInd/>
              <w:snapToGrid/>
              <w:spacing w:before="34" w:line="480" w:lineRule="auto"/>
              <w:ind w:left="0" w:right="0"/>
              <w:jc w:val="center"/>
              <w:textAlignment w:val="auto"/>
              <w:rPr>
                <w:spacing w:val="0"/>
                <w:sz w:val="24"/>
                <w:szCs w:val="24"/>
              </w:rPr>
            </w:pPr>
            <w:r>
              <w:rPr>
                <w:spacing w:val="0"/>
                <w:sz w:val="24"/>
                <w:szCs w:val="24"/>
              </w:rPr>
              <w:t>1.5%</w:t>
            </w:r>
          </w:p>
        </w:tc>
        <w:tc>
          <w:tcPr>
            <w:tcW w:w="1702" w:type="dxa"/>
          </w:tcPr>
          <w:p>
            <w:pPr>
              <w:pStyle w:val="24"/>
              <w:keepNext w:val="0"/>
              <w:keepLines w:val="0"/>
              <w:pageBreakBefore w:val="0"/>
              <w:widowControl w:val="0"/>
              <w:kinsoku/>
              <w:wordWrap/>
              <w:overflowPunct/>
              <w:topLinePunct w:val="0"/>
              <w:autoSpaceDE w:val="0"/>
              <w:autoSpaceDN w:val="0"/>
              <w:bidi w:val="0"/>
              <w:adjustRightInd/>
              <w:snapToGrid/>
              <w:spacing w:before="34" w:line="480" w:lineRule="auto"/>
              <w:ind w:left="0" w:right="0"/>
              <w:jc w:val="center"/>
              <w:textAlignment w:val="auto"/>
              <w:rPr>
                <w:spacing w:val="0"/>
                <w:sz w:val="24"/>
                <w:szCs w:val="24"/>
              </w:rPr>
            </w:pPr>
            <w:r>
              <w:rPr>
                <w:spacing w:val="0"/>
                <w:sz w:val="24"/>
                <w:szCs w:val="24"/>
              </w:rPr>
              <w:t>1.5%</w:t>
            </w:r>
          </w:p>
        </w:tc>
        <w:tc>
          <w:tcPr>
            <w:tcW w:w="1702" w:type="dxa"/>
          </w:tcPr>
          <w:p>
            <w:pPr>
              <w:pStyle w:val="24"/>
              <w:keepNext w:val="0"/>
              <w:keepLines w:val="0"/>
              <w:pageBreakBefore w:val="0"/>
              <w:widowControl w:val="0"/>
              <w:kinsoku/>
              <w:wordWrap/>
              <w:overflowPunct/>
              <w:topLinePunct w:val="0"/>
              <w:autoSpaceDE w:val="0"/>
              <w:autoSpaceDN w:val="0"/>
              <w:bidi w:val="0"/>
              <w:adjustRightInd/>
              <w:snapToGrid/>
              <w:spacing w:before="34" w:line="480" w:lineRule="auto"/>
              <w:ind w:left="0" w:right="0"/>
              <w:jc w:val="center"/>
              <w:textAlignment w:val="auto"/>
              <w:rPr>
                <w:spacing w:val="0"/>
                <w:sz w:val="24"/>
                <w:szCs w:val="24"/>
              </w:rPr>
            </w:pPr>
            <w:r>
              <w:rPr>
                <w:spacing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645" w:type="dxa"/>
          </w:tcPr>
          <w:p>
            <w:pPr>
              <w:pStyle w:val="24"/>
              <w:keepNext w:val="0"/>
              <w:keepLines w:val="0"/>
              <w:pageBreakBefore w:val="0"/>
              <w:widowControl w:val="0"/>
              <w:kinsoku/>
              <w:wordWrap/>
              <w:overflowPunct/>
              <w:topLinePunct w:val="0"/>
              <w:autoSpaceDE w:val="0"/>
              <w:autoSpaceDN w:val="0"/>
              <w:bidi w:val="0"/>
              <w:adjustRightInd/>
              <w:snapToGrid/>
              <w:spacing w:before="34" w:line="480" w:lineRule="auto"/>
              <w:ind w:left="0" w:right="0"/>
              <w:jc w:val="center"/>
              <w:textAlignment w:val="auto"/>
              <w:rPr>
                <w:spacing w:val="0"/>
                <w:sz w:val="24"/>
                <w:szCs w:val="24"/>
              </w:rPr>
            </w:pPr>
            <w:r>
              <w:rPr>
                <w:spacing w:val="0"/>
                <w:sz w:val="24"/>
                <w:szCs w:val="24"/>
              </w:rPr>
              <w:t>100-500</w:t>
            </w:r>
          </w:p>
        </w:tc>
        <w:tc>
          <w:tcPr>
            <w:tcW w:w="1702" w:type="dxa"/>
          </w:tcPr>
          <w:p>
            <w:pPr>
              <w:pStyle w:val="24"/>
              <w:keepNext w:val="0"/>
              <w:keepLines w:val="0"/>
              <w:pageBreakBefore w:val="0"/>
              <w:widowControl w:val="0"/>
              <w:kinsoku/>
              <w:wordWrap/>
              <w:overflowPunct/>
              <w:topLinePunct w:val="0"/>
              <w:autoSpaceDE w:val="0"/>
              <w:autoSpaceDN w:val="0"/>
              <w:bidi w:val="0"/>
              <w:adjustRightInd/>
              <w:snapToGrid/>
              <w:spacing w:before="34" w:line="480" w:lineRule="auto"/>
              <w:ind w:left="0" w:right="0"/>
              <w:jc w:val="center"/>
              <w:textAlignment w:val="auto"/>
              <w:rPr>
                <w:spacing w:val="0"/>
                <w:sz w:val="24"/>
                <w:szCs w:val="24"/>
              </w:rPr>
            </w:pPr>
            <w:r>
              <w:rPr>
                <w:spacing w:val="0"/>
                <w:sz w:val="24"/>
                <w:szCs w:val="24"/>
              </w:rPr>
              <w:t>1.1%</w:t>
            </w:r>
          </w:p>
        </w:tc>
        <w:tc>
          <w:tcPr>
            <w:tcW w:w="1702" w:type="dxa"/>
          </w:tcPr>
          <w:p>
            <w:pPr>
              <w:pStyle w:val="24"/>
              <w:keepNext w:val="0"/>
              <w:keepLines w:val="0"/>
              <w:pageBreakBefore w:val="0"/>
              <w:widowControl w:val="0"/>
              <w:kinsoku/>
              <w:wordWrap/>
              <w:overflowPunct/>
              <w:topLinePunct w:val="0"/>
              <w:autoSpaceDE w:val="0"/>
              <w:autoSpaceDN w:val="0"/>
              <w:bidi w:val="0"/>
              <w:adjustRightInd/>
              <w:snapToGrid/>
              <w:spacing w:before="34" w:line="480" w:lineRule="auto"/>
              <w:ind w:left="0" w:right="0"/>
              <w:jc w:val="center"/>
              <w:textAlignment w:val="auto"/>
              <w:rPr>
                <w:spacing w:val="0"/>
                <w:sz w:val="24"/>
                <w:szCs w:val="24"/>
              </w:rPr>
            </w:pPr>
            <w:r>
              <w:rPr>
                <w:spacing w:val="0"/>
                <w:sz w:val="24"/>
                <w:szCs w:val="24"/>
              </w:rPr>
              <w:t>0.8%</w:t>
            </w:r>
          </w:p>
        </w:tc>
        <w:tc>
          <w:tcPr>
            <w:tcW w:w="1702" w:type="dxa"/>
          </w:tcPr>
          <w:p>
            <w:pPr>
              <w:pStyle w:val="24"/>
              <w:keepNext w:val="0"/>
              <w:keepLines w:val="0"/>
              <w:pageBreakBefore w:val="0"/>
              <w:widowControl w:val="0"/>
              <w:kinsoku/>
              <w:wordWrap/>
              <w:overflowPunct/>
              <w:topLinePunct w:val="0"/>
              <w:autoSpaceDE w:val="0"/>
              <w:autoSpaceDN w:val="0"/>
              <w:bidi w:val="0"/>
              <w:adjustRightInd/>
              <w:snapToGrid/>
              <w:spacing w:before="34" w:line="480" w:lineRule="auto"/>
              <w:ind w:left="0" w:right="0"/>
              <w:jc w:val="center"/>
              <w:textAlignment w:val="auto"/>
              <w:rPr>
                <w:spacing w:val="0"/>
                <w:sz w:val="24"/>
                <w:szCs w:val="24"/>
              </w:rPr>
            </w:pPr>
            <w:r>
              <w:rPr>
                <w:spacing w:val="0"/>
                <w:sz w:val="24"/>
                <w:szCs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645" w:type="dxa"/>
          </w:tcPr>
          <w:p>
            <w:pPr>
              <w:pStyle w:val="24"/>
              <w:keepNext w:val="0"/>
              <w:keepLines w:val="0"/>
              <w:pageBreakBefore w:val="0"/>
              <w:widowControl w:val="0"/>
              <w:kinsoku/>
              <w:wordWrap/>
              <w:overflowPunct/>
              <w:topLinePunct w:val="0"/>
              <w:autoSpaceDE w:val="0"/>
              <w:autoSpaceDN w:val="0"/>
              <w:bidi w:val="0"/>
              <w:adjustRightInd/>
              <w:snapToGrid/>
              <w:spacing w:before="34" w:line="480" w:lineRule="auto"/>
              <w:ind w:left="0" w:right="0"/>
              <w:jc w:val="center"/>
              <w:textAlignment w:val="auto"/>
              <w:rPr>
                <w:spacing w:val="0"/>
                <w:sz w:val="24"/>
                <w:szCs w:val="24"/>
              </w:rPr>
            </w:pPr>
            <w:r>
              <w:rPr>
                <w:spacing w:val="0"/>
                <w:sz w:val="24"/>
                <w:szCs w:val="24"/>
              </w:rPr>
              <w:t>500-1000</w:t>
            </w:r>
          </w:p>
        </w:tc>
        <w:tc>
          <w:tcPr>
            <w:tcW w:w="1702" w:type="dxa"/>
          </w:tcPr>
          <w:p>
            <w:pPr>
              <w:pStyle w:val="24"/>
              <w:keepNext w:val="0"/>
              <w:keepLines w:val="0"/>
              <w:pageBreakBefore w:val="0"/>
              <w:widowControl w:val="0"/>
              <w:kinsoku/>
              <w:wordWrap/>
              <w:overflowPunct/>
              <w:topLinePunct w:val="0"/>
              <w:autoSpaceDE w:val="0"/>
              <w:autoSpaceDN w:val="0"/>
              <w:bidi w:val="0"/>
              <w:adjustRightInd/>
              <w:snapToGrid/>
              <w:spacing w:before="34" w:line="480" w:lineRule="auto"/>
              <w:ind w:left="0" w:right="0"/>
              <w:jc w:val="center"/>
              <w:textAlignment w:val="auto"/>
              <w:rPr>
                <w:spacing w:val="0"/>
                <w:sz w:val="24"/>
                <w:szCs w:val="24"/>
              </w:rPr>
            </w:pPr>
            <w:r>
              <w:rPr>
                <w:spacing w:val="0"/>
                <w:sz w:val="24"/>
                <w:szCs w:val="24"/>
              </w:rPr>
              <w:t>0.8%</w:t>
            </w:r>
          </w:p>
        </w:tc>
        <w:tc>
          <w:tcPr>
            <w:tcW w:w="1702" w:type="dxa"/>
          </w:tcPr>
          <w:p>
            <w:pPr>
              <w:pStyle w:val="24"/>
              <w:keepNext w:val="0"/>
              <w:keepLines w:val="0"/>
              <w:pageBreakBefore w:val="0"/>
              <w:widowControl w:val="0"/>
              <w:kinsoku/>
              <w:wordWrap/>
              <w:overflowPunct/>
              <w:topLinePunct w:val="0"/>
              <w:autoSpaceDE w:val="0"/>
              <w:autoSpaceDN w:val="0"/>
              <w:bidi w:val="0"/>
              <w:adjustRightInd/>
              <w:snapToGrid/>
              <w:spacing w:before="34" w:line="480" w:lineRule="auto"/>
              <w:ind w:left="0" w:right="0"/>
              <w:jc w:val="center"/>
              <w:textAlignment w:val="auto"/>
              <w:rPr>
                <w:spacing w:val="0"/>
                <w:sz w:val="24"/>
                <w:szCs w:val="24"/>
              </w:rPr>
            </w:pPr>
            <w:r>
              <w:rPr>
                <w:spacing w:val="0"/>
                <w:sz w:val="24"/>
                <w:szCs w:val="24"/>
              </w:rPr>
              <w:t>0.45%</w:t>
            </w:r>
          </w:p>
        </w:tc>
        <w:tc>
          <w:tcPr>
            <w:tcW w:w="1702" w:type="dxa"/>
          </w:tcPr>
          <w:p>
            <w:pPr>
              <w:pStyle w:val="24"/>
              <w:keepNext w:val="0"/>
              <w:keepLines w:val="0"/>
              <w:pageBreakBefore w:val="0"/>
              <w:widowControl w:val="0"/>
              <w:kinsoku/>
              <w:wordWrap/>
              <w:overflowPunct/>
              <w:topLinePunct w:val="0"/>
              <w:autoSpaceDE w:val="0"/>
              <w:autoSpaceDN w:val="0"/>
              <w:bidi w:val="0"/>
              <w:adjustRightInd/>
              <w:snapToGrid/>
              <w:spacing w:before="34" w:line="480" w:lineRule="auto"/>
              <w:ind w:left="0" w:right="0"/>
              <w:jc w:val="center"/>
              <w:textAlignment w:val="auto"/>
              <w:rPr>
                <w:spacing w:val="0"/>
                <w:sz w:val="24"/>
                <w:szCs w:val="24"/>
              </w:rPr>
            </w:pPr>
            <w:r>
              <w:rPr>
                <w:spacing w:val="0"/>
                <w:sz w:val="24"/>
                <w:szCs w:val="24"/>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45" w:type="dxa"/>
          </w:tcPr>
          <w:p>
            <w:pPr>
              <w:pStyle w:val="24"/>
              <w:keepNext w:val="0"/>
              <w:keepLines w:val="0"/>
              <w:pageBreakBefore w:val="0"/>
              <w:widowControl w:val="0"/>
              <w:kinsoku/>
              <w:wordWrap/>
              <w:overflowPunct/>
              <w:topLinePunct w:val="0"/>
              <w:autoSpaceDE w:val="0"/>
              <w:autoSpaceDN w:val="0"/>
              <w:bidi w:val="0"/>
              <w:adjustRightInd/>
              <w:snapToGrid/>
              <w:spacing w:before="41" w:line="480" w:lineRule="auto"/>
              <w:ind w:left="0" w:right="0"/>
              <w:jc w:val="center"/>
              <w:textAlignment w:val="auto"/>
              <w:rPr>
                <w:spacing w:val="0"/>
                <w:sz w:val="24"/>
                <w:szCs w:val="24"/>
              </w:rPr>
            </w:pPr>
            <w:r>
              <w:rPr>
                <w:spacing w:val="0"/>
                <w:sz w:val="24"/>
                <w:szCs w:val="24"/>
              </w:rPr>
              <w:t>1000-5000</w:t>
            </w:r>
          </w:p>
        </w:tc>
        <w:tc>
          <w:tcPr>
            <w:tcW w:w="1702" w:type="dxa"/>
          </w:tcPr>
          <w:p>
            <w:pPr>
              <w:pStyle w:val="24"/>
              <w:keepNext w:val="0"/>
              <w:keepLines w:val="0"/>
              <w:pageBreakBefore w:val="0"/>
              <w:widowControl w:val="0"/>
              <w:kinsoku/>
              <w:wordWrap/>
              <w:overflowPunct/>
              <w:topLinePunct w:val="0"/>
              <w:autoSpaceDE w:val="0"/>
              <w:autoSpaceDN w:val="0"/>
              <w:bidi w:val="0"/>
              <w:adjustRightInd/>
              <w:snapToGrid/>
              <w:spacing w:before="41" w:line="480" w:lineRule="auto"/>
              <w:ind w:left="0" w:right="0"/>
              <w:jc w:val="center"/>
              <w:textAlignment w:val="auto"/>
              <w:rPr>
                <w:spacing w:val="0"/>
                <w:sz w:val="24"/>
                <w:szCs w:val="24"/>
              </w:rPr>
            </w:pPr>
            <w:r>
              <w:rPr>
                <w:spacing w:val="0"/>
                <w:sz w:val="24"/>
                <w:szCs w:val="24"/>
              </w:rPr>
              <w:t>0.5%</w:t>
            </w:r>
          </w:p>
        </w:tc>
        <w:tc>
          <w:tcPr>
            <w:tcW w:w="1702" w:type="dxa"/>
          </w:tcPr>
          <w:p>
            <w:pPr>
              <w:pStyle w:val="24"/>
              <w:keepNext w:val="0"/>
              <w:keepLines w:val="0"/>
              <w:pageBreakBefore w:val="0"/>
              <w:widowControl w:val="0"/>
              <w:kinsoku/>
              <w:wordWrap/>
              <w:overflowPunct/>
              <w:topLinePunct w:val="0"/>
              <w:autoSpaceDE w:val="0"/>
              <w:autoSpaceDN w:val="0"/>
              <w:bidi w:val="0"/>
              <w:adjustRightInd/>
              <w:snapToGrid/>
              <w:spacing w:before="41" w:line="480" w:lineRule="auto"/>
              <w:ind w:left="0" w:right="0"/>
              <w:jc w:val="center"/>
              <w:textAlignment w:val="auto"/>
              <w:rPr>
                <w:spacing w:val="0"/>
                <w:sz w:val="24"/>
                <w:szCs w:val="24"/>
              </w:rPr>
            </w:pPr>
            <w:r>
              <w:rPr>
                <w:spacing w:val="0"/>
                <w:sz w:val="24"/>
                <w:szCs w:val="24"/>
              </w:rPr>
              <w:t>0.25%</w:t>
            </w:r>
          </w:p>
        </w:tc>
        <w:tc>
          <w:tcPr>
            <w:tcW w:w="1702" w:type="dxa"/>
          </w:tcPr>
          <w:p>
            <w:pPr>
              <w:pStyle w:val="24"/>
              <w:keepNext w:val="0"/>
              <w:keepLines w:val="0"/>
              <w:pageBreakBefore w:val="0"/>
              <w:widowControl w:val="0"/>
              <w:kinsoku/>
              <w:wordWrap/>
              <w:overflowPunct/>
              <w:topLinePunct w:val="0"/>
              <w:autoSpaceDE w:val="0"/>
              <w:autoSpaceDN w:val="0"/>
              <w:bidi w:val="0"/>
              <w:adjustRightInd/>
              <w:snapToGrid/>
              <w:spacing w:before="41" w:line="480" w:lineRule="auto"/>
              <w:ind w:left="0" w:right="0"/>
              <w:jc w:val="center"/>
              <w:textAlignment w:val="auto"/>
              <w:rPr>
                <w:spacing w:val="0"/>
                <w:sz w:val="24"/>
                <w:szCs w:val="24"/>
              </w:rPr>
            </w:pPr>
            <w:r>
              <w:rPr>
                <w:spacing w:val="0"/>
                <w:sz w:val="24"/>
                <w:szCs w:val="24"/>
              </w:rPr>
              <w:t>0.35%</w:t>
            </w:r>
          </w:p>
        </w:tc>
      </w:tr>
    </w:tbl>
    <w:p>
      <w:pPr>
        <w:keepNext w:val="0"/>
        <w:keepLines w:val="0"/>
        <w:pageBreakBefore w:val="0"/>
        <w:kinsoku/>
        <w:overflowPunct/>
        <w:bidi w:val="0"/>
        <w:adjustRightInd/>
        <w:snapToGrid/>
        <w:spacing w:before="2" w:line="360" w:lineRule="auto"/>
        <w:ind w:right="0"/>
        <w:jc w:val="left"/>
        <w:textAlignment w:val="auto"/>
        <w:rPr>
          <w:spacing w:val="0"/>
          <w:sz w:val="24"/>
          <w:szCs w:val="24"/>
        </w:rPr>
      </w:pPr>
      <w:r>
        <w:rPr>
          <w:spacing w:val="0"/>
          <w:sz w:val="24"/>
          <w:szCs w:val="24"/>
        </w:rPr>
        <w:t>注：（1）中标服务收费按差额定率累进法计算。</w:t>
      </w:r>
    </w:p>
    <w:p>
      <w:pPr>
        <w:keepNext w:val="0"/>
        <w:keepLines w:val="0"/>
        <w:pageBreakBefore w:val="0"/>
        <w:kinsoku/>
        <w:overflowPunct/>
        <w:bidi w:val="0"/>
        <w:adjustRightInd/>
        <w:snapToGrid/>
        <w:spacing w:before="139" w:line="360" w:lineRule="auto"/>
        <w:ind w:right="0" w:firstLine="480" w:firstLineChars="200"/>
        <w:jc w:val="left"/>
        <w:textAlignment w:val="auto"/>
        <w:rPr>
          <w:spacing w:val="0"/>
          <w:sz w:val="24"/>
          <w:szCs w:val="24"/>
        </w:rPr>
      </w:pPr>
      <w:r>
        <w:rPr>
          <w:spacing w:val="0"/>
          <w:sz w:val="24"/>
          <w:szCs w:val="24"/>
        </w:rPr>
        <w:t>（2）成交供应商在收到成交通知书当天向采购代理机构交纳中标服务费。</w:t>
      </w:r>
    </w:p>
    <w:p>
      <w:pPr>
        <w:pStyle w:val="11"/>
        <w:keepNext w:val="0"/>
        <w:keepLines w:val="0"/>
        <w:pageBreakBefore w:val="0"/>
        <w:kinsoku/>
        <w:overflowPunct/>
        <w:bidi w:val="0"/>
        <w:adjustRightInd/>
        <w:snapToGrid/>
        <w:spacing w:line="360" w:lineRule="auto"/>
        <w:ind w:left="100" w:right="0"/>
        <w:textAlignment w:val="auto"/>
        <w:rPr>
          <w:spacing w:val="0"/>
          <w:sz w:val="24"/>
          <w:szCs w:val="24"/>
        </w:rPr>
      </w:pPr>
      <w:r>
        <w:rPr>
          <w:spacing w:val="0"/>
          <w:sz w:val="24"/>
          <w:szCs w:val="24"/>
        </w:rPr>
        <w:t>2、中标服务费以人民币支付。</w:t>
      </w:r>
    </w:p>
    <w:p>
      <w:pPr>
        <w:pStyle w:val="11"/>
        <w:keepNext w:val="0"/>
        <w:keepLines w:val="0"/>
        <w:pageBreakBefore w:val="0"/>
        <w:kinsoku/>
        <w:overflowPunct/>
        <w:bidi w:val="0"/>
        <w:adjustRightInd/>
        <w:snapToGrid/>
        <w:spacing w:before="158" w:line="360" w:lineRule="auto"/>
        <w:ind w:left="100" w:right="0"/>
        <w:textAlignment w:val="auto"/>
        <w:rPr>
          <w:spacing w:val="0"/>
          <w:sz w:val="24"/>
          <w:szCs w:val="24"/>
        </w:rPr>
      </w:pPr>
      <w:r>
        <w:rPr>
          <w:spacing w:val="0"/>
          <w:sz w:val="24"/>
          <w:szCs w:val="24"/>
        </w:rPr>
        <w:t>3、中标服务费支付方式：一次性以电汇、支票或现金等形式支付。</w:t>
      </w:r>
    </w:p>
    <w:p>
      <w:pPr>
        <w:pStyle w:val="11"/>
        <w:keepNext w:val="0"/>
        <w:keepLines w:val="0"/>
        <w:pageBreakBefore w:val="0"/>
        <w:kinsoku/>
        <w:overflowPunct/>
        <w:bidi w:val="0"/>
        <w:adjustRightInd/>
        <w:snapToGrid/>
        <w:spacing w:before="158" w:line="480" w:lineRule="auto"/>
        <w:ind w:left="100" w:right="0"/>
        <w:textAlignment w:val="auto"/>
        <w:rPr>
          <w:spacing w:val="0"/>
          <w:sz w:val="24"/>
          <w:szCs w:val="24"/>
        </w:rPr>
      </w:pPr>
      <w:r>
        <w:rPr>
          <w:spacing w:val="0"/>
          <w:sz w:val="24"/>
          <w:szCs w:val="24"/>
        </w:rPr>
        <w:t>4、中标服务费不在报价中单列。</w:t>
      </w:r>
    </w:p>
    <w:p>
      <w:pPr>
        <w:pStyle w:val="8"/>
        <w:keepNext w:val="0"/>
        <w:keepLines w:val="0"/>
        <w:pageBreakBefore w:val="0"/>
        <w:kinsoku/>
        <w:overflowPunct/>
        <w:bidi w:val="0"/>
        <w:adjustRightInd/>
        <w:snapToGrid/>
        <w:spacing w:line="360" w:lineRule="auto"/>
        <w:ind w:right="0"/>
        <w:textAlignment w:val="auto"/>
        <w:outlineLvl w:val="1"/>
        <w:rPr>
          <w:spacing w:val="0"/>
          <w:sz w:val="32"/>
          <w:szCs w:val="32"/>
        </w:rPr>
      </w:pPr>
      <w:bookmarkStart w:id="27" w:name="_Toc15846"/>
      <w:r>
        <w:rPr>
          <w:spacing w:val="0"/>
          <w:w w:val="95"/>
          <w:sz w:val="32"/>
          <w:szCs w:val="32"/>
        </w:rPr>
        <w:t>九、适用法律</w:t>
      </w:r>
      <w:bookmarkEnd w:id="27"/>
    </w:p>
    <w:p>
      <w:pPr>
        <w:pStyle w:val="11"/>
        <w:keepNext w:val="0"/>
        <w:keepLines w:val="0"/>
        <w:pageBreakBefore w:val="0"/>
        <w:kinsoku/>
        <w:overflowPunct/>
        <w:bidi w:val="0"/>
        <w:adjustRightInd/>
        <w:snapToGrid/>
        <w:spacing w:before="41" w:line="480" w:lineRule="auto"/>
        <w:ind w:left="580" w:right="0" w:hanging="480"/>
        <w:textAlignment w:val="auto"/>
        <w:rPr>
          <w:spacing w:val="0"/>
          <w:sz w:val="24"/>
          <w:szCs w:val="24"/>
        </w:rPr>
      </w:pPr>
      <w:r>
        <w:rPr>
          <w:spacing w:val="0"/>
          <w:sz w:val="24"/>
          <w:szCs w:val="24"/>
        </w:rPr>
        <w:t>1、采购人、政府采购代理机构及</w:t>
      </w:r>
      <w:r>
        <w:rPr>
          <w:rFonts w:hint="eastAsia"/>
          <w:spacing w:val="0"/>
          <w:sz w:val="24"/>
          <w:szCs w:val="24"/>
          <w:lang w:eastAsia="zh-CN"/>
        </w:rPr>
        <w:t>报价</w:t>
      </w:r>
      <w:r>
        <w:rPr>
          <w:spacing w:val="0"/>
          <w:sz w:val="24"/>
          <w:szCs w:val="24"/>
        </w:rPr>
        <w:t>供应商的一切</w:t>
      </w:r>
      <w:r>
        <w:rPr>
          <w:rFonts w:hint="eastAsia"/>
          <w:spacing w:val="0"/>
          <w:sz w:val="24"/>
          <w:szCs w:val="24"/>
          <w:lang w:eastAsia="zh-CN"/>
        </w:rPr>
        <w:t>询价报价</w:t>
      </w:r>
      <w:r>
        <w:rPr>
          <w:spacing w:val="0"/>
          <w:sz w:val="24"/>
          <w:szCs w:val="24"/>
        </w:rPr>
        <w:t>活动均适用《中华人民共和国政府采购法》及其配套的法规、规章、政策。</w:t>
      </w:r>
    </w:p>
    <w:p>
      <w:pPr>
        <w:pStyle w:val="11"/>
        <w:keepNext w:val="0"/>
        <w:keepLines w:val="0"/>
        <w:pageBreakBefore w:val="0"/>
        <w:kinsoku/>
        <w:overflowPunct/>
        <w:bidi w:val="0"/>
        <w:adjustRightInd/>
        <w:snapToGrid/>
        <w:spacing w:line="480" w:lineRule="auto"/>
        <w:ind w:left="100" w:right="0"/>
        <w:textAlignment w:val="auto"/>
        <w:rPr>
          <w:spacing w:val="0"/>
          <w:sz w:val="24"/>
          <w:szCs w:val="24"/>
        </w:rPr>
      </w:pPr>
      <w:r>
        <w:rPr>
          <w:spacing w:val="0"/>
          <w:sz w:val="24"/>
          <w:szCs w:val="24"/>
        </w:rPr>
        <w:t>2、需要落实的政府采购政策：</w:t>
      </w:r>
      <w:r>
        <w:rPr>
          <w:rFonts w:hint="eastAsia"/>
          <w:spacing w:val="0"/>
          <w:sz w:val="24"/>
          <w:szCs w:val="24"/>
          <w:lang w:val="en-US" w:eastAsia="zh-CN"/>
        </w:rPr>
        <w:t>《政府采购促进中小企业发展管理办法》（财库〔2020〕46号）</w:t>
      </w:r>
      <w:r>
        <w:rPr>
          <w:spacing w:val="0"/>
          <w:sz w:val="24"/>
          <w:szCs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财政部 发展改革委 生态环境部市场监管总局关于调整优化节能产品、环境标志产品政府采购执行机制的通知》（财库〔2019〕9号）、《关于印发环境标志产品政府采购品目清单的通知》（财库〔2019〕18号）、《关于印发节能产品政府采购品目清单的通知》（财库〔2019〕19号）。</w:t>
      </w:r>
    </w:p>
    <w:p>
      <w:pPr>
        <w:pStyle w:val="8"/>
        <w:keepNext w:val="0"/>
        <w:keepLines w:val="0"/>
        <w:pageBreakBefore w:val="0"/>
        <w:kinsoku/>
        <w:overflowPunct/>
        <w:bidi w:val="0"/>
        <w:adjustRightInd/>
        <w:snapToGrid/>
        <w:spacing w:line="360" w:lineRule="auto"/>
        <w:ind w:right="0"/>
        <w:textAlignment w:val="auto"/>
        <w:outlineLvl w:val="1"/>
        <w:rPr>
          <w:spacing w:val="0"/>
        </w:rPr>
      </w:pPr>
      <w:bookmarkStart w:id="28" w:name="_Toc1839"/>
      <w:r>
        <w:rPr>
          <w:spacing w:val="0"/>
        </w:rPr>
        <w:t>十、</w:t>
      </w:r>
      <w:r>
        <w:rPr>
          <w:rFonts w:hint="eastAsia"/>
          <w:spacing w:val="0"/>
          <w:lang w:eastAsia="zh-CN"/>
        </w:rPr>
        <w:t>询价通知书</w:t>
      </w:r>
      <w:r>
        <w:rPr>
          <w:spacing w:val="0"/>
        </w:rPr>
        <w:t>的解释权</w:t>
      </w:r>
      <w:bookmarkEnd w:id="28"/>
    </w:p>
    <w:p>
      <w:pPr>
        <w:pStyle w:val="8"/>
        <w:keepNext w:val="0"/>
        <w:keepLines w:val="0"/>
        <w:pageBreakBefore w:val="0"/>
        <w:kinsoku/>
        <w:overflowPunct/>
        <w:bidi w:val="0"/>
        <w:adjustRightInd/>
        <w:snapToGrid/>
        <w:spacing w:before="42" w:line="360" w:lineRule="auto"/>
        <w:ind w:left="607" w:right="0"/>
        <w:jc w:val="both"/>
        <w:textAlignment w:val="auto"/>
        <w:rPr>
          <w:b w:val="0"/>
          <w:bCs w:val="0"/>
          <w:spacing w:val="0"/>
          <w:sz w:val="24"/>
          <w:szCs w:val="24"/>
        </w:rPr>
      </w:pPr>
      <w:r>
        <w:rPr>
          <w:b w:val="0"/>
          <w:bCs w:val="0"/>
          <w:spacing w:val="0"/>
          <w:sz w:val="24"/>
          <w:szCs w:val="24"/>
        </w:rPr>
        <w:t>本文件的解释权归</w:t>
      </w:r>
      <w:r>
        <w:rPr>
          <w:rFonts w:hint="eastAsia"/>
          <w:b w:val="0"/>
          <w:bCs w:val="0"/>
          <w:spacing w:val="0"/>
          <w:sz w:val="24"/>
          <w:szCs w:val="24"/>
          <w:lang w:val="en-US" w:eastAsia="zh-CN"/>
        </w:rPr>
        <w:t>广东至臻项目管理有限公司</w:t>
      </w:r>
      <w:r>
        <w:rPr>
          <w:b w:val="0"/>
          <w:bCs w:val="0"/>
          <w:spacing w:val="0"/>
          <w:sz w:val="24"/>
          <w:szCs w:val="24"/>
        </w:rPr>
        <w:t>所有。</w:t>
      </w:r>
    </w:p>
    <w:p>
      <w:pPr>
        <w:keepNext w:val="0"/>
        <w:keepLines w:val="0"/>
        <w:pageBreakBefore w:val="0"/>
        <w:kinsoku/>
        <w:overflowPunct/>
        <w:bidi w:val="0"/>
        <w:adjustRightInd/>
        <w:snapToGrid/>
        <w:spacing w:line="480" w:lineRule="auto"/>
        <w:ind w:right="0"/>
        <w:textAlignment w:val="auto"/>
        <w:rPr>
          <w:spacing w:val="0"/>
        </w:rPr>
      </w:pPr>
      <w:r>
        <w:rPr>
          <w:spacing w:val="0"/>
        </w:rPr>
        <w:br w:type="page"/>
      </w:r>
    </w:p>
    <w:p>
      <w:pPr>
        <w:pStyle w:val="8"/>
        <w:spacing w:before="42"/>
        <w:ind w:left="607" w:right="786"/>
        <w:jc w:val="center"/>
        <w:rPr>
          <w:spacing w:val="0"/>
        </w:rPr>
      </w:pPr>
      <w:r>
        <w:rPr>
          <w:spacing w:val="0"/>
        </w:rPr>
        <w:t>初步评审表</w:t>
      </w:r>
    </w:p>
    <w:p>
      <w:pPr>
        <w:pStyle w:val="11"/>
        <w:spacing w:before="9"/>
        <w:rPr>
          <w:b/>
          <w:spacing w:val="0"/>
          <w:sz w:val="32"/>
        </w:rPr>
      </w:pPr>
    </w:p>
    <w:p>
      <w:pPr>
        <w:keepNext w:val="0"/>
        <w:keepLines w:val="0"/>
        <w:widowControl/>
        <w:suppressLineNumbers w:val="0"/>
        <w:spacing w:line="360" w:lineRule="auto"/>
        <w:jc w:val="left"/>
        <w:rPr>
          <w:rFonts w:ascii="宋体" w:hAnsi="宋体" w:eastAsia="宋体" w:cs="宋体"/>
          <w:spacing w:val="0"/>
          <w:sz w:val="24"/>
          <w:szCs w:val="24"/>
          <w:lang w:val="zh-CN" w:eastAsia="zh-CN" w:bidi="zh-CN"/>
        </w:rPr>
      </w:pPr>
      <w:r>
        <w:rPr>
          <w:rFonts w:ascii="宋体" w:hAnsi="宋体" w:eastAsia="宋体" w:cs="宋体"/>
          <w:spacing w:val="0"/>
          <w:sz w:val="24"/>
          <w:szCs w:val="24"/>
          <w:lang w:val="zh-CN" w:eastAsia="zh-CN" w:bidi="zh-CN"/>
        </w:rPr>
        <w:t>采购项目：</w:t>
      </w:r>
      <w:r>
        <w:rPr>
          <w:rFonts w:hint="eastAsia" w:cs="宋体"/>
          <w:spacing w:val="0"/>
          <w:sz w:val="24"/>
          <w:szCs w:val="24"/>
          <w:lang w:val="en-US" w:eastAsia="zh-CN" w:bidi="zh-CN"/>
        </w:rPr>
        <w:t>新兴县城建管理监察大队换发城市管理制式服装项目</w:t>
      </w:r>
    </w:p>
    <w:p>
      <w:pPr>
        <w:pStyle w:val="11"/>
        <w:spacing w:before="9" w:line="360" w:lineRule="auto"/>
        <w:rPr>
          <w:rFonts w:hint="default" w:ascii="宋体" w:hAnsi="宋体" w:eastAsia="宋体" w:cs="宋体"/>
          <w:spacing w:val="0"/>
          <w:sz w:val="24"/>
          <w:szCs w:val="24"/>
          <w:lang w:val="en-US" w:eastAsia="zh-CN" w:bidi="zh-CN"/>
        </w:rPr>
      </w:pPr>
      <w:r>
        <w:rPr>
          <w:rFonts w:hint="eastAsia" w:cs="宋体"/>
          <w:spacing w:val="0"/>
          <w:sz w:val="24"/>
          <w:szCs w:val="24"/>
          <w:lang w:val="en-US" w:eastAsia="zh-CN" w:bidi="zh-CN"/>
        </w:rPr>
        <w:t>采购项目编号</w:t>
      </w:r>
      <w:r>
        <w:rPr>
          <w:rFonts w:hint="eastAsia" w:ascii="宋体" w:hAnsi="宋体" w:eastAsia="宋体" w:cs="宋体"/>
          <w:spacing w:val="0"/>
          <w:sz w:val="24"/>
          <w:szCs w:val="24"/>
          <w:lang w:val="en-US" w:eastAsia="zh-CN" w:bidi="zh-CN"/>
        </w:rPr>
        <w:t>：</w:t>
      </w:r>
      <w:r>
        <w:rPr>
          <w:rFonts w:hint="eastAsia" w:cs="宋体"/>
          <w:spacing w:val="0"/>
          <w:sz w:val="24"/>
          <w:szCs w:val="24"/>
          <w:lang w:val="en-US" w:eastAsia="zh-CN" w:bidi="zh-CN"/>
        </w:rPr>
        <w:t>2023ZZ-CG0201</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5"/>
        <w:gridCol w:w="1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015" w:type="dxa"/>
            <w:vMerge w:val="restart"/>
            <w:vAlign w:val="center"/>
          </w:tcPr>
          <w:p>
            <w:pPr>
              <w:pStyle w:val="24"/>
              <w:spacing w:before="158" w:line="360" w:lineRule="auto"/>
              <w:ind w:left="108"/>
              <w:jc w:val="center"/>
              <w:rPr>
                <w:b/>
                <w:spacing w:val="0"/>
                <w:sz w:val="24"/>
                <w:szCs w:val="24"/>
              </w:rPr>
            </w:pPr>
            <w:r>
              <w:rPr>
                <w:b/>
                <w:spacing w:val="0"/>
                <w:sz w:val="32"/>
                <w:szCs w:val="32"/>
              </w:rPr>
              <w:t>评审内容</w:t>
            </w:r>
          </w:p>
        </w:tc>
        <w:tc>
          <w:tcPr>
            <w:tcW w:w="1459" w:type="dxa"/>
            <w:vAlign w:val="center"/>
          </w:tcPr>
          <w:p>
            <w:pPr>
              <w:pStyle w:val="24"/>
              <w:spacing w:before="158" w:line="360" w:lineRule="auto"/>
              <w:ind w:left="108"/>
              <w:jc w:val="center"/>
              <w:rPr>
                <w:rFonts w:hint="eastAsia" w:ascii="宋体" w:hAnsi="宋体" w:eastAsia="宋体" w:cs="宋体"/>
                <w:b/>
                <w:spacing w:val="0"/>
                <w:sz w:val="32"/>
                <w:szCs w:val="32"/>
                <w:lang w:val="en-US" w:eastAsia="zh-CN"/>
              </w:rPr>
            </w:pPr>
            <w:r>
              <w:rPr>
                <w:rFonts w:hint="eastAsia" w:ascii="宋体" w:hAnsi="宋体" w:eastAsia="宋体" w:cs="宋体"/>
                <w:b/>
                <w:spacing w:val="0"/>
                <w:sz w:val="32"/>
                <w:szCs w:val="32"/>
                <w:lang w:eastAsia="zh-CN"/>
              </w:rPr>
              <w:t>报价</w:t>
            </w:r>
            <w:r>
              <w:rPr>
                <w:rFonts w:ascii="宋体" w:hAnsi="宋体" w:eastAsia="宋体" w:cs="宋体"/>
                <w:b/>
                <w:spacing w:val="0"/>
                <w:sz w:val="32"/>
                <w:szCs w:val="32"/>
              </w:rPr>
              <w:t>单位</w:t>
            </w:r>
            <w:r>
              <w:rPr>
                <w:rFonts w:hint="eastAsia" w:ascii="宋体" w:hAnsi="宋体" w:eastAsia="宋体" w:cs="宋体"/>
                <w:b/>
                <w:spacing w:val="0"/>
                <w:sz w:val="32"/>
                <w:szCs w:val="32"/>
                <w:lang w:val="en-US" w:eastAsia="zh-CN"/>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8015" w:type="dxa"/>
            <w:vMerge w:val="continue"/>
            <w:vAlign w:val="center"/>
          </w:tcPr>
          <w:p>
            <w:pPr>
              <w:pStyle w:val="24"/>
              <w:spacing w:before="158" w:line="360" w:lineRule="auto"/>
              <w:ind w:left="108"/>
              <w:jc w:val="center"/>
              <w:rPr>
                <w:b/>
                <w:spacing w:val="0"/>
                <w:sz w:val="24"/>
                <w:szCs w:val="24"/>
              </w:rPr>
            </w:pPr>
          </w:p>
        </w:tc>
        <w:tc>
          <w:tcPr>
            <w:tcW w:w="1459" w:type="dxa"/>
            <w:vAlign w:val="center"/>
          </w:tcPr>
          <w:p>
            <w:pPr>
              <w:pStyle w:val="24"/>
              <w:spacing w:line="360" w:lineRule="auto"/>
              <w:ind w:left="248"/>
              <w:jc w:val="both"/>
              <w:rPr>
                <w:b/>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8015" w:type="dxa"/>
            <w:vAlign w:val="center"/>
          </w:tcPr>
          <w:p>
            <w:pPr>
              <w:pStyle w:val="24"/>
              <w:spacing w:before="2" w:line="360" w:lineRule="auto"/>
              <w:ind w:left="108"/>
              <w:jc w:val="both"/>
              <w:rPr>
                <w:rFonts w:hint="default" w:eastAsia="宋体"/>
                <w:spacing w:val="0"/>
                <w:sz w:val="24"/>
                <w:szCs w:val="24"/>
                <w:lang w:val="en-US" w:eastAsia="zh-CN"/>
              </w:rPr>
            </w:pPr>
            <w:r>
              <w:rPr>
                <w:spacing w:val="0"/>
                <w:sz w:val="24"/>
                <w:szCs w:val="24"/>
              </w:rPr>
              <w:t>具备</w:t>
            </w:r>
            <w:r>
              <w:rPr>
                <w:rFonts w:hint="eastAsia"/>
                <w:spacing w:val="0"/>
                <w:sz w:val="24"/>
                <w:szCs w:val="24"/>
                <w:lang w:eastAsia="zh-CN"/>
              </w:rPr>
              <w:t>询价通知书</w:t>
            </w:r>
            <w:r>
              <w:rPr>
                <w:spacing w:val="0"/>
                <w:sz w:val="24"/>
                <w:szCs w:val="24"/>
              </w:rPr>
              <w:t>中规定资格要求的（见第一章 询价邀请函第二项《</w:t>
            </w:r>
            <w:r>
              <w:rPr>
                <w:rFonts w:hint="eastAsia"/>
                <w:spacing w:val="0"/>
                <w:sz w:val="24"/>
                <w:szCs w:val="24"/>
                <w:lang w:eastAsia="zh-CN"/>
              </w:rPr>
              <w:t>报价</w:t>
            </w:r>
            <w:r>
              <w:rPr>
                <w:spacing w:val="0"/>
                <w:sz w:val="24"/>
                <w:szCs w:val="24"/>
              </w:rPr>
              <w:t>供应商资格条件》）</w:t>
            </w:r>
            <w:r>
              <w:rPr>
                <w:rFonts w:hint="eastAsia"/>
                <w:spacing w:val="0"/>
                <w:sz w:val="24"/>
                <w:szCs w:val="24"/>
                <w:lang w:val="en-US" w:eastAsia="zh-CN"/>
              </w:rPr>
              <w:t>并按要求提供了相应的证明材料</w:t>
            </w:r>
          </w:p>
        </w:tc>
        <w:tc>
          <w:tcPr>
            <w:tcW w:w="145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015" w:type="dxa"/>
            <w:vAlign w:val="center"/>
          </w:tcPr>
          <w:p>
            <w:pPr>
              <w:pStyle w:val="24"/>
              <w:spacing w:before="107" w:line="360" w:lineRule="auto"/>
              <w:ind w:left="108"/>
              <w:jc w:val="both"/>
              <w:rPr>
                <w:spacing w:val="0"/>
                <w:sz w:val="24"/>
                <w:szCs w:val="24"/>
              </w:rPr>
            </w:pPr>
            <w:r>
              <w:rPr>
                <w:rFonts w:hint="eastAsia"/>
                <w:spacing w:val="0"/>
                <w:sz w:val="24"/>
                <w:szCs w:val="24"/>
                <w:lang w:eastAsia="zh-CN"/>
              </w:rPr>
              <w:t>报价</w:t>
            </w:r>
            <w:r>
              <w:rPr>
                <w:spacing w:val="0"/>
                <w:sz w:val="24"/>
                <w:szCs w:val="24"/>
              </w:rPr>
              <w:t>文件完整且总体编排有序，并按</w:t>
            </w:r>
            <w:r>
              <w:rPr>
                <w:rFonts w:hint="eastAsia"/>
                <w:spacing w:val="0"/>
                <w:sz w:val="24"/>
                <w:szCs w:val="24"/>
                <w:lang w:eastAsia="zh-CN"/>
              </w:rPr>
              <w:t>询价通知书</w:t>
            </w:r>
            <w:r>
              <w:rPr>
                <w:spacing w:val="0"/>
                <w:sz w:val="24"/>
                <w:szCs w:val="24"/>
              </w:rPr>
              <w:t>规定要求签署、盖章</w:t>
            </w:r>
          </w:p>
        </w:tc>
        <w:tc>
          <w:tcPr>
            <w:tcW w:w="145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015" w:type="dxa"/>
            <w:vAlign w:val="center"/>
          </w:tcPr>
          <w:p>
            <w:pPr>
              <w:pStyle w:val="24"/>
              <w:spacing w:before="108" w:line="360" w:lineRule="auto"/>
              <w:ind w:left="108"/>
              <w:jc w:val="both"/>
              <w:rPr>
                <w:spacing w:val="0"/>
                <w:sz w:val="24"/>
                <w:szCs w:val="24"/>
              </w:rPr>
            </w:pPr>
            <w:r>
              <w:rPr>
                <w:rFonts w:hint="eastAsia" w:ascii="宋体" w:hAnsi="宋体" w:eastAsia="宋体" w:cs="宋体"/>
                <w:spacing w:val="0"/>
                <w:sz w:val="24"/>
                <w:szCs w:val="24"/>
                <w:lang w:val="en-US" w:eastAsia="zh-CN"/>
              </w:rPr>
              <w:t>报价</w:t>
            </w:r>
            <w:r>
              <w:rPr>
                <w:rFonts w:hint="eastAsia" w:ascii="宋体" w:hAnsi="宋体" w:eastAsia="宋体" w:cs="宋体"/>
                <w:spacing w:val="0"/>
                <w:sz w:val="24"/>
                <w:szCs w:val="24"/>
                <w:lang w:eastAsia="zh-CN"/>
              </w:rPr>
              <w:t>文件中有法定代表人姓名证明书，如</w:t>
            </w:r>
            <w:r>
              <w:rPr>
                <w:rFonts w:hint="eastAsia" w:ascii="宋体" w:hAnsi="宋体" w:eastAsia="宋体" w:cs="宋体"/>
                <w:spacing w:val="0"/>
                <w:sz w:val="24"/>
                <w:szCs w:val="24"/>
                <w:lang w:val="en-US" w:eastAsia="zh-CN"/>
              </w:rPr>
              <w:t>报价</w:t>
            </w:r>
            <w:r>
              <w:rPr>
                <w:rFonts w:hint="eastAsia" w:ascii="宋体" w:hAnsi="宋体" w:eastAsia="宋体" w:cs="宋体"/>
                <w:spacing w:val="0"/>
                <w:sz w:val="24"/>
                <w:szCs w:val="24"/>
                <w:lang w:eastAsia="zh-CN"/>
              </w:rPr>
              <w:t>文件为委托代理人签署应同时附上法定代表人姓名证明书和法定代表人姓名授权书</w:t>
            </w:r>
          </w:p>
        </w:tc>
        <w:tc>
          <w:tcPr>
            <w:tcW w:w="145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015" w:type="dxa"/>
            <w:vAlign w:val="center"/>
          </w:tcPr>
          <w:p>
            <w:pPr>
              <w:pStyle w:val="24"/>
              <w:spacing w:before="107" w:line="360" w:lineRule="auto"/>
              <w:ind w:left="108"/>
              <w:jc w:val="both"/>
              <w:rPr>
                <w:spacing w:val="0"/>
                <w:sz w:val="24"/>
                <w:szCs w:val="24"/>
              </w:rPr>
            </w:pPr>
            <w:r>
              <w:rPr>
                <w:rFonts w:hint="eastAsia"/>
                <w:spacing w:val="0"/>
                <w:sz w:val="24"/>
                <w:szCs w:val="24"/>
                <w:lang w:eastAsia="zh-CN"/>
              </w:rPr>
              <w:t>报价</w:t>
            </w:r>
            <w:r>
              <w:rPr>
                <w:spacing w:val="0"/>
                <w:sz w:val="24"/>
                <w:szCs w:val="24"/>
              </w:rPr>
              <w:t>文件有效期不少于60天</w:t>
            </w:r>
          </w:p>
        </w:tc>
        <w:tc>
          <w:tcPr>
            <w:tcW w:w="145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015" w:type="dxa"/>
            <w:vAlign w:val="center"/>
          </w:tcPr>
          <w:p>
            <w:pPr>
              <w:pStyle w:val="24"/>
              <w:spacing w:before="108" w:line="360" w:lineRule="auto"/>
              <w:ind w:left="108"/>
              <w:jc w:val="both"/>
              <w:rPr>
                <w:spacing w:val="0"/>
                <w:sz w:val="24"/>
                <w:szCs w:val="24"/>
              </w:rPr>
            </w:pPr>
            <w:r>
              <w:rPr>
                <w:rFonts w:hint="eastAsia" w:ascii="宋体" w:hAnsi="宋体" w:eastAsia="宋体" w:cs="宋体"/>
                <w:spacing w:val="0"/>
                <w:sz w:val="24"/>
                <w:szCs w:val="24"/>
                <w:lang w:val="en-US" w:eastAsia="zh-CN"/>
              </w:rPr>
              <w:t>报价</w:t>
            </w:r>
            <w:r>
              <w:rPr>
                <w:rFonts w:hint="eastAsia" w:ascii="宋体" w:hAnsi="宋体" w:eastAsia="宋体" w:cs="宋体"/>
                <w:spacing w:val="0"/>
                <w:sz w:val="24"/>
                <w:szCs w:val="24"/>
                <w:lang w:eastAsia="zh-CN"/>
              </w:rPr>
              <w:t>文件主要资料齐全，并符合</w:t>
            </w:r>
            <w:r>
              <w:rPr>
                <w:rFonts w:hint="eastAsia" w:ascii="宋体" w:hAnsi="宋体" w:eastAsia="宋体" w:cs="宋体"/>
                <w:spacing w:val="0"/>
                <w:sz w:val="24"/>
                <w:szCs w:val="24"/>
                <w:lang w:val="en-US" w:eastAsia="zh-CN"/>
              </w:rPr>
              <w:t>询价通知书</w:t>
            </w:r>
            <w:r>
              <w:rPr>
                <w:rFonts w:hint="eastAsia" w:ascii="宋体" w:hAnsi="宋体" w:eastAsia="宋体" w:cs="宋体"/>
                <w:spacing w:val="0"/>
                <w:sz w:val="24"/>
                <w:szCs w:val="24"/>
                <w:lang w:eastAsia="zh-CN"/>
              </w:rPr>
              <w:t>要求；提供了《实质性条款</w:t>
            </w:r>
            <w:r>
              <w:rPr>
                <w:rFonts w:hint="eastAsia" w:ascii="宋体" w:hAnsi="宋体" w:eastAsia="宋体" w:cs="宋体"/>
                <w:spacing w:val="0"/>
                <w:sz w:val="24"/>
                <w:szCs w:val="24"/>
                <w:lang w:val="en-US" w:eastAsia="zh-CN"/>
              </w:rPr>
              <w:t>响应</w:t>
            </w:r>
            <w:r>
              <w:rPr>
                <w:rFonts w:hint="eastAsia" w:ascii="宋体" w:hAnsi="宋体" w:eastAsia="宋体" w:cs="宋体"/>
                <w:spacing w:val="0"/>
                <w:sz w:val="24"/>
                <w:szCs w:val="24"/>
                <w:lang w:eastAsia="zh-CN"/>
              </w:rPr>
              <w:t>表》且所有带“★”条款无负偏离</w:t>
            </w:r>
          </w:p>
        </w:tc>
        <w:tc>
          <w:tcPr>
            <w:tcW w:w="145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015" w:type="dxa"/>
            <w:vAlign w:val="center"/>
          </w:tcPr>
          <w:p>
            <w:pPr>
              <w:pStyle w:val="24"/>
              <w:spacing w:before="107" w:line="360" w:lineRule="auto"/>
              <w:ind w:left="108"/>
              <w:jc w:val="both"/>
              <w:rPr>
                <w:rFonts w:hint="default" w:eastAsia="宋体"/>
                <w:spacing w:val="0"/>
                <w:sz w:val="24"/>
                <w:szCs w:val="24"/>
                <w:lang w:val="en-US" w:eastAsia="zh-CN"/>
              </w:rPr>
            </w:pPr>
            <w:r>
              <w:rPr>
                <w:spacing w:val="0"/>
                <w:sz w:val="24"/>
                <w:szCs w:val="24"/>
              </w:rPr>
              <w:t>报价是固定唯一价且未超</w:t>
            </w:r>
            <w:r>
              <w:rPr>
                <w:rFonts w:hint="eastAsia"/>
                <w:spacing w:val="0"/>
                <w:sz w:val="24"/>
                <w:szCs w:val="24"/>
                <w:lang w:val="en-US" w:eastAsia="zh-CN"/>
              </w:rPr>
              <w:t>出所投标包采购预算</w:t>
            </w:r>
          </w:p>
        </w:tc>
        <w:tc>
          <w:tcPr>
            <w:tcW w:w="145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8015" w:type="dxa"/>
            <w:vAlign w:val="center"/>
          </w:tcPr>
          <w:p>
            <w:pPr>
              <w:pStyle w:val="24"/>
              <w:spacing w:before="2" w:line="360" w:lineRule="auto"/>
              <w:ind w:left="108"/>
              <w:jc w:val="both"/>
              <w:rPr>
                <w:spacing w:val="0"/>
                <w:sz w:val="24"/>
                <w:szCs w:val="24"/>
              </w:rPr>
            </w:pPr>
            <w:r>
              <w:rPr>
                <w:spacing w:val="0"/>
                <w:sz w:val="24"/>
                <w:szCs w:val="24"/>
              </w:rPr>
              <w:t>不存在低于成本价的报价或报价明显不合理而</w:t>
            </w:r>
            <w:r>
              <w:rPr>
                <w:rFonts w:hint="eastAsia"/>
                <w:spacing w:val="0"/>
                <w:sz w:val="24"/>
                <w:szCs w:val="24"/>
                <w:lang w:eastAsia="zh-CN"/>
              </w:rPr>
              <w:t>报价</w:t>
            </w:r>
            <w:r>
              <w:rPr>
                <w:spacing w:val="0"/>
                <w:sz w:val="24"/>
                <w:szCs w:val="24"/>
              </w:rPr>
              <w:t>供应商不能合理说明的</w:t>
            </w:r>
          </w:p>
          <w:p>
            <w:pPr>
              <w:pStyle w:val="24"/>
              <w:spacing w:before="159" w:line="360" w:lineRule="auto"/>
              <w:ind w:left="108"/>
              <w:jc w:val="both"/>
              <w:rPr>
                <w:spacing w:val="0"/>
                <w:sz w:val="24"/>
                <w:szCs w:val="24"/>
              </w:rPr>
            </w:pPr>
            <w:r>
              <w:rPr>
                <w:spacing w:val="0"/>
                <w:sz w:val="24"/>
                <w:szCs w:val="24"/>
              </w:rPr>
              <w:t>情况</w:t>
            </w:r>
          </w:p>
        </w:tc>
        <w:tc>
          <w:tcPr>
            <w:tcW w:w="145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015" w:type="dxa"/>
            <w:vAlign w:val="center"/>
          </w:tcPr>
          <w:p>
            <w:pPr>
              <w:pStyle w:val="24"/>
              <w:spacing w:before="107" w:line="360" w:lineRule="auto"/>
              <w:ind w:left="108"/>
              <w:jc w:val="both"/>
              <w:rPr>
                <w:spacing w:val="0"/>
                <w:sz w:val="24"/>
                <w:szCs w:val="24"/>
              </w:rPr>
            </w:pPr>
            <w:r>
              <w:rPr>
                <w:spacing w:val="0"/>
                <w:sz w:val="24"/>
                <w:szCs w:val="24"/>
              </w:rPr>
              <w:t>没有不符合</w:t>
            </w:r>
            <w:r>
              <w:rPr>
                <w:rFonts w:hint="eastAsia"/>
                <w:spacing w:val="0"/>
                <w:sz w:val="24"/>
                <w:szCs w:val="24"/>
                <w:lang w:eastAsia="zh-CN"/>
              </w:rPr>
              <w:t>询价通知书</w:t>
            </w:r>
            <w:r>
              <w:rPr>
                <w:spacing w:val="0"/>
                <w:sz w:val="24"/>
                <w:szCs w:val="24"/>
              </w:rPr>
              <w:t>中规定的被视为无效响应的其它条款的</w:t>
            </w:r>
          </w:p>
        </w:tc>
        <w:tc>
          <w:tcPr>
            <w:tcW w:w="145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015" w:type="dxa"/>
            <w:vAlign w:val="center"/>
          </w:tcPr>
          <w:p>
            <w:pPr>
              <w:pStyle w:val="24"/>
              <w:spacing w:before="108" w:line="360" w:lineRule="auto"/>
              <w:ind w:left="108"/>
              <w:jc w:val="both"/>
              <w:rPr>
                <w:spacing w:val="0"/>
                <w:sz w:val="24"/>
                <w:szCs w:val="24"/>
              </w:rPr>
            </w:pPr>
            <w:r>
              <w:rPr>
                <w:spacing w:val="0"/>
                <w:sz w:val="24"/>
                <w:szCs w:val="24"/>
              </w:rPr>
              <w:t>没有不符合法律、法规规定的其他实质性要求的</w:t>
            </w:r>
          </w:p>
        </w:tc>
        <w:tc>
          <w:tcPr>
            <w:tcW w:w="1459" w:type="dxa"/>
            <w:vAlign w:val="center"/>
          </w:tcPr>
          <w:p>
            <w:pPr>
              <w:pStyle w:val="24"/>
              <w:spacing w:line="360" w:lineRule="auto"/>
              <w:jc w:val="both"/>
              <w:rPr>
                <w:rFonts w:ascii="Times New Roman"/>
                <w:spacing w:val="0"/>
                <w:sz w:val="24"/>
                <w:szCs w:val="24"/>
              </w:rPr>
            </w:pPr>
          </w:p>
        </w:tc>
      </w:tr>
    </w:tbl>
    <w:p>
      <w:pPr>
        <w:pStyle w:val="23"/>
        <w:numPr>
          <w:ilvl w:val="0"/>
          <w:numId w:val="0"/>
        </w:numPr>
        <w:tabs>
          <w:tab w:val="left" w:pos="581"/>
        </w:tabs>
        <w:spacing w:before="2" w:after="0" w:line="360" w:lineRule="auto"/>
        <w:ind w:left="220" w:leftChars="0" w:right="0" w:rightChars="0"/>
        <w:jc w:val="left"/>
        <w:outlineLvl w:val="9"/>
        <w:rPr>
          <w:spacing w:val="0"/>
          <w:sz w:val="24"/>
          <w:szCs w:val="24"/>
        </w:rPr>
      </w:pPr>
      <w:bookmarkStart w:id="29" w:name="_Toc26731"/>
    </w:p>
    <w:p>
      <w:pPr>
        <w:pStyle w:val="23"/>
        <w:numPr>
          <w:ilvl w:val="2"/>
          <w:numId w:val="55"/>
        </w:numPr>
        <w:tabs>
          <w:tab w:val="left" w:pos="581"/>
        </w:tabs>
        <w:spacing w:before="2" w:after="0" w:line="360" w:lineRule="auto"/>
        <w:ind w:left="581" w:right="0" w:hanging="361"/>
        <w:jc w:val="left"/>
        <w:outlineLvl w:val="0"/>
        <w:rPr>
          <w:spacing w:val="0"/>
          <w:sz w:val="24"/>
          <w:szCs w:val="24"/>
        </w:rPr>
      </w:pPr>
      <w:r>
        <w:rPr>
          <w:spacing w:val="0"/>
          <w:sz w:val="24"/>
          <w:szCs w:val="24"/>
        </w:rPr>
        <w:t>表中只需填写“√”或“×”。</w:t>
      </w:r>
      <w:bookmarkEnd w:id="29"/>
    </w:p>
    <w:p>
      <w:pPr>
        <w:pStyle w:val="23"/>
        <w:numPr>
          <w:ilvl w:val="2"/>
          <w:numId w:val="55"/>
        </w:numPr>
        <w:tabs>
          <w:tab w:val="left" w:pos="581"/>
        </w:tabs>
        <w:spacing w:before="160" w:after="0" w:line="360" w:lineRule="auto"/>
        <w:ind w:left="581" w:right="0" w:hanging="361"/>
        <w:jc w:val="left"/>
        <w:outlineLvl w:val="0"/>
        <w:rPr>
          <w:spacing w:val="0"/>
          <w:sz w:val="24"/>
          <w:szCs w:val="24"/>
        </w:rPr>
      </w:pPr>
      <w:bookmarkStart w:id="30" w:name="_Toc12639"/>
      <w:r>
        <w:rPr>
          <w:spacing w:val="0"/>
          <w:sz w:val="24"/>
          <w:szCs w:val="24"/>
        </w:rPr>
        <w:t>在结论栏中按“一票否决“填写“合格”或“不合格”。</w:t>
      </w:r>
      <w:bookmarkEnd w:id="30"/>
    </w:p>
    <w:p>
      <w:pPr>
        <w:pStyle w:val="11"/>
        <w:spacing w:line="360" w:lineRule="auto"/>
        <w:rPr>
          <w:spacing w:val="0"/>
          <w:sz w:val="24"/>
          <w:szCs w:val="24"/>
        </w:rPr>
      </w:pPr>
    </w:p>
    <w:p>
      <w:pPr>
        <w:pStyle w:val="10"/>
        <w:tabs>
          <w:tab w:val="left" w:pos="3076"/>
        </w:tabs>
        <w:spacing w:before="67" w:line="360" w:lineRule="auto"/>
        <w:ind w:left="0" w:right="200"/>
        <w:jc w:val="right"/>
        <w:rPr>
          <w:rFonts w:ascii="Times New Roman" w:eastAsia="Times New Roman"/>
          <w:spacing w:val="0"/>
          <w:sz w:val="24"/>
          <w:szCs w:val="24"/>
        </w:rPr>
      </w:pPr>
      <w:r>
        <w:rPr>
          <w:spacing w:val="0"/>
          <w:w w:val="95"/>
          <w:sz w:val="24"/>
          <w:szCs w:val="24"/>
        </w:rPr>
        <w:t>评委签名：</w:t>
      </w:r>
      <w:r>
        <w:rPr>
          <w:rFonts w:ascii="Times New Roman" w:eastAsia="Times New Roman"/>
          <w:spacing w:val="0"/>
          <w:sz w:val="24"/>
          <w:szCs w:val="24"/>
          <w:u w:val="single"/>
        </w:rPr>
        <w:tab/>
      </w:r>
    </w:p>
    <w:p>
      <w:pPr>
        <w:rPr>
          <w:rFonts w:ascii="Times New Roman" w:eastAsia="Times New Roman"/>
          <w:spacing w:val="0"/>
        </w:rPr>
      </w:pPr>
      <w:r>
        <w:rPr>
          <w:rFonts w:ascii="Times New Roman" w:eastAsia="Times New Roman"/>
          <w:spacing w:val="0"/>
        </w:rPr>
        <w:br w:type="page"/>
      </w: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11"/>
        <w:rPr>
          <w:rFonts w:ascii="Times New Roman"/>
          <w:b/>
          <w:spacing w:val="0"/>
          <w:sz w:val="20"/>
        </w:rPr>
      </w:pPr>
    </w:p>
    <w:p>
      <w:pPr>
        <w:pStyle w:val="5"/>
        <w:spacing w:before="195" w:line="487" w:lineRule="auto"/>
        <w:ind w:right="3723" w:firstLine="1044" w:firstLineChars="200"/>
        <w:jc w:val="center"/>
        <w:outlineLvl w:val="0"/>
        <w:rPr>
          <w:rFonts w:hint="eastAsia"/>
          <w:spacing w:val="0"/>
          <w:lang w:val="en-US" w:eastAsia="zh-CN"/>
        </w:rPr>
      </w:pPr>
      <w:bookmarkStart w:id="31" w:name="合 同 条 款"/>
      <w:bookmarkEnd w:id="31"/>
      <w:bookmarkStart w:id="32" w:name="第 四 章"/>
      <w:bookmarkEnd w:id="32"/>
      <w:bookmarkStart w:id="33" w:name="_Toc25787"/>
      <w:r>
        <w:rPr>
          <w:rFonts w:hint="eastAsia"/>
          <w:spacing w:val="0"/>
          <w:lang w:val="en-US" w:eastAsia="zh-CN"/>
        </w:rPr>
        <w:t>第四章 合同条款</w:t>
      </w:r>
      <w:bookmarkEnd w:id="33"/>
    </w:p>
    <w:p>
      <w:pPr>
        <w:rPr>
          <w:rFonts w:hint="eastAsia"/>
          <w:spacing w:val="0"/>
          <w:lang w:val="en-US" w:eastAsia="zh-CN"/>
        </w:rPr>
      </w:pPr>
    </w:p>
    <w:p>
      <w:pPr>
        <w:pStyle w:val="11"/>
        <w:rPr>
          <w:rFonts w:hint="default"/>
          <w:lang w:val="en-US" w:eastAsia="zh-CN"/>
        </w:rPr>
        <w:sectPr>
          <w:footerReference r:id="rId10" w:type="default"/>
          <w:pgSz w:w="11911" w:h="16840"/>
          <w:pgMar w:top="567" w:right="567" w:bottom="567" w:left="567" w:header="283" w:footer="283" w:gutter="0"/>
          <w:pgNumType w:fmt="decimal"/>
          <w:cols w:space="425" w:num="1"/>
          <w:rtlGutter w:val="0"/>
          <w:docGrid w:linePitch="0" w:charSpace="0"/>
        </w:sectPr>
      </w:pPr>
    </w:p>
    <w:p>
      <w:pPr>
        <w:keepNext w:val="0"/>
        <w:keepLines w:val="0"/>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spacing w:val="0"/>
          <w:sz w:val="24"/>
          <w:szCs w:val="24"/>
        </w:rPr>
      </w:pPr>
    </w:p>
    <w:p>
      <w:pPr>
        <w:keepNext w:val="0"/>
        <w:keepLines w:val="0"/>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spacing w:val="0"/>
          <w:sz w:val="24"/>
          <w:szCs w:val="24"/>
        </w:rPr>
      </w:pPr>
    </w:p>
    <w:p>
      <w:pPr>
        <w:keepNext w:val="0"/>
        <w:keepLines w:val="0"/>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spacing w:val="0"/>
          <w:sz w:val="24"/>
          <w:szCs w:val="24"/>
        </w:rPr>
      </w:pPr>
    </w:p>
    <w:p>
      <w:pPr>
        <w:keepNext w:val="0"/>
        <w:keepLines w:val="0"/>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spacing w:val="0"/>
          <w:sz w:val="24"/>
          <w:szCs w:val="24"/>
        </w:rPr>
      </w:pPr>
    </w:p>
    <w:p>
      <w:pPr>
        <w:keepNext w:val="0"/>
        <w:keepLines w:val="0"/>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spacing w:val="0"/>
          <w:sz w:val="52"/>
          <w:szCs w:val="52"/>
        </w:rPr>
      </w:pPr>
      <w:r>
        <w:rPr>
          <w:rFonts w:hint="eastAsia" w:ascii="仿宋" w:hAnsi="仿宋" w:eastAsia="仿宋" w:cs="仿宋"/>
          <w:b/>
          <w:spacing w:val="0"/>
          <w:sz w:val="52"/>
          <w:szCs w:val="52"/>
          <w:lang w:val="en-US" w:eastAsia="zh-CN"/>
        </w:rPr>
        <w:t>换发城市管理制式服装项目</w:t>
      </w: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24"/>
          <w:szCs w:val="24"/>
        </w:rPr>
      </w:pP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24"/>
          <w:szCs w:val="24"/>
        </w:rPr>
      </w:pP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24"/>
          <w:szCs w:val="24"/>
        </w:rPr>
      </w:pPr>
    </w:p>
    <w:p>
      <w:pPr>
        <w:pStyle w:val="34"/>
        <w:keepNext w:val="0"/>
        <w:keepLines w:val="0"/>
        <w:pageBreakBefore w:val="0"/>
        <w:numPr>
          <w:ilvl w:val="0"/>
          <w:numId w:val="0"/>
        </w:numPr>
        <w:kinsoku/>
        <w:wordWrap/>
        <w:overflowPunct/>
        <w:topLinePunct w:val="0"/>
        <w:bidi w:val="0"/>
        <w:spacing w:beforeLines="0" w:afterLines="0" w:line="360" w:lineRule="auto"/>
        <w:ind w:leftChars="0"/>
        <w:jc w:val="center"/>
        <w:textAlignment w:val="auto"/>
        <w:rPr>
          <w:rFonts w:hint="eastAsia" w:ascii="仿宋" w:hAnsi="仿宋" w:eastAsia="仿宋" w:cs="仿宋"/>
          <w:b/>
          <w:spacing w:val="0"/>
          <w:sz w:val="84"/>
          <w:szCs w:val="84"/>
          <w:lang w:val="en-US" w:eastAsia="zh-CN"/>
        </w:rPr>
      </w:pPr>
      <w:r>
        <w:rPr>
          <w:rFonts w:hint="eastAsia" w:ascii="仿宋" w:hAnsi="仿宋" w:eastAsia="仿宋" w:cs="仿宋"/>
          <w:b/>
          <w:spacing w:val="0"/>
          <w:sz w:val="84"/>
          <w:szCs w:val="84"/>
          <w:lang w:val="en-US" w:eastAsia="zh-CN"/>
        </w:rPr>
        <w:t>合同书</w:t>
      </w: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24"/>
          <w:szCs w:val="24"/>
        </w:rPr>
      </w:pP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24"/>
          <w:szCs w:val="24"/>
        </w:rPr>
      </w:pP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24"/>
          <w:szCs w:val="24"/>
        </w:rPr>
      </w:pPr>
    </w:p>
    <w:p>
      <w:pPr>
        <w:pStyle w:val="34"/>
        <w:keepNext w:val="0"/>
        <w:keepLines w:val="0"/>
        <w:pageBreakBefore w:val="0"/>
        <w:numPr>
          <w:ilvl w:val="0"/>
          <w:numId w:val="0"/>
        </w:numPr>
        <w:kinsoku/>
        <w:wordWrap/>
        <w:overflowPunct/>
        <w:topLinePunct w:val="0"/>
        <w:bidi w:val="0"/>
        <w:spacing w:beforeLines="0" w:afterLines="0" w:line="360" w:lineRule="auto"/>
        <w:ind w:left="1320" w:leftChars="600" w:firstLine="0" w:firstLineChars="0"/>
        <w:jc w:val="both"/>
        <w:textAlignment w:val="auto"/>
        <w:rPr>
          <w:rFonts w:hint="eastAsia" w:ascii="仿宋" w:hAnsi="仿宋" w:eastAsia="仿宋" w:cs="仿宋"/>
          <w:spacing w:val="0"/>
          <w:sz w:val="32"/>
          <w:szCs w:val="32"/>
          <w:u w:val="single"/>
        </w:rPr>
      </w:pPr>
      <w:r>
        <w:rPr>
          <w:rFonts w:hint="eastAsia" w:ascii="仿宋" w:hAnsi="仿宋" w:eastAsia="仿宋" w:cs="仿宋"/>
          <w:spacing w:val="0"/>
          <w:sz w:val="32"/>
          <w:szCs w:val="32"/>
        </w:rPr>
        <w:t>项目名称：</w:t>
      </w:r>
      <w:r>
        <w:rPr>
          <w:rFonts w:hint="eastAsia" w:ascii="仿宋" w:hAnsi="仿宋" w:eastAsia="仿宋" w:cs="仿宋"/>
          <w:spacing w:val="0"/>
          <w:sz w:val="32"/>
          <w:szCs w:val="32"/>
          <w:u w:val="single"/>
        </w:rPr>
        <w:t xml:space="preserve">                       </w:t>
      </w:r>
    </w:p>
    <w:p>
      <w:pPr>
        <w:pStyle w:val="34"/>
        <w:keepNext w:val="0"/>
        <w:keepLines w:val="0"/>
        <w:pageBreakBefore w:val="0"/>
        <w:numPr>
          <w:ilvl w:val="0"/>
          <w:numId w:val="0"/>
        </w:numPr>
        <w:kinsoku/>
        <w:wordWrap/>
        <w:overflowPunct/>
        <w:topLinePunct w:val="0"/>
        <w:bidi w:val="0"/>
        <w:spacing w:beforeLines="0" w:afterLines="0" w:line="360" w:lineRule="auto"/>
        <w:ind w:left="1320" w:leftChars="600" w:firstLine="0" w:firstLineChars="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合同编号：</w:t>
      </w:r>
      <w:r>
        <w:rPr>
          <w:rFonts w:hint="eastAsia" w:ascii="仿宋" w:hAnsi="仿宋" w:eastAsia="仿宋" w:cs="仿宋"/>
          <w:spacing w:val="0"/>
          <w:sz w:val="32"/>
          <w:szCs w:val="32"/>
          <w:u w:val="single"/>
        </w:rPr>
        <w:t xml:space="preserve">                       </w:t>
      </w:r>
      <w:r>
        <w:rPr>
          <w:rFonts w:hint="eastAsia" w:ascii="仿宋" w:hAnsi="仿宋" w:eastAsia="仿宋" w:cs="仿宋"/>
          <w:spacing w:val="0"/>
          <w:sz w:val="32"/>
          <w:szCs w:val="32"/>
        </w:rPr>
        <w:t xml:space="preserve">               </w:t>
      </w:r>
    </w:p>
    <w:p>
      <w:pPr>
        <w:pStyle w:val="34"/>
        <w:keepNext w:val="0"/>
        <w:keepLines w:val="0"/>
        <w:pageBreakBefore w:val="0"/>
        <w:numPr>
          <w:ilvl w:val="0"/>
          <w:numId w:val="0"/>
        </w:numPr>
        <w:kinsoku/>
        <w:wordWrap/>
        <w:overflowPunct/>
        <w:topLinePunct w:val="0"/>
        <w:bidi w:val="0"/>
        <w:spacing w:beforeLines="0" w:afterLines="0" w:line="360" w:lineRule="auto"/>
        <w:ind w:left="1320" w:leftChars="600" w:firstLine="0" w:firstLineChars="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签约地点：</w:t>
      </w:r>
      <w:r>
        <w:rPr>
          <w:rFonts w:hint="eastAsia" w:ascii="仿宋" w:hAnsi="仿宋" w:eastAsia="仿宋" w:cs="仿宋"/>
          <w:spacing w:val="0"/>
          <w:sz w:val="32"/>
          <w:szCs w:val="32"/>
          <w:u w:val="single"/>
        </w:rPr>
        <w:t xml:space="preserve">                       </w:t>
      </w:r>
      <w:r>
        <w:rPr>
          <w:rFonts w:hint="eastAsia" w:ascii="仿宋" w:hAnsi="仿宋" w:eastAsia="仿宋" w:cs="仿宋"/>
          <w:spacing w:val="0"/>
          <w:sz w:val="32"/>
          <w:szCs w:val="32"/>
        </w:rPr>
        <w:t xml:space="preserve">               </w:t>
      </w:r>
    </w:p>
    <w:p>
      <w:pPr>
        <w:pStyle w:val="34"/>
        <w:keepNext w:val="0"/>
        <w:keepLines w:val="0"/>
        <w:pageBreakBefore w:val="0"/>
        <w:numPr>
          <w:ilvl w:val="0"/>
          <w:numId w:val="0"/>
        </w:numPr>
        <w:kinsoku/>
        <w:wordWrap/>
        <w:overflowPunct/>
        <w:topLinePunct w:val="0"/>
        <w:bidi w:val="0"/>
        <w:spacing w:beforeLines="0" w:afterLines="0" w:line="360" w:lineRule="auto"/>
        <w:ind w:left="1320" w:leftChars="600" w:firstLine="0" w:firstLineChars="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签订日期：</w:t>
      </w:r>
      <w:r>
        <w:rPr>
          <w:rFonts w:hint="eastAsia" w:ascii="仿宋" w:hAnsi="仿宋" w:eastAsia="仿宋" w:cs="仿宋"/>
          <w:spacing w:val="0"/>
          <w:sz w:val="32"/>
          <w:szCs w:val="32"/>
          <w:u w:val="single"/>
        </w:rPr>
        <w:t xml:space="preserve">      </w:t>
      </w:r>
      <w:r>
        <w:rPr>
          <w:rFonts w:hint="eastAsia" w:ascii="仿宋" w:hAnsi="仿宋" w:eastAsia="仿宋" w:cs="仿宋"/>
          <w:spacing w:val="0"/>
          <w:sz w:val="32"/>
          <w:szCs w:val="32"/>
        </w:rPr>
        <w:t xml:space="preserve">年 </w:t>
      </w:r>
      <w:r>
        <w:rPr>
          <w:rFonts w:hint="eastAsia" w:ascii="仿宋" w:hAnsi="仿宋" w:eastAsia="仿宋" w:cs="仿宋"/>
          <w:spacing w:val="0"/>
          <w:sz w:val="32"/>
          <w:szCs w:val="32"/>
          <w:u w:val="single"/>
        </w:rPr>
        <w:t xml:space="preserve">    </w:t>
      </w:r>
      <w:r>
        <w:rPr>
          <w:rFonts w:hint="eastAsia" w:ascii="仿宋" w:hAnsi="仿宋" w:eastAsia="仿宋" w:cs="仿宋"/>
          <w:spacing w:val="0"/>
          <w:sz w:val="32"/>
          <w:szCs w:val="32"/>
        </w:rPr>
        <w:t>月</w:t>
      </w:r>
      <w:r>
        <w:rPr>
          <w:rFonts w:hint="eastAsia" w:ascii="仿宋" w:hAnsi="仿宋" w:eastAsia="仿宋" w:cs="仿宋"/>
          <w:spacing w:val="0"/>
          <w:sz w:val="32"/>
          <w:szCs w:val="32"/>
          <w:u w:val="single"/>
        </w:rPr>
        <w:t xml:space="preserve">    </w:t>
      </w:r>
      <w:r>
        <w:rPr>
          <w:rFonts w:hint="eastAsia" w:ascii="仿宋" w:hAnsi="仿宋" w:eastAsia="仿宋" w:cs="仿宋"/>
          <w:spacing w:val="0"/>
          <w:sz w:val="32"/>
          <w:szCs w:val="32"/>
        </w:rPr>
        <w:t>日</w:t>
      </w: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32"/>
          <w:szCs w:val="32"/>
        </w:rPr>
      </w:pPr>
    </w:p>
    <w:p>
      <w:pPr>
        <w:pStyle w:val="34"/>
        <w:keepNext w:val="0"/>
        <w:keepLines w:val="0"/>
        <w:pageBreakBefore w:val="0"/>
        <w:numPr>
          <w:ilvl w:val="0"/>
          <w:numId w:val="0"/>
        </w:numPr>
        <w:kinsoku/>
        <w:wordWrap/>
        <w:overflowPunct/>
        <w:topLinePunct w:val="0"/>
        <w:bidi w:val="0"/>
        <w:spacing w:beforeLines="0" w:afterLines="0" w:line="360" w:lineRule="auto"/>
        <w:ind w:leftChars="0"/>
        <w:jc w:val="center"/>
        <w:textAlignment w:val="auto"/>
        <w:rPr>
          <w:rFonts w:hint="eastAsia" w:ascii="仿宋" w:hAnsi="仿宋" w:eastAsia="仿宋" w:cs="仿宋"/>
          <w:b w:val="0"/>
          <w:bCs/>
          <w:spacing w:val="0"/>
          <w:sz w:val="24"/>
          <w:szCs w:val="24"/>
        </w:rPr>
      </w:pPr>
      <w:r>
        <w:rPr>
          <w:rFonts w:hint="eastAsia" w:ascii="仿宋" w:hAnsi="仿宋" w:eastAsia="仿宋" w:cs="仿宋"/>
          <w:b w:val="0"/>
          <w:bCs/>
          <w:spacing w:val="0"/>
          <w:sz w:val="24"/>
          <w:szCs w:val="24"/>
        </w:rPr>
        <w:t>（注：本合同仅为合同的参考范本，合同签订双方可根据项目的具体要求进行修订）</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仿宋" w:hAnsi="仿宋" w:eastAsia="仿宋" w:cs="仿宋"/>
          <w:spacing w:val="0"/>
          <w:sz w:val="32"/>
          <w:szCs w:val="32"/>
        </w:rPr>
        <w:br w:type="page"/>
      </w:r>
      <w:r>
        <w:rPr>
          <w:rFonts w:hint="eastAsia" w:ascii="宋体" w:hAnsi="宋体" w:eastAsia="宋体" w:cs="宋体"/>
          <w:b/>
          <w:bCs w:val="0"/>
          <w:spacing w:val="0"/>
          <w:sz w:val="24"/>
          <w:szCs w:val="24"/>
        </w:rPr>
        <w:t>甲 方（甲方）：</w:t>
      </w:r>
      <w:r>
        <w:rPr>
          <w:rFonts w:hint="eastAsia" w:ascii="宋体" w:hAnsi="宋体" w:eastAsia="宋体" w:cs="宋体"/>
          <w:b/>
          <w:bCs w:val="0"/>
          <w:spacing w:val="0"/>
          <w:sz w:val="24"/>
          <w:szCs w:val="24"/>
          <w:lang w:val="en-US" w:eastAsia="zh-CN"/>
        </w:rPr>
        <w:t xml:space="preserve">  </w:t>
      </w:r>
      <w:r>
        <w:rPr>
          <w:rFonts w:hint="eastAsia" w:ascii="宋体" w:hAnsi="宋体" w:eastAsia="宋体" w:cs="宋体"/>
          <w:b/>
          <w:bCs w:val="0"/>
          <w:spacing w:val="0"/>
          <w:sz w:val="24"/>
          <w:szCs w:val="24"/>
          <w:u w:val="single"/>
          <w:lang w:val="en-US" w:eastAsia="zh-CN"/>
        </w:rPr>
        <w:t xml:space="preserve">               </w:t>
      </w:r>
      <w:r>
        <w:rPr>
          <w:rFonts w:hint="eastAsia" w:ascii="宋体" w:hAnsi="宋体" w:eastAsia="宋体" w:cs="宋体"/>
          <w:b/>
          <w:bCs w:val="0"/>
          <w:spacing w:val="0"/>
          <w:sz w:val="24"/>
          <w:szCs w:val="24"/>
          <w:u w:val="single"/>
        </w:rPr>
        <w:t xml:space="preserve">                    </w:t>
      </w:r>
      <w:r>
        <w:rPr>
          <w:rFonts w:hint="eastAsia" w:ascii="宋体" w:hAnsi="宋体" w:eastAsia="宋体" w:cs="宋体"/>
          <w:b/>
          <w:bCs w:val="0"/>
          <w:spacing w:val="0"/>
          <w:sz w:val="24"/>
          <w:szCs w:val="24"/>
        </w:rPr>
        <w:t xml:space="preserve"> </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bCs w:val="0"/>
          <w:spacing w:val="0"/>
          <w:sz w:val="24"/>
          <w:szCs w:val="24"/>
        </w:rPr>
        <w:t>乙 方（供应商）：</w:t>
      </w:r>
      <w:r>
        <w:rPr>
          <w:rFonts w:hint="eastAsia" w:ascii="宋体" w:hAnsi="宋体" w:eastAsia="宋体" w:cs="宋体"/>
          <w:b/>
          <w:bCs w:val="0"/>
          <w:spacing w:val="0"/>
          <w:sz w:val="24"/>
          <w:szCs w:val="24"/>
          <w:u w:val="single"/>
          <w:lang w:val="en-US" w:eastAsia="zh-CN"/>
        </w:rPr>
        <w:t xml:space="preserve">                    </w:t>
      </w:r>
      <w:r>
        <w:rPr>
          <w:rFonts w:hint="eastAsia" w:ascii="宋体" w:hAnsi="宋体" w:eastAsia="宋体" w:cs="宋体"/>
          <w:b/>
          <w:bCs w:val="0"/>
          <w:spacing w:val="0"/>
          <w:sz w:val="24"/>
          <w:szCs w:val="24"/>
          <w:u w:val="single"/>
        </w:rPr>
        <w:t xml:space="preserve">               </w:t>
      </w:r>
      <w:r>
        <w:rPr>
          <w:rFonts w:hint="eastAsia" w:ascii="宋体" w:hAnsi="宋体" w:eastAsia="宋体" w:cs="宋体"/>
          <w:b w:val="0"/>
          <w:bCs/>
          <w:spacing w:val="0"/>
          <w:sz w:val="24"/>
          <w:szCs w:val="24"/>
        </w:rPr>
        <w:t xml:space="preserve">    </w:t>
      </w:r>
    </w:p>
    <w:p>
      <w:pPr>
        <w:pStyle w:val="34"/>
        <w:keepNext w:val="0"/>
        <w:keepLines w:val="0"/>
        <w:pageBreakBefore w:val="0"/>
        <w:numPr>
          <w:ilvl w:val="0"/>
          <w:numId w:val="0"/>
        </w:numPr>
        <w:kinsoku/>
        <w:wordWrap/>
        <w:overflowPunct/>
        <w:topLinePunct w:val="0"/>
        <w:bidi w:val="0"/>
        <w:spacing w:beforeLines="0" w:afterLines="0" w:line="480" w:lineRule="auto"/>
        <w:ind w:leftChars="0" w:firstLine="480" w:firstLineChars="20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根据</w:t>
      </w:r>
      <w:r>
        <w:rPr>
          <w:spacing w:val="0"/>
          <w:sz w:val="24"/>
          <w:szCs w:val="24"/>
          <w:u w:val="single"/>
        </w:rPr>
        <w:t>（采购项目名称）</w:t>
      </w:r>
      <w:r>
        <w:rPr>
          <w:rFonts w:hint="eastAsia"/>
          <w:spacing w:val="0"/>
          <w:sz w:val="24"/>
          <w:szCs w:val="24"/>
          <w:lang w:val="en-US" w:eastAsia="zh-CN"/>
        </w:rPr>
        <w:t>,(</w:t>
      </w:r>
      <w:r>
        <w:rPr>
          <w:rFonts w:hint="eastAsia"/>
          <w:spacing w:val="0"/>
          <w:sz w:val="24"/>
          <w:szCs w:val="24"/>
          <w:u w:val="none"/>
          <w:lang w:eastAsia="zh-CN"/>
        </w:rPr>
        <w:t>采购项目编号</w:t>
      </w:r>
      <w:r>
        <w:rPr>
          <w:rFonts w:hint="eastAsia"/>
          <w:spacing w:val="0"/>
          <w:sz w:val="24"/>
          <w:szCs w:val="24"/>
          <w:u w:val="none"/>
          <w:lang w:val="en-US" w:eastAsia="zh-CN"/>
        </w:rPr>
        <w:t>:</w:t>
      </w:r>
      <w:r>
        <w:rPr>
          <w:rFonts w:hint="eastAsia"/>
          <w:spacing w:val="0"/>
          <w:sz w:val="24"/>
          <w:szCs w:val="24"/>
          <w:u w:val="single"/>
          <w:lang w:val="en-US" w:eastAsia="zh-CN"/>
        </w:rPr>
        <w:t xml:space="preserve">               </w:t>
      </w:r>
      <w:r>
        <w:rPr>
          <w:rFonts w:hint="eastAsia"/>
          <w:spacing w:val="0"/>
          <w:sz w:val="24"/>
          <w:szCs w:val="24"/>
          <w:u w:val="none"/>
          <w:lang w:val="en-US" w:eastAsia="zh-CN"/>
        </w:rPr>
        <w:t>)</w:t>
      </w:r>
      <w:r>
        <w:rPr>
          <w:rFonts w:hint="eastAsia" w:ascii="宋体" w:hAnsi="宋体" w:eastAsia="宋体" w:cs="宋体"/>
          <w:b w:val="0"/>
          <w:bCs/>
          <w:spacing w:val="0"/>
          <w:sz w:val="24"/>
          <w:szCs w:val="24"/>
        </w:rPr>
        <w:t>的采购结果和有关询价文件、</w:t>
      </w:r>
      <w:r>
        <w:rPr>
          <w:rFonts w:hint="eastAsia" w:eastAsia="宋体" w:cs="宋体"/>
          <w:b w:val="0"/>
          <w:bCs/>
          <w:spacing w:val="0"/>
          <w:sz w:val="24"/>
          <w:szCs w:val="24"/>
          <w:lang w:val="en-US" w:eastAsia="zh-CN"/>
        </w:rPr>
        <w:t>报价</w:t>
      </w:r>
      <w:r>
        <w:rPr>
          <w:rFonts w:hint="eastAsia" w:ascii="宋体" w:hAnsi="宋体" w:eastAsia="宋体" w:cs="宋体"/>
          <w:b w:val="0"/>
          <w:bCs/>
          <w:spacing w:val="0"/>
          <w:sz w:val="24"/>
          <w:szCs w:val="24"/>
        </w:rPr>
        <w:t>文件的要求，依照《中华人民共和国政府采购法》、《中华人民共和国民法典》及有关法律、法规，遵循平等、自愿、公平和诚实信用的原则，双方就本采购事项协商一致，订立以下合同：</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一、合同项目</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1、乙方在</w:t>
      </w:r>
      <w:r>
        <w:rPr>
          <w:rFonts w:hint="eastAsia" w:eastAsia="宋体" w:cs="宋体"/>
          <w:b w:val="0"/>
          <w:bCs/>
          <w:spacing w:val="0"/>
          <w:sz w:val="24"/>
          <w:szCs w:val="24"/>
          <w:lang w:val="en-US" w:eastAsia="zh-CN"/>
        </w:rPr>
        <w:t>报价</w:t>
      </w:r>
      <w:r>
        <w:rPr>
          <w:rFonts w:hint="eastAsia" w:ascii="宋体" w:hAnsi="宋体" w:eastAsia="宋体" w:cs="宋体"/>
          <w:b w:val="0"/>
          <w:bCs/>
          <w:spacing w:val="0"/>
          <w:sz w:val="24"/>
          <w:szCs w:val="24"/>
        </w:rPr>
        <w:t>文件所列的</w:t>
      </w:r>
      <w:r>
        <w:rPr>
          <w:rFonts w:hint="eastAsia" w:eastAsia="宋体" w:cs="宋体"/>
          <w:b w:val="0"/>
          <w:bCs/>
          <w:spacing w:val="0"/>
          <w:sz w:val="24"/>
          <w:szCs w:val="24"/>
          <w:lang w:val="en-US" w:eastAsia="zh-CN"/>
        </w:rPr>
        <w:t>货物</w:t>
      </w:r>
      <w:r>
        <w:rPr>
          <w:rFonts w:hint="eastAsia" w:ascii="宋体" w:hAnsi="宋体" w:eastAsia="宋体" w:cs="宋体"/>
          <w:b w:val="0"/>
          <w:bCs/>
          <w:spacing w:val="0"/>
          <w:sz w:val="24"/>
          <w:szCs w:val="24"/>
        </w:rPr>
        <w:t>的供应、</w:t>
      </w:r>
      <w:r>
        <w:rPr>
          <w:rFonts w:hint="eastAsia" w:eastAsia="宋体" w:cs="宋体"/>
          <w:b w:val="0"/>
          <w:bCs/>
          <w:spacing w:val="0"/>
          <w:sz w:val="24"/>
          <w:szCs w:val="24"/>
          <w:lang w:val="en-US" w:eastAsia="zh-CN"/>
        </w:rPr>
        <w:t>售后服务</w:t>
      </w:r>
      <w:r>
        <w:rPr>
          <w:rFonts w:hint="eastAsia" w:ascii="宋体" w:hAnsi="宋体" w:eastAsia="宋体" w:cs="宋体"/>
          <w:b w:val="0"/>
          <w:bCs/>
          <w:spacing w:val="0"/>
          <w:sz w:val="24"/>
          <w:szCs w:val="24"/>
        </w:rPr>
        <w:t>、</w:t>
      </w:r>
      <w:r>
        <w:rPr>
          <w:rFonts w:hint="eastAsia" w:eastAsia="宋体" w:cs="宋体"/>
          <w:b w:val="0"/>
          <w:bCs/>
          <w:spacing w:val="0"/>
          <w:sz w:val="24"/>
          <w:szCs w:val="24"/>
          <w:lang w:val="en-US" w:eastAsia="zh-CN"/>
        </w:rPr>
        <w:t>相关</w:t>
      </w:r>
      <w:r>
        <w:rPr>
          <w:rFonts w:hint="eastAsia" w:ascii="宋体" w:hAnsi="宋体" w:eastAsia="宋体" w:cs="宋体"/>
          <w:b w:val="0"/>
          <w:bCs/>
          <w:spacing w:val="0"/>
          <w:sz w:val="24"/>
          <w:szCs w:val="24"/>
        </w:rPr>
        <w:t>责任；</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2、乙方完成在</w:t>
      </w:r>
      <w:r>
        <w:rPr>
          <w:rFonts w:hint="eastAsia" w:eastAsia="宋体" w:cs="宋体"/>
          <w:b w:val="0"/>
          <w:bCs/>
          <w:spacing w:val="0"/>
          <w:sz w:val="24"/>
          <w:szCs w:val="24"/>
          <w:lang w:val="en-US" w:eastAsia="zh-CN"/>
        </w:rPr>
        <w:t>报价</w:t>
      </w:r>
      <w:r>
        <w:rPr>
          <w:rFonts w:hint="eastAsia" w:ascii="宋体" w:hAnsi="宋体" w:eastAsia="宋体" w:cs="宋体"/>
          <w:b w:val="0"/>
          <w:bCs/>
          <w:spacing w:val="0"/>
          <w:sz w:val="24"/>
          <w:szCs w:val="24"/>
        </w:rPr>
        <w:t>文件中所列的</w:t>
      </w:r>
      <w:r>
        <w:rPr>
          <w:rFonts w:hint="eastAsia" w:eastAsia="宋体" w:cs="宋体"/>
          <w:b w:val="0"/>
          <w:bCs/>
          <w:spacing w:val="0"/>
          <w:sz w:val="24"/>
          <w:szCs w:val="24"/>
          <w:lang w:val="en-US" w:eastAsia="zh-CN"/>
        </w:rPr>
        <w:t>货物</w:t>
      </w:r>
      <w:r>
        <w:rPr>
          <w:rFonts w:hint="eastAsia" w:ascii="宋体" w:hAnsi="宋体" w:eastAsia="宋体" w:cs="宋体"/>
          <w:b w:val="0"/>
          <w:bCs/>
          <w:spacing w:val="0"/>
          <w:sz w:val="24"/>
          <w:szCs w:val="24"/>
        </w:rPr>
        <w:t>、服务的全部承诺；</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3、乙方在</w:t>
      </w:r>
      <w:r>
        <w:rPr>
          <w:rFonts w:hint="eastAsia" w:eastAsia="宋体" w:cs="宋体"/>
          <w:b w:val="0"/>
          <w:bCs/>
          <w:spacing w:val="0"/>
          <w:sz w:val="24"/>
          <w:szCs w:val="24"/>
          <w:lang w:val="en-US" w:eastAsia="zh-CN"/>
        </w:rPr>
        <w:t>报价</w:t>
      </w:r>
      <w:r>
        <w:rPr>
          <w:rFonts w:hint="eastAsia" w:ascii="宋体" w:hAnsi="宋体" w:eastAsia="宋体" w:cs="宋体"/>
          <w:b w:val="0"/>
          <w:bCs/>
          <w:spacing w:val="0"/>
          <w:sz w:val="24"/>
          <w:szCs w:val="24"/>
        </w:rPr>
        <w:t>文件中承诺的维护、保养服务。</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二、货物名称、规格、数量、交货时间</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en-US" w:eastAsia="zh-CN"/>
        </w:rPr>
        <w:t>交货期：</w:t>
      </w:r>
      <w:r>
        <w:rPr>
          <w:rFonts w:hint="eastAsia" w:ascii="宋体" w:hAnsi="宋体" w:eastAsia="宋体" w:cs="宋体"/>
          <w:b w:val="0"/>
          <w:bCs/>
          <w:spacing w:val="0"/>
          <w:sz w:val="24"/>
          <w:szCs w:val="24"/>
          <w:u w:val="single"/>
          <w:lang w:val="en-US" w:eastAsia="zh-CN"/>
        </w:rPr>
        <w:t xml:space="preserve">           </w:t>
      </w:r>
      <w:r>
        <w:rPr>
          <w:rFonts w:hint="eastAsia" w:ascii="宋体" w:hAnsi="宋体" w:eastAsia="宋体" w:cs="宋体"/>
          <w:b w:val="0"/>
          <w:bCs/>
          <w:spacing w:val="0"/>
          <w:sz w:val="24"/>
          <w:szCs w:val="24"/>
          <w:lang w:val="en-US" w:eastAsia="zh-CN"/>
        </w:rPr>
        <w:t>天</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2249"/>
        <w:gridCol w:w="2774"/>
        <w:gridCol w:w="2529"/>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53"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pacing w:val="0"/>
                <w:sz w:val="28"/>
                <w:szCs w:val="28"/>
                <w:vertAlign w:val="baseline"/>
              </w:rPr>
            </w:pPr>
            <w:r>
              <w:rPr>
                <w:rFonts w:hint="eastAsia" w:ascii="宋体" w:hAnsi="宋体" w:eastAsia="宋体" w:cs="宋体"/>
                <w:b/>
                <w:bCs/>
                <w:spacing w:val="0"/>
                <w:sz w:val="28"/>
                <w:szCs w:val="28"/>
                <w:vertAlign w:val="baseline"/>
                <w:lang w:val="en-US" w:eastAsia="zh-CN"/>
              </w:rPr>
              <w:t>序号</w:t>
            </w:r>
          </w:p>
        </w:tc>
        <w:tc>
          <w:tcPr>
            <w:tcW w:w="2249"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品   名</w:t>
            </w:r>
          </w:p>
        </w:tc>
        <w:tc>
          <w:tcPr>
            <w:tcW w:w="2774"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单位</w:t>
            </w:r>
          </w:p>
        </w:tc>
        <w:tc>
          <w:tcPr>
            <w:tcW w:w="2529"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pacing w:val="0"/>
                <w:sz w:val="28"/>
                <w:szCs w:val="28"/>
                <w:vertAlign w:val="baseline"/>
              </w:rPr>
            </w:pPr>
            <w:r>
              <w:rPr>
                <w:rFonts w:hint="eastAsia" w:ascii="宋体" w:hAnsi="宋体" w:eastAsia="宋体" w:cs="宋体"/>
                <w:b/>
                <w:bCs/>
                <w:spacing w:val="0"/>
                <w:sz w:val="28"/>
                <w:szCs w:val="28"/>
                <w:vertAlign w:val="baseline"/>
                <w:lang w:val="en-US" w:eastAsia="zh-CN"/>
              </w:rPr>
              <w:t>数量</w:t>
            </w:r>
          </w:p>
        </w:tc>
        <w:tc>
          <w:tcPr>
            <w:tcW w:w="1972" w:type="dxa"/>
            <w:noWrap w:val="0"/>
            <w:vAlign w:val="center"/>
          </w:tcPr>
          <w:p>
            <w:pPr>
              <w:pStyle w:val="34"/>
              <w:keepNext w:val="0"/>
              <w:keepLines w:val="0"/>
              <w:pageBreakBefore w:val="0"/>
              <w:numPr>
                <w:ilvl w:val="0"/>
                <w:numId w:val="0"/>
              </w:numPr>
              <w:kinsoku/>
              <w:wordWrap/>
              <w:overflowPunct/>
              <w:topLinePunct w:val="0"/>
              <w:bidi w:val="0"/>
              <w:spacing w:beforeLines="0" w:afterLines="0" w:line="360" w:lineRule="auto"/>
              <w:jc w:val="center"/>
              <w:textAlignment w:val="auto"/>
              <w:rPr>
                <w:rFonts w:hint="eastAsia"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53"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r>
              <w:rPr>
                <w:rFonts w:hint="eastAsia" w:ascii="宋体" w:hAnsi="宋体" w:eastAsia="宋体" w:cs="宋体"/>
                <w:b w:val="0"/>
                <w:bCs w:val="0"/>
                <w:spacing w:val="0"/>
                <w:sz w:val="24"/>
                <w:szCs w:val="24"/>
                <w:vertAlign w:val="baseline"/>
                <w:lang w:val="en-US" w:eastAsia="zh-CN"/>
              </w:rPr>
              <w:t>1</w:t>
            </w:r>
          </w:p>
        </w:tc>
        <w:tc>
          <w:tcPr>
            <w:tcW w:w="2249"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2774"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2529"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1972" w:type="dxa"/>
            <w:noWrap w:val="0"/>
            <w:vAlign w:val="top"/>
          </w:tcPr>
          <w:p>
            <w:pPr>
              <w:pStyle w:val="34"/>
              <w:keepNext w:val="0"/>
              <w:keepLines w:val="0"/>
              <w:pageBreakBefore w:val="0"/>
              <w:numPr>
                <w:ilvl w:val="0"/>
                <w:numId w:val="0"/>
              </w:numPr>
              <w:kinsoku/>
              <w:wordWrap/>
              <w:overflowPunct/>
              <w:topLinePunct w:val="0"/>
              <w:bidi w:val="0"/>
              <w:spacing w:beforeLines="0" w:afterLines="0" w:line="480" w:lineRule="auto"/>
              <w:jc w:val="both"/>
              <w:textAlignment w:val="auto"/>
              <w:rPr>
                <w:rFonts w:hint="eastAsia" w:ascii="宋体" w:hAnsi="宋体" w:eastAsia="宋体" w:cs="宋体"/>
                <w:b w:val="0"/>
                <w:bCs/>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53"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r>
              <w:rPr>
                <w:rFonts w:hint="eastAsia" w:ascii="宋体" w:hAnsi="宋体" w:eastAsia="宋体" w:cs="宋体"/>
                <w:b w:val="0"/>
                <w:bCs w:val="0"/>
                <w:spacing w:val="0"/>
                <w:sz w:val="24"/>
                <w:szCs w:val="24"/>
                <w:vertAlign w:val="baseline"/>
                <w:lang w:val="en-US" w:eastAsia="zh-CN"/>
              </w:rPr>
              <w:t>2</w:t>
            </w:r>
          </w:p>
        </w:tc>
        <w:tc>
          <w:tcPr>
            <w:tcW w:w="2249"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2774"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2529"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1972" w:type="dxa"/>
            <w:noWrap w:val="0"/>
            <w:vAlign w:val="top"/>
          </w:tcPr>
          <w:p>
            <w:pPr>
              <w:pStyle w:val="34"/>
              <w:keepNext w:val="0"/>
              <w:keepLines w:val="0"/>
              <w:pageBreakBefore w:val="0"/>
              <w:numPr>
                <w:ilvl w:val="0"/>
                <w:numId w:val="0"/>
              </w:numPr>
              <w:kinsoku/>
              <w:wordWrap/>
              <w:overflowPunct/>
              <w:topLinePunct w:val="0"/>
              <w:bidi w:val="0"/>
              <w:spacing w:beforeLines="0" w:afterLines="0" w:line="480" w:lineRule="auto"/>
              <w:jc w:val="both"/>
              <w:textAlignment w:val="auto"/>
              <w:rPr>
                <w:rFonts w:hint="eastAsia" w:ascii="宋体" w:hAnsi="宋体" w:eastAsia="宋体" w:cs="宋体"/>
                <w:b w:val="0"/>
                <w:bCs/>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53"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r>
              <w:rPr>
                <w:rFonts w:hint="eastAsia" w:ascii="宋体" w:hAnsi="宋体" w:eastAsia="宋体" w:cs="宋体"/>
                <w:b w:val="0"/>
                <w:bCs w:val="0"/>
                <w:spacing w:val="0"/>
                <w:sz w:val="24"/>
                <w:szCs w:val="24"/>
                <w:vertAlign w:val="baseline"/>
                <w:lang w:val="en-US" w:eastAsia="zh-CN"/>
              </w:rPr>
              <w:t>3</w:t>
            </w:r>
          </w:p>
        </w:tc>
        <w:tc>
          <w:tcPr>
            <w:tcW w:w="2249"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2774"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2529"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1972" w:type="dxa"/>
            <w:noWrap w:val="0"/>
            <w:vAlign w:val="top"/>
          </w:tcPr>
          <w:p>
            <w:pPr>
              <w:pStyle w:val="34"/>
              <w:keepNext w:val="0"/>
              <w:keepLines w:val="0"/>
              <w:pageBreakBefore w:val="0"/>
              <w:numPr>
                <w:ilvl w:val="0"/>
                <w:numId w:val="0"/>
              </w:numPr>
              <w:kinsoku/>
              <w:wordWrap/>
              <w:overflowPunct/>
              <w:topLinePunct w:val="0"/>
              <w:bidi w:val="0"/>
              <w:spacing w:beforeLines="0" w:afterLines="0" w:line="480" w:lineRule="auto"/>
              <w:jc w:val="both"/>
              <w:textAlignment w:val="auto"/>
              <w:rPr>
                <w:rFonts w:hint="eastAsia" w:ascii="宋体" w:hAnsi="宋体" w:eastAsia="宋体" w:cs="宋体"/>
                <w:b w:val="0"/>
                <w:bCs/>
                <w:spacing w:val="0"/>
                <w:sz w:val="24"/>
                <w:szCs w:val="24"/>
                <w:vertAlign w:val="baseline"/>
              </w:rPr>
            </w:pPr>
          </w:p>
        </w:tc>
      </w:tr>
    </w:tbl>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三、价格</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1、合同总价：</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元（大写：</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u w:val="single"/>
          <w:lang w:val="en-US" w:eastAsia="zh-CN"/>
        </w:rPr>
        <w:t xml:space="preserve">           </w:t>
      </w:r>
      <w:r>
        <w:rPr>
          <w:rFonts w:hint="eastAsia" w:ascii="宋体" w:hAnsi="宋体" w:eastAsia="宋体" w:cs="宋体"/>
          <w:b w:val="0"/>
          <w:bCs/>
          <w:spacing w:val="0"/>
          <w:sz w:val="24"/>
          <w:szCs w:val="24"/>
          <w:lang w:val="en-US" w:eastAsia="zh-CN"/>
        </w:rPr>
        <w:t xml:space="preserve"> </w:t>
      </w:r>
      <w:r>
        <w:rPr>
          <w:rFonts w:hint="eastAsia" w:ascii="宋体" w:hAnsi="宋体" w:eastAsia="宋体" w:cs="宋体"/>
          <w:b w:val="0"/>
          <w:bCs/>
          <w:spacing w:val="0"/>
          <w:sz w:val="24"/>
          <w:szCs w:val="24"/>
        </w:rPr>
        <w:t>）</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2、总价包括了每件货物的单价以及总金额两部分，投标报价包含货物设计、制造、包装、运输、检测及验收合格之前及质保期内服务及备品备件发生的所有含税费用。</w:t>
      </w:r>
    </w:p>
    <w:p>
      <w:pPr>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br w:type="page"/>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四、付款方式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spacing w:val="0"/>
          <w:sz w:val="24"/>
          <w:szCs w:val="24"/>
          <w:lang w:val="zh-CN" w:eastAsia="zh-CN" w:bidi="zh-CN"/>
        </w:rPr>
      </w:pPr>
      <w:r>
        <w:rPr>
          <w:rFonts w:hint="eastAsia" w:ascii="宋体" w:hAnsi="宋体" w:eastAsia="宋体" w:cs="宋体"/>
          <w:b w:val="0"/>
          <w:bCs/>
          <w:spacing w:val="0"/>
          <w:sz w:val="24"/>
          <w:szCs w:val="24"/>
          <w:lang w:val="zh-CN" w:eastAsia="zh-CN" w:bidi="zh-CN"/>
        </w:rPr>
        <w:t>采购人使用的是财政资金，货款按中标单价及实际供货量结算， 产品验收合格后 15个工作日内，采购人开始办理财政支付手续一次性向中标供应商支付货款，中标供应商应在采购人办理支付手续前 5 个工作日提供该货款的等额正式发票。双方确认，因执行本项目合同内容而产生的一切税费均由中标人负担。</w:t>
      </w:r>
    </w:p>
    <w:p>
      <w:pPr>
        <w:pStyle w:val="34"/>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480" w:lineRule="auto"/>
        <w:ind w:left="482" w:leftChars="0" w:hanging="482" w:hangingChars="20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五、货物的要求及标准</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（一）货物要求</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zh-CN" w:eastAsia="zh-CN"/>
        </w:rPr>
      </w:pPr>
      <w:r>
        <w:rPr>
          <w:rFonts w:hint="eastAsia" w:ascii="宋体" w:hAnsi="宋体" w:eastAsia="宋体" w:cs="宋体"/>
          <w:b w:val="0"/>
          <w:bCs/>
          <w:spacing w:val="0"/>
          <w:sz w:val="24"/>
          <w:szCs w:val="24"/>
          <w:lang w:val="zh-CN" w:eastAsia="zh-CN"/>
        </w:rPr>
        <w:t>1、货物都必须全新、原装，符合国家质量检测标准。</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zh-CN" w:eastAsia="zh-CN"/>
        </w:rPr>
      </w:pPr>
      <w:r>
        <w:rPr>
          <w:rFonts w:hint="eastAsia" w:ascii="宋体" w:hAnsi="宋体" w:eastAsia="宋体" w:cs="宋体"/>
          <w:b w:val="0"/>
          <w:bCs/>
          <w:spacing w:val="0"/>
          <w:sz w:val="24"/>
          <w:szCs w:val="24"/>
          <w:lang w:val="zh-CN" w:eastAsia="zh-CN"/>
        </w:rPr>
        <w:t>2、货物及其配套设备安装完毕后，供应商上门交货。</w:t>
      </w:r>
      <w:r>
        <w:rPr>
          <w:rFonts w:hint="eastAsia" w:ascii="宋体" w:hAnsi="宋体" w:eastAsia="宋体" w:cs="宋体"/>
          <w:b w:val="0"/>
          <w:bCs/>
          <w:spacing w:val="0"/>
          <w:sz w:val="24"/>
          <w:szCs w:val="24"/>
          <w:lang w:val="en-US" w:eastAsia="zh-CN"/>
        </w:rPr>
        <w:t>新兴县</w:t>
      </w:r>
      <w:r>
        <w:rPr>
          <w:rFonts w:hint="eastAsia" w:ascii="宋体" w:hAnsi="宋体" w:eastAsia="宋体" w:cs="宋体"/>
          <w:b w:val="0"/>
          <w:bCs/>
          <w:spacing w:val="0"/>
          <w:sz w:val="24"/>
          <w:szCs w:val="24"/>
          <w:lang w:val="zh-CN" w:eastAsia="zh-CN"/>
        </w:rPr>
        <w:t>行政区域以外的供应商必须按照采购人要求的地点进行验收货物，所需运输费用由供应商承担。</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zh-CN" w:eastAsia="zh-CN"/>
        </w:rPr>
      </w:pPr>
      <w:r>
        <w:rPr>
          <w:rFonts w:hint="eastAsia" w:ascii="宋体" w:hAnsi="宋体" w:eastAsia="宋体" w:cs="宋体"/>
          <w:b w:val="0"/>
          <w:bCs/>
          <w:spacing w:val="0"/>
          <w:sz w:val="24"/>
          <w:szCs w:val="24"/>
          <w:lang w:val="zh-CN" w:eastAsia="zh-CN"/>
        </w:rPr>
        <w:t>3、成交供应商应保证采购人在使用货物或货物的任何一部分都不受第三方关于侵犯其所有权、专利权的指控。</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（二）、货物的标准</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1、本合同所指的货物及服务应符合</w:t>
      </w:r>
      <w:r>
        <w:rPr>
          <w:rFonts w:hint="eastAsia" w:eastAsia="宋体" w:cs="宋体"/>
          <w:b w:val="0"/>
          <w:bCs/>
          <w:spacing w:val="0"/>
          <w:sz w:val="24"/>
          <w:szCs w:val="24"/>
          <w:lang w:val="en-US" w:eastAsia="zh-CN"/>
        </w:rPr>
        <w:t>采购需求</w:t>
      </w:r>
      <w:r>
        <w:rPr>
          <w:rFonts w:hint="eastAsia" w:ascii="宋体" w:hAnsi="宋体" w:eastAsia="宋体" w:cs="宋体"/>
          <w:b w:val="0"/>
          <w:bCs/>
          <w:spacing w:val="0"/>
          <w:sz w:val="24"/>
          <w:szCs w:val="24"/>
        </w:rPr>
        <w:t>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2、进口产品必须具备原产地证明和商检局的检验证明及合法进货渠道证明。</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eastAsia="宋体" w:cs="宋体"/>
          <w:b/>
          <w:bCs w:val="0"/>
          <w:spacing w:val="0"/>
          <w:sz w:val="24"/>
          <w:szCs w:val="24"/>
          <w:lang w:val="en-US" w:eastAsia="zh-CN"/>
        </w:rPr>
        <w:t>六</w:t>
      </w:r>
      <w:r>
        <w:rPr>
          <w:rFonts w:hint="eastAsia" w:ascii="宋体" w:hAnsi="宋体" w:eastAsia="宋体" w:cs="宋体"/>
          <w:b/>
          <w:bCs w:val="0"/>
          <w:spacing w:val="0"/>
          <w:sz w:val="24"/>
          <w:szCs w:val="24"/>
        </w:rPr>
        <w:t>、运输、保险</w:t>
      </w:r>
    </w:p>
    <w:p>
      <w:pPr>
        <w:pStyle w:val="34"/>
        <w:keepNext w:val="0"/>
        <w:keepLines w:val="0"/>
        <w:pageBreakBefore w:val="0"/>
        <w:numPr>
          <w:ilvl w:val="0"/>
          <w:numId w:val="56"/>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乙方负责将货物运到现场过程中的全部费用，包括运输费、装卸费、搬运费等。</w:t>
      </w:r>
    </w:p>
    <w:p>
      <w:pPr>
        <w:pStyle w:val="34"/>
        <w:keepNext w:val="0"/>
        <w:keepLines w:val="0"/>
        <w:pageBreakBefore w:val="0"/>
        <w:numPr>
          <w:ilvl w:val="0"/>
          <w:numId w:val="56"/>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货物在安装调试验收合格前的保险由乙方负责，乙方负责运输、安装、调试过程其派出的现场服务人员人身意外保险。</w:t>
      </w:r>
    </w:p>
    <w:p>
      <w:pPr>
        <w:pStyle w:val="34"/>
        <w:keepNext w:val="0"/>
        <w:keepLines w:val="0"/>
        <w:pageBreakBefore w:val="0"/>
        <w:numPr>
          <w:ilvl w:val="0"/>
          <w:numId w:val="56"/>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货物在验收合格前的保管由乙方负责。</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eastAsia="宋体" w:cs="宋体"/>
          <w:b/>
          <w:bCs w:val="0"/>
          <w:spacing w:val="0"/>
          <w:sz w:val="24"/>
          <w:szCs w:val="24"/>
          <w:lang w:val="en-US" w:eastAsia="zh-CN"/>
        </w:rPr>
        <w:t>七</w:t>
      </w:r>
      <w:r>
        <w:rPr>
          <w:rFonts w:hint="eastAsia" w:ascii="宋体" w:hAnsi="宋体" w:eastAsia="宋体" w:cs="宋体"/>
          <w:b/>
          <w:bCs w:val="0"/>
          <w:spacing w:val="0"/>
          <w:sz w:val="24"/>
          <w:szCs w:val="24"/>
        </w:rPr>
        <w:t>、交货及验收要求</w:t>
      </w:r>
    </w:p>
    <w:p>
      <w:pPr>
        <w:pStyle w:val="34"/>
        <w:keepNext w:val="0"/>
        <w:keepLines w:val="0"/>
        <w:pageBreakBefore w:val="0"/>
        <w:numPr>
          <w:ilvl w:val="0"/>
          <w:numId w:val="57"/>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交货期：合同签订之日起30天内交货。</w:t>
      </w:r>
    </w:p>
    <w:p>
      <w:pPr>
        <w:pStyle w:val="34"/>
        <w:keepNext w:val="0"/>
        <w:keepLines w:val="0"/>
        <w:pageBreakBefore w:val="0"/>
        <w:numPr>
          <w:ilvl w:val="0"/>
          <w:numId w:val="57"/>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交货地点：</w:t>
      </w:r>
      <w:r>
        <w:rPr>
          <w:rFonts w:hint="eastAsia" w:ascii="宋体" w:hAnsi="宋体" w:eastAsia="宋体" w:cs="宋体"/>
          <w:b w:val="0"/>
          <w:bCs/>
          <w:spacing w:val="0"/>
          <w:sz w:val="24"/>
          <w:szCs w:val="24"/>
          <w:lang w:val="en-US" w:eastAsia="zh-CN"/>
        </w:rPr>
        <w:t>新兴县</w:t>
      </w:r>
      <w:r>
        <w:rPr>
          <w:rFonts w:hint="eastAsia" w:ascii="宋体" w:hAnsi="宋体" w:eastAsia="宋体" w:cs="宋体"/>
          <w:b w:val="0"/>
          <w:bCs/>
          <w:spacing w:val="0"/>
          <w:sz w:val="24"/>
          <w:szCs w:val="24"/>
        </w:rPr>
        <w:t>内采购人指定地点。</w:t>
      </w:r>
    </w:p>
    <w:p>
      <w:pPr>
        <w:pStyle w:val="34"/>
        <w:keepNext w:val="0"/>
        <w:keepLines w:val="0"/>
        <w:pageBreakBefore w:val="0"/>
        <w:numPr>
          <w:ilvl w:val="0"/>
          <w:numId w:val="57"/>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包装运输：包装箱上注明详细地址、单位、姓名，并免费送货上门到用户指定的地点。</w:t>
      </w:r>
    </w:p>
    <w:p>
      <w:pPr>
        <w:pStyle w:val="34"/>
        <w:keepNext w:val="0"/>
        <w:keepLines w:val="0"/>
        <w:pageBreakBefore w:val="0"/>
        <w:numPr>
          <w:ilvl w:val="0"/>
          <w:numId w:val="57"/>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成交</w:t>
      </w:r>
      <w:r>
        <w:rPr>
          <w:rFonts w:hint="eastAsia" w:ascii="宋体" w:hAnsi="宋体" w:eastAsia="宋体" w:cs="宋体"/>
          <w:b w:val="0"/>
          <w:bCs/>
          <w:spacing w:val="0"/>
          <w:sz w:val="24"/>
          <w:szCs w:val="24"/>
        </w:rPr>
        <w:t>供应商所购主(面)料和辅(里)料须满足</w:t>
      </w:r>
      <w:r>
        <w:rPr>
          <w:rFonts w:hint="eastAsia" w:ascii="宋体" w:hAnsi="宋体" w:eastAsia="宋体" w:cs="宋体"/>
          <w:b w:val="0"/>
          <w:bCs/>
          <w:spacing w:val="0"/>
          <w:sz w:val="24"/>
          <w:szCs w:val="24"/>
          <w:lang w:val="en-US" w:eastAsia="zh-CN"/>
        </w:rPr>
        <w:t>采购</w:t>
      </w:r>
      <w:r>
        <w:rPr>
          <w:rFonts w:hint="eastAsia" w:ascii="宋体" w:hAnsi="宋体" w:eastAsia="宋体" w:cs="宋体"/>
          <w:b w:val="0"/>
          <w:bCs/>
          <w:spacing w:val="0"/>
          <w:sz w:val="24"/>
          <w:szCs w:val="24"/>
        </w:rPr>
        <w:t>文件要求并通过质量监督机构的质量检测，采购人或其委托的单位对</w:t>
      </w:r>
      <w:r>
        <w:rPr>
          <w:rFonts w:hint="eastAsia" w:ascii="宋体" w:hAnsi="宋体" w:eastAsia="宋体" w:cs="宋体"/>
          <w:b w:val="0"/>
          <w:bCs/>
          <w:spacing w:val="0"/>
          <w:sz w:val="24"/>
          <w:szCs w:val="24"/>
          <w:lang w:val="en-US" w:eastAsia="zh-CN"/>
        </w:rPr>
        <w:t>成交</w:t>
      </w:r>
      <w:r>
        <w:rPr>
          <w:rFonts w:hint="eastAsia" w:ascii="宋体" w:hAnsi="宋体" w:eastAsia="宋体" w:cs="宋体"/>
          <w:b w:val="0"/>
          <w:bCs/>
          <w:spacing w:val="0"/>
          <w:sz w:val="24"/>
          <w:szCs w:val="24"/>
        </w:rPr>
        <w:t>供应商进行验收签署验收证明。对不符合质量标准的成衣，中标供应商负责退换。</w:t>
      </w:r>
    </w:p>
    <w:p>
      <w:pPr>
        <w:pStyle w:val="34"/>
        <w:keepNext w:val="0"/>
        <w:keepLines w:val="0"/>
        <w:pageBreakBefore w:val="0"/>
        <w:numPr>
          <w:ilvl w:val="0"/>
          <w:numId w:val="57"/>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如质量或工期违反合同约定，经采购人书面通知仍未更正，采购人有权解除合同。</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eastAsia="宋体" w:cs="宋体"/>
          <w:b/>
          <w:bCs w:val="0"/>
          <w:spacing w:val="0"/>
          <w:sz w:val="24"/>
          <w:szCs w:val="24"/>
          <w:lang w:val="en-US" w:eastAsia="zh-CN"/>
        </w:rPr>
        <w:t>八</w:t>
      </w:r>
      <w:r>
        <w:rPr>
          <w:rFonts w:hint="eastAsia" w:ascii="宋体" w:hAnsi="宋体" w:eastAsia="宋体" w:cs="宋体"/>
          <w:b/>
          <w:bCs w:val="0"/>
          <w:spacing w:val="0"/>
          <w:sz w:val="24"/>
          <w:szCs w:val="24"/>
        </w:rPr>
        <w:t>、合同的转让和分包</w:t>
      </w:r>
    </w:p>
    <w:p>
      <w:pPr>
        <w:pStyle w:val="34"/>
        <w:keepNext w:val="0"/>
        <w:keepLines w:val="0"/>
        <w:pageBreakBefore w:val="0"/>
        <w:numPr>
          <w:ilvl w:val="0"/>
          <w:numId w:val="58"/>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本合同为总承包合同，未经甲方审批认可的不能以任何形式进行分包；</w:t>
      </w:r>
    </w:p>
    <w:p>
      <w:pPr>
        <w:pStyle w:val="34"/>
        <w:keepNext w:val="0"/>
        <w:keepLines w:val="0"/>
        <w:pageBreakBefore w:val="0"/>
        <w:numPr>
          <w:ilvl w:val="0"/>
          <w:numId w:val="58"/>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乙方不能把本合同下的项目转包或分包给其他单位实施。如甲方发现乙方转包或分包证据，乙方立刻失去继续供货资格，乙方不得破坏</w:t>
      </w:r>
      <w:r>
        <w:rPr>
          <w:rFonts w:hint="eastAsia" w:eastAsia="宋体" w:cs="宋体"/>
          <w:b w:val="0"/>
          <w:bCs/>
          <w:spacing w:val="0"/>
          <w:sz w:val="24"/>
          <w:szCs w:val="24"/>
          <w:lang w:val="en-US" w:eastAsia="zh-CN"/>
        </w:rPr>
        <w:t>已完成项目阶段</w:t>
      </w:r>
      <w:r>
        <w:rPr>
          <w:rFonts w:hint="eastAsia" w:ascii="宋体" w:hAnsi="宋体" w:eastAsia="宋体" w:cs="宋体"/>
          <w:b w:val="0"/>
          <w:bCs/>
          <w:spacing w:val="0"/>
          <w:sz w:val="24"/>
          <w:szCs w:val="24"/>
        </w:rPr>
        <w:t>，甲方不再付款。</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eastAsia="宋体" w:cs="宋体"/>
          <w:b/>
          <w:bCs w:val="0"/>
          <w:spacing w:val="0"/>
          <w:sz w:val="24"/>
          <w:szCs w:val="24"/>
          <w:lang w:val="en-US" w:eastAsia="zh-CN"/>
        </w:rPr>
        <w:t>九</w:t>
      </w:r>
      <w:r>
        <w:rPr>
          <w:rFonts w:hint="eastAsia" w:ascii="宋体" w:hAnsi="宋体" w:eastAsia="宋体" w:cs="宋体"/>
          <w:b/>
          <w:bCs w:val="0"/>
          <w:spacing w:val="0"/>
          <w:sz w:val="24"/>
          <w:szCs w:val="24"/>
        </w:rPr>
        <w:t>、售后服务</w:t>
      </w:r>
    </w:p>
    <w:p>
      <w:pPr>
        <w:pStyle w:val="34"/>
        <w:keepNext w:val="0"/>
        <w:keepLines w:val="0"/>
        <w:pageBreakBefore w:val="0"/>
        <w:numPr>
          <w:ilvl w:val="0"/>
          <w:numId w:val="59"/>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对于正常使用的服装，</w:t>
      </w:r>
      <w:r>
        <w:rPr>
          <w:rFonts w:hint="eastAsia" w:ascii="宋体" w:hAnsi="宋体" w:eastAsia="宋体" w:cs="宋体"/>
          <w:b w:val="0"/>
          <w:bCs/>
          <w:spacing w:val="0"/>
          <w:sz w:val="24"/>
          <w:szCs w:val="24"/>
          <w:lang w:val="en-US" w:eastAsia="zh-CN"/>
        </w:rPr>
        <w:t>成交</w:t>
      </w:r>
      <w:r>
        <w:rPr>
          <w:rFonts w:hint="eastAsia" w:ascii="宋体" w:hAnsi="宋体" w:eastAsia="宋体" w:cs="宋体"/>
          <w:b w:val="0"/>
          <w:bCs/>
          <w:spacing w:val="0"/>
          <w:sz w:val="24"/>
          <w:szCs w:val="24"/>
        </w:rPr>
        <w:t>供应商实行一年内免费售后服务，包括：因不合身进行修改、线步脱落再缝制、拉链、钮扣损坏的更换等，自签署验收证明之日起算。服务期内提供维修用的易损耗件(如拉链，纽扣等)，对不符合质量标准的产品免费提供包退，包换、包修整服务。</w:t>
      </w:r>
    </w:p>
    <w:p>
      <w:pPr>
        <w:pStyle w:val="34"/>
        <w:keepNext w:val="0"/>
        <w:keepLines w:val="0"/>
        <w:pageBreakBefore w:val="0"/>
        <w:numPr>
          <w:ilvl w:val="0"/>
          <w:numId w:val="59"/>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成交</w:t>
      </w:r>
      <w:r>
        <w:rPr>
          <w:rFonts w:hint="eastAsia" w:ascii="宋体" w:hAnsi="宋体" w:eastAsia="宋体" w:cs="宋体"/>
          <w:b w:val="0"/>
          <w:bCs/>
          <w:spacing w:val="0"/>
          <w:sz w:val="24"/>
          <w:szCs w:val="24"/>
        </w:rPr>
        <w:t>供应商提供专人、专线服务，方便工作联系，接到采购人通知后</w:t>
      </w:r>
      <w:r>
        <w:rPr>
          <w:rFonts w:hint="eastAsia" w:ascii="宋体" w:hAnsi="宋体" w:eastAsia="宋体" w:cs="宋体"/>
          <w:b w:val="0"/>
          <w:bCs/>
          <w:spacing w:val="0"/>
          <w:sz w:val="24"/>
          <w:szCs w:val="24"/>
          <w:lang w:val="en-US" w:eastAsia="zh-CN"/>
        </w:rPr>
        <w:t>一</w:t>
      </w:r>
      <w:r>
        <w:rPr>
          <w:rFonts w:hint="eastAsia" w:ascii="宋体" w:hAnsi="宋体" w:eastAsia="宋体" w:cs="宋体"/>
          <w:b w:val="0"/>
          <w:bCs/>
          <w:spacing w:val="0"/>
          <w:sz w:val="24"/>
          <w:szCs w:val="24"/>
        </w:rPr>
        <w:t>个工作日内响应，</w:t>
      </w:r>
      <w:r>
        <w:rPr>
          <w:rFonts w:hint="eastAsia" w:ascii="宋体" w:hAnsi="宋体" w:eastAsia="宋体" w:cs="宋体"/>
          <w:b w:val="0"/>
          <w:bCs/>
          <w:spacing w:val="0"/>
          <w:sz w:val="24"/>
          <w:szCs w:val="24"/>
          <w:lang w:val="en-US" w:eastAsia="zh-CN"/>
        </w:rPr>
        <w:t>三</w:t>
      </w:r>
      <w:r>
        <w:rPr>
          <w:rFonts w:hint="eastAsia" w:ascii="宋体" w:hAnsi="宋体" w:eastAsia="宋体" w:cs="宋体"/>
          <w:b w:val="0"/>
          <w:bCs/>
          <w:spacing w:val="0"/>
          <w:sz w:val="24"/>
          <w:szCs w:val="24"/>
        </w:rPr>
        <w:t>个工作日内派专人上门服务，</w:t>
      </w:r>
      <w:r>
        <w:rPr>
          <w:rFonts w:hint="eastAsia" w:ascii="宋体" w:hAnsi="宋体" w:eastAsia="宋体" w:cs="宋体"/>
          <w:b w:val="0"/>
          <w:bCs/>
          <w:spacing w:val="0"/>
          <w:sz w:val="24"/>
          <w:szCs w:val="24"/>
          <w:lang w:val="en-US" w:eastAsia="zh-CN"/>
        </w:rPr>
        <w:t>十</w:t>
      </w:r>
      <w:r>
        <w:rPr>
          <w:rFonts w:hint="eastAsia" w:ascii="宋体" w:hAnsi="宋体" w:eastAsia="宋体" w:cs="宋体"/>
          <w:b w:val="0"/>
          <w:bCs/>
          <w:spacing w:val="0"/>
          <w:sz w:val="24"/>
          <w:szCs w:val="24"/>
        </w:rPr>
        <w:t>个工作日内完成修改、修复工作，并送回给具体使用人员。</w:t>
      </w:r>
    </w:p>
    <w:p>
      <w:pPr>
        <w:pStyle w:val="34"/>
        <w:keepNext w:val="0"/>
        <w:keepLines w:val="0"/>
        <w:pageBreakBefore w:val="0"/>
        <w:numPr>
          <w:ilvl w:val="0"/>
          <w:numId w:val="59"/>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属于人为损坏的服装</w:t>
      </w:r>
      <w:r>
        <w:rPr>
          <w:rFonts w:hint="eastAsia" w:ascii="宋体" w:hAnsi="宋体" w:eastAsia="宋体" w:cs="宋体"/>
          <w:b w:val="0"/>
          <w:bCs/>
          <w:spacing w:val="0"/>
          <w:sz w:val="24"/>
          <w:szCs w:val="24"/>
          <w:lang w:val="en-US" w:eastAsia="zh-CN"/>
        </w:rPr>
        <w:t>成交</w:t>
      </w:r>
      <w:r>
        <w:rPr>
          <w:rFonts w:hint="eastAsia" w:ascii="宋体" w:hAnsi="宋体" w:eastAsia="宋体" w:cs="宋体"/>
          <w:b w:val="0"/>
          <w:bCs/>
          <w:spacing w:val="0"/>
          <w:sz w:val="24"/>
          <w:szCs w:val="24"/>
        </w:rPr>
        <w:t>供应商提供维修服务，只收取工料费。</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十、知识产权</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1、乙方应保证，甲方在中华人民共和国使用货物或货物的任何一部分时，买方免受第三方提出侵其专利权、商标权或其它知识产权的起诉。</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2、投标价应包括所有应支付的对专利权和版权、设计或其他知识产权而需要向其他方支付的版税。</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十</w:t>
      </w:r>
      <w:r>
        <w:rPr>
          <w:rFonts w:hint="eastAsia" w:eastAsia="宋体" w:cs="宋体"/>
          <w:b/>
          <w:bCs w:val="0"/>
          <w:spacing w:val="0"/>
          <w:sz w:val="24"/>
          <w:szCs w:val="24"/>
          <w:lang w:val="en-US" w:eastAsia="zh-CN"/>
        </w:rPr>
        <w:t>一</w:t>
      </w:r>
      <w:r>
        <w:rPr>
          <w:rFonts w:hint="eastAsia" w:ascii="宋体" w:hAnsi="宋体" w:eastAsia="宋体" w:cs="宋体"/>
          <w:b/>
          <w:bCs w:val="0"/>
          <w:spacing w:val="0"/>
          <w:sz w:val="24"/>
          <w:szCs w:val="24"/>
        </w:rPr>
        <w:t>、税和关税</w:t>
      </w:r>
    </w:p>
    <w:p>
      <w:pPr>
        <w:pStyle w:val="34"/>
        <w:keepNext w:val="0"/>
        <w:keepLines w:val="0"/>
        <w:pageBreakBefore w:val="0"/>
        <w:numPr>
          <w:ilvl w:val="0"/>
          <w:numId w:val="60"/>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中国政府根据现行税法对甲方征收的与本合同有关的一切税费均应由甲方承担。</w:t>
      </w:r>
    </w:p>
    <w:p>
      <w:pPr>
        <w:pStyle w:val="34"/>
        <w:keepNext w:val="0"/>
        <w:keepLines w:val="0"/>
        <w:pageBreakBefore w:val="0"/>
        <w:numPr>
          <w:ilvl w:val="0"/>
          <w:numId w:val="60"/>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中国政府根据现行税法规定对乙方或其雇员征收的与本合同有关的一切税费应由乙方承担。</w:t>
      </w:r>
    </w:p>
    <w:p>
      <w:pPr>
        <w:pStyle w:val="34"/>
        <w:keepNext w:val="0"/>
        <w:keepLines w:val="0"/>
        <w:pageBreakBefore w:val="0"/>
        <w:numPr>
          <w:ilvl w:val="0"/>
          <w:numId w:val="60"/>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在中国境外发生的与本合同执行有关的一切税费均应由乙方承担。</w:t>
      </w:r>
    </w:p>
    <w:p>
      <w:pPr>
        <w:pStyle w:val="34"/>
        <w:keepNext w:val="0"/>
        <w:keepLines w:val="0"/>
        <w:pageBreakBefore w:val="0"/>
        <w:numPr>
          <w:ilvl w:val="0"/>
          <w:numId w:val="0"/>
        </w:numPr>
        <w:kinsoku/>
        <w:wordWrap/>
        <w:overflowPunct/>
        <w:topLinePunct w:val="0"/>
        <w:bidi w:val="0"/>
        <w:spacing w:beforeLines="0" w:afterLines="0" w:line="480" w:lineRule="auto"/>
        <w:ind w:leftChars="0" w:right="0" w:rightChars="0"/>
        <w:jc w:val="both"/>
        <w:textAlignment w:val="auto"/>
        <w:rPr>
          <w:rFonts w:hint="eastAsia" w:ascii="宋体" w:hAnsi="宋体" w:eastAsia="宋体" w:cs="宋体"/>
          <w:b w:val="0"/>
          <w:bCs/>
          <w:spacing w:val="0"/>
          <w:sz w:val="24"/>
          <w:szCs w:val="24"/>
        </w:rPr>
      </w:pP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十</w:t>
      </w:r>
      <w:r>
        <w:rPr>
          <w:rFonts w:hint="eastAsia" w:eastAsia="宋体" w:cs="宋体"/>
          <w:b/>
          <w:bCs w:val="0"/>
          <w:spacing w:val="0"/>
          <w:sz w:val="24"/>
          <w:szCs w:val="24"/>
          <w:lang w:val="en-US" w:eastAsia="zh-CN"/>
        </w:rPr>
        <w:t>二</w:t>
      </w:r>
      <w:r>
        <w:rPr>
          <w:rFonts w:hint="eastAsia" w:ascii="宋体" w:hAnsi="宋体" w:eastAsia="宋体" w:cs="宋体"/>
          <w:b/>
          <w:bCs w:val="0"/>
          <w:spacing w:val="0"/>
          <w:sz w:val="24"/>
          <w:szCs w:val="24"/>
        </w:rPr>
        <w:t>、违约责任</w:t>
      </w:r>
    </w:p>
    <w:p>
      <w:pPr>
        <w:pStyle w:val="34"/>
        <w:keepNext w:val="0"/>
        <w:keepLines w:val="0"/>
        <w:pageBreakBefore w:val="0"/>
        <w:numPr>
          <w:ilvl w:val="0"/>
          <w:numId w:val="61"/>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本项目合同一经签定，采购人以及</w:t>
      </w:r>
      <w:r>
        <w:rPr>
          <w:rFonts w:hint="eastAsia" w:ascii="宋体" w:hAnsi="宋体" w:eastAsia="宋体" w:cs="宋体"/>
          <w:b w:val="0"/>
          <w:bCs/>
          <w:spacing w:val="0"/>
          <w:sz w:val="24"/>
          <w:szCs w:val="24"/>
          <w:lang w:val="en-US" w:eastAsia="zh-CN"/>
        </w:rPr>
        <w:t>成交</w:t>
      </w:r>
      <w:r>
        <w:rPr>
          <w:rFonts w:hint="eastAsia" w:ascii="宋体" w:hAnsi="宋体" w:eastAsia="宋体" w:cs="宋体"/>
          <w:b w:val="0"/>
          <w:bCs/>
          <w:spacing w:val="0"/>
          <w:sz w:val="24"/>
          <w:szCs w:val="24"/>
        </w:rPr>
        <w:t>人双方应认真自觉遵守，全面履行本项目合同约定的内容,不得擅自变更、终止合同。除本条另有约定外，如双方任何一方违反本项目合同或其附属、补充条款约定的，应承担违约责任，违约方应按本项目合同总价的5%向守约方支付违约金。如果违约行为给对方造成损失，应该赔偿对方经济损失。</w:t>
      </w:r>
    </w:p>
    <w:p>
      <w:pPr>
        <w:pStyle w:val="34"/>
        <w:keepNext w:val="0"/>
        <w:keepLines w:val="0"/>
        <w:pageBreakBefore w:val="0"/>
        <w:numPr>
          <w:ilvl w:val="0"/>
          <w:numId w:val="61"/>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中标</w:t>
      </w:r>
      <w:r>
        <w:rPr>
          <w:rFonts w:hint="eastAsia" w:ascii="宋体" w:hAnsi="宋体" w:eastAsia="宋体" w:cs="宋体"/>
          <w:b w:val="0"/>
          <w:bCs/>
          <w:spacing w:val="0"/>
          <w:sz w:val="24"/>
          <w:szCs w:val="24"/>
        </w:rPr>
        <w:t>人违反合同约定逾期交付货物的，每逾期1天，中标人向采购人支付逾期交货部分货款总额的5‰作为逾期交付违约金，累计违约金不超过逾期交货部分货款总额的5%，逾期交货超过15天(含)，采购人有权单方面解除合同，中标人应向采购人支付合同总价的5%作为违约金。</w:t>
      </w:r>
    </w:p>
    <w:p>
      <w:pPr>
        <w:pStyle w:val="34"/>
        <w:keepNext w:val="0"/>
        <w:keepLines w:val="0"/>
        <w:pageBreakBefore w:val="0"/>
        <w:numPr>
          <w:ilvl w:val="0"/>
          <w:numId w:val="61"/>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中标人所交的货物、型号、规格不符合合同规定的，采购人有权拒收。</w:t>
      </w:r>
    </w:p>
    <w:p>
      <w:pPr>
        <w:pStyle w:val="34"/>
        <w:keepNext w:val="0"/>
        <w:keepLines w:val="0"/>
        <w:pageBreakBefore w:val="0"/>
        <w:numPr>
          <w:ilvl w:val="0"/>
          <w:numId w:val="61"/>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lang w:eastAsia="zh-CN"/>
        </w:rPr>
      </w:pPr>
      <w:r>
        <w:rPr>
          <w:rFonts w:hint="eastAsia" w:ascii="宋体" w:hAnsi="宋体" w:eastAsia="宋体" w:cs="宋体"/>
          <w:b w:val="0"/>
          <w:bCs/>
          <w:spacing w:val="0"/>
          <w:sz w:val="24"/>
          <w:szCs w:val="24"/>
        </w:rPr>
        <w:t>同批次货物如经中标人两次修改，货物仍不能达到合同约定质量标准，采购人单方面解除合同，中标人向采购人支付同批次货物合同金额的5%作为违约金</w:t>
      </w:r>
      <w:r>
        <w:rPr>
          <w:rFonts w:hint="eastAsia" w:ascii="宋体" w:hAnsi="宋体" w:eastAsia="宋体" w:cs="宋体"/>
          <w:b w:val="0"/>
          <w:bCs/>
          <w:spacing w:val="0"/>
          <w:sz w:val="24"/>
          <w:szCs w:val="24"/>
          <w:lang w:eastAsia="zh-CN"/>
        </w:rPr>
        <w:t>。</w:t>
      </w:r>
    </w:p>
    <w:p>
      <w:pPr>
        <w:pStyle w:val="34"/>
        <w:keepNext w:val="0"/>
        <w:keepLines w:val="0"/>
        <w:pageBreakBefore w:val="0"/>
        <w:numPr>
          <w:ilvl w:val="0"/>
          <w:numId w:val="61"/>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中标人所供货物必须权属清楚，不得侵害他人的知识产权及其他合法权益，否则构成根本违约，并承担相应的赔偿责任。若中标人提供的货物侵犯他人知识产权及其他合法权益导致纠纷的，由中标人与相关权益者解决，采购人不承担与之相关的任何经济和法律责任。</w:t>
      </w:r>
    </w:p>
    <w:p>
      <w:pPr>
        <w:pStyle w:val="34"/>
        <w:keepNext w:val="0"/>
        <w:keepLines w:val="0"/>
        <w:pageBreakBefore w:val="0"/>
        <w:numPr>
          <w:ilvl w:val="0"/>
          <w:numId w:val="61"/>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上述各项，如违约方支付的违约金不足以弥补守约方经济损失的，违约方须全额补足赔偿守约方因此遭受的经济损失。守约方的经济损失包括但不限于协议履行后可以获得的利益、守约方为追究违约方违约责任，或因履行本协议被第三方追究法律责任，为维护自身合法权益而支付的诉讼费、律师费、诉讼担保费、保全费、鉴定费、执行费、公证费、交通费、差旅费等。</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十</w:t>
      </w:r>
      <w:r>
        <w:rPr>
          <w:rFonts w:hint="eastAsia" w:eastAsia="宋体" w:cs="宋体"/>
          <w:b/>
          <w:bCs w:val="0"/>
          <w:spacing w:val="0"/>
          <w:sz w:val="24"/>
          <w:szCs w:val="24"/>
          <w:lang w:val="en-US" w:eastAsia="zh-CN"/>
        </w:rPr>
        <w:t>三</w:t>
      </w:r>
      <w:r>
        <w:rPr>
          <w:rFonts w:hint="eastAsia" w:ascii="宋体" w:hAnsi="宋体" w:eastAsia="宋体" w:cs="宋体"/>
          <w:b/>
          <w:bCs w:val="0"/>
          <w:spacing w:val="0"/>
          <w:sz w:val="24"/>
          <w:szCs w:val="24"/>
        </w:rPr>
        <w:t>、争议的解决</w:t>
      </w:r>
    </w:p>
    <w:p>
      <w:pPr>
        <w:pStyle w:val="34"/>
        <w:keepNext w:val="0"/>
        <w:keepLines w:val="0"/>
        <w:pageBreakBefore w:val="0"/>
        <w:numPr>
          <w:ilvl w:val="0"/>
          <w:numId w:val="62"/>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凡与本合同有关而引起的一切争议，甲乙双方应首先通过友好协商解决，如经协商后仍不能达成协议时，任何一方可以向诉讼管辖地人民法院提出诉讼。</w:t>
      </w:r>
    </w:p>
    <w:p>
      <w:pPr>
        <w:pStyle w:val="34"/>
        <w:keepNext w:val="0"/>
        <w:keepLines w:val="0"/>
        <w:pageBreakBefore w:val="0"/>
        <w:numPr>
          <w:ilvl w:val="0"/>
          <w:numId w:val="62"/>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本合同发生的诉讼管辖地为</w:t>
      </w:r>
      <w:r>
        <w:rPr>
          <w:rFonts w:hint="eastAsia" w:ascii="宋体" w:hAnsi="宋体" w:eastAsia="宋体" w:cs="宋体"/>
          <w:b/>
          <w:bCs w:val="0"/>
          <w:spacing w:val="0"/>
          <w:sz w:val="24"/>
          <w:szCs w:val="24"/>
          <w:u w:val="single"/>
          <w:lang w:val="en-US" w:eastAsia="zh-CN"/>
        </w:rPr>
        <w:t>新兴县</w:t>
      </w:r>
      <w:r>
        <w:rPr>
          <w:rFonts w:hint="eastAsia" w:ascii="宋体" w:hAnsi="宋体" w:eastAsia="宋体" w:cs="宋体"/>
          <w:b w:val="0"/>
          <w:bCs/>
          <w:spacing w:val="0"/>
          <w:sz w:val="24"/>
          <w:szCs w:val="24"/>
        </w:rPr>
        <w:t>有管辖权的法院。</w:t>
      </w:r>
    </w:p>
    <w:p>
      <w:pPr>
        <w:pStyle w:val="34"/>
        <w:keepNext w:val="0"/>
        <w:keepLines w:val="0"/>
        <w:pageBreakBefore w:val="0"/>
        <w:numPr>
          <w:ilvl w:val="0"/>
          <w:numId w:val="62"/>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在进行法院审理期间，除提交法院审理的事项外，合同其他部分仍继续履行。</w:t>
      </w:r>
    </w:p>
    <w:p>
      <w:pPr>
        <w:pStyle w:val="34"/>
        <w:keepNext w:val="0"/>
        <w:keepLines w:val="0"/>
        <w:pageBreakBefore w:val="0"/>
        <w:numPr>
          <w:ilvl w:val="0"/>
          <w:numId w:val="62"/>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本合同按照中华人民共和国的法律进行解释。</w:t>
      </w:r>
    </w:p>
    <w:p>
      <w:pPr>
        <w:pStyle w:val="34"/>
        <w:keepNext w:val="0"/>
        <w:keepLines w:val="0"/>
        <w:pageBreakBefore w:val="0"/>
        <w:numPr>
          <w:ilvl w:val="0"/>
          <w:numId w:val="0"/>
        </w:numPr>
        <w:kinsoku/>
        <w:wordWrap/>
        <w:overflowPunct/>
        <w:topLinePunct w:val="0"/>
        <w:bidi w:val="0"/>
        <w:spacing w:beforeLines="0" w:afterLines="0" w:line="480" w:lineRule="auto"/>
        <w:ind w:leftChars="0" w:right="0" w:rightChars="0"/>
        <w:jc w:val="both"/>
        <w:textAlignment w:val="auto"/>
        <w:rPr>
          <w:rFonts w:hint="eastAsia" w:ascii="宋体" w:hAnsi="宋体" w:eastAsia="宋体" w:cs="宋体"/>
          <w:b w:val="0"/>
          <w:bCs/>
          <w:spacing w:val="0"/>
          <w:sz w:val="24"/>
          <w:szCs w:val="24"/>
        </w:rPr>
      </w:pP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十</w:t>
      </w:r>
      <w:r>
        <w:rPr>
          <w:rFonts w:hint="eastAsia" w:eastAsia="宋体" w:cs="宋体"/>
          <w:b/>
          <w:bCs w:val="0"/>
          <w:spacing w:val="0"/>
          <w:sz w:val="24"/>
          <w:szCs w:val="24"/>
          <w:lang w:val="en-US" w:eastAsia="zh-CN"/>
        </w:rPr>
        <w:t>四</w:t>
      </w:r>
      <w:r>
        <w:rPr>
          <w:rFonts w:hint="eastAsia" w:ascii="宋体" w:hAnsi="宋体" w:eastAsia="宋体" w:cs="宋体"/>
          <w:b/>
          <w:bCs w:val="0"/>
          <w:spacing w:val="0"/>
          <w:sz w:val="24"/>
          <w:szCs w:val="24"/>
        </w:rPr>
        <w:t>、合同生效</w:t>
      </w:r>
    </w:p>
    <w:p>
      <w:pPr>
        <w:pStyle w:val="34"/>
        <w:keepNext w:val="0"/>
        <w:keepLines w:val="0"/>
        <w:pageBreakBefore w:val="0"/>
        <w:numPr>
          <w:ilvl w:val="0"/>
          <w:numId w:val="0"/>
        </w:numPr>
        <w:kinsoku/>
        <w:wordWrap/>
        <w:overflowPunct/>
        <w:topLinePunct w:val="0"/>
        <w:bidi w:val="0"/>
        <w:spacing w:beforeLines="0" w:afterLines="0" w:line="480" w:lineRule="auto"/>
        <w:ind w:leftChars="0" w:firstLine="480" w:firstLineChars="20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本合同由双方法定代表人或委托代理人签字盖章后立即生效，具有同等法律效力，服务期为合同签定日至质保期结束，合同有效期随服务期结束而自然终止。</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本合同一式</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份，其中甲方</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份、乙方</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份，采购代理机构</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份，均具有同等法律效力。</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十</w:t>
      </w:r>
      <w:r>
        <w:rPr>
          <w:rFonts w:hint="eastAsia" w:eastAsia="宋体" w:cs="宋体"/>
          <w:b/>
          <w:bCs w:val="0"/>
          <w:spacing w:val="0"/>
          <w:sz w:val="24"/>
          <w:szCs w:val="24"/>
          <w:lang w:val="en-US" w:eastAsia="zh-CN"/>
        </w:rPr>
        <w:t>五</w:t>
      </w:r>
      <w:r>
        <w:rPr>
          <w:rFonts w:hint="eastAsia" w:ascii="宋体" w:hAnsi="宋体" w:eastAsia="宋体" w:cs="宋体"/>
          <w:b/>
          <w:bCs w:val="0"/>
          <w:spacing w:val="0"/>
          <w:sz w:val="24"/>
          <w:szCs w:val="24"/>
        </w:rPr>
        <w:t>、其它</w:t>
      </w:r>
    </w:p>
    <w:p>
      <w:pPr>
        <w:pStyle w:val="34"/>
        <w:keepNext w:val="0"/>
        <w:keepLines w:val="0"/>
        <w:pageBreakBefore w:val="0"/>
        <w:numPr>
          <w:ilvl w:val="0"/>
          <w:numId w:val="0"/>
        </w:numPr>
        <w:kinsoku/>
        <w:wordWrap/>
        <w:overflowPunct/>
        <w:topLinePunct w:val="0"/>
        <w:bidi w:val="0"/>
        <w:spacing w:beforeLines="0" w:afterLines="0" w:line="480" w:lineRule="auto"/>
        <w:ind w:leftChars="0" w:firstLine="480" w:firstLineChars="20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本合同未尽事宜，双方可签订补充合同，补充合同与所有附件均为合同的有效组成部分，与本合同具有同等法律效力。</w:t>
      </w:r>
    </w:p>
    <w:p>
      <w:pPr>
        <w:pStyle w:val="34"/>
        <w:keepNext w:val="0"/>
        <w:keepLines w:val="0"/>
        <w:pageBreakBefore w:val="0"/>
        <w:numPr>
          <w:ilvl w:val="0"/>
          <w:numId w:val="0"/>
        </w:numPr>
        <w:kinsoku/>
        <w:wordWrap/>
        <w:overflowPunct/>
        <w:topLinePunct w:val="0"/>
        <w:bidi w:val="0"/>
        <w:spacing w:beforeLines="0" w:afterLines="0" w:line="480" w:lineRule="auto"/>
        <w:ind w:leftChars="0" w:firstLine="480" w:firstLineChars="20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在执行本合同的过程中，所有经甲乙双方签署确认的文件（包括会议纪要、补充协议、往来信函、合同附件等）即成为本合同的有效组成部分，其生效日期为双方签字盖章或确认之日期。</w:t>
      </w:r>
    </w:p>
    <w:p>
      <w:pPr>
        <w:pStyle w:val="34"/>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 xml:space="preserve">甲方（盖章）：                      乙方（盖章）： </w:t>
      </w:r>
    </w:p>
    <w:p>
      <w:pPr>
        <w:pStyle w:val="34"/>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甲方</w:t>
      </w:r>
      <w:r>
        <w:rPr>
          <w:rFonts w:hint="eastAsia" w:ascii="宋体" w:hAnsi="宋体" w:eastAsia="宋体" w:cs="宋体"/>
          <w:b w:val="0"/>
          <w:bCs/>
          <w:spacing w:val="0"/>
          <w:sz w:val="24"/>
          <w:szCs w:val="24"/>
        </w:rPr>
        <w:t xml:space="preserve">代表(签字)：                   </w:t>
      </w:r>
      <w:r>
        <w:rPr>
          <w:rFonts w:hint="eastAsia" w:eastAsia="宋体" w:cs="宋体"/>
          <w:b w:val="0"/>
          <w:bCs/>
          <w:spacing w:val="0"/>
          <w:sz w:val="24"/>
          <w:szCs w:val="24"/>
          <w:lang w:val="en-US" w:eastAsia="zh-CN"/>
        </w:rPr>
        <w:t xml:space="preserve"> </w:t>
      </w:r>
      <w:r>
        <w:rPr>
          <w:rFonts w:hint="eastAsia" w:ascii="宋体" w:hAnsi="宋体" w:eastAsia="宋体" w:cs="宋体"/>
          <w:b w:val="0"/>
          <w:bCs/>
          <w:spacing w:val="0"/>
          <w:sz w:val="24"/>
          <w:szCs w:val="24"/>
          <w:lang w:val="en-US" w:eastAsia="zh-CN"/>
        </w:rPr>
        <w:t>乙</w:t>
      </w:r>
      <w:r>
        <w:rPr>
          <w:rFonts w:hint="eastAsia" w:ascii="宋体" w:hAnsi="宋体" w:eastAsia="宋体" w:cs="宋体"/>
          <w:b w:val="0"/>
          <w:bCs/>
          <w:spacing w:val="0"/>
          <w:sz w:val="24"/>
          <w:szCs w:val="24"/>
        </w:rPr>
        <w:t>方代表(签字)：</w:t>
      </w:r>
    </w:p>
    <w:p>
      <w:pPr>
        <w:pStyle w:val="34"/>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 xml:space="preserve">地址：                             </w:t>
      </w:r>
      <w:r>
        <w:rPr>
          <w:rFonts w:hint="eastAsia" w:eastAsia="宋体" w:cs="宋体"/>
          <w:b w:val="0"/>
          <w:bCs/>
          <w:spacing w:val="0"/>
          <w:sz w:val="24"/>
          <w:szCs w:val="24"/>
          <w:lang w:val="en-US" w:eastAsia="zh-CN"/>
        </w:rPr>
        <w:t xml:space="preserve"> </w:t>
      </w:r>
      <w:r>
        <w:rPr>
          <w:rFonts w:hint="eastAsia" w:ascii="宋体" w:hAnsi="宋体" w:eastAsia="宋体" w:cs="宋体"/>
          <w:b w:val="0"/>
          <w:bCs/>
          <w:spacing w:val="0"/>
          <w:sz w:val="24"/>
          <w:szCs w:val="24"/>
        </w:rPr>
        <w:t xml:space="preserve">地址： </w:t>
      </w:r>
    </w:p>
    <w:p>
      <w:pPr>
        <w:pStyle w:val="34"/>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 xml:space="preserve">电话：                             </w:t>
      </w:r>
      <w:r>
        <w:rPr>
          <w:rFonts w:hint="eastAsia" w:eastAsia="宋体" w:cs="宋体"/>
          <w:b w:val="0"/>
          <w:bCs/>
          <w:spacing w:val="0"/>
          <w:sz w:val="24"/>
          <w:szCs w:val="24"/>
          <w:lang w:val="en-US" w:eastAsia="zh-CN"/>
        </w:rPr>
        <w:t xml:space="preserve"> </w:t>
      </w:r>
      <w:r>
        <w:rPr>
          <w:rFonts w:hint="eastAsia" w:ascii="宋体" w:hAnsi="宋体" w:eastAsia="宋体" w:cs="宋体"/>
          <w:b w:val="0"/>
          <w:bCs/>
          <w:spacing w:val="0"/>
          <w:sz w:val="24"/>
          <w:szCs w:val="24"/>
        </w:rPr>
        <w:t>电话：</w:t>
      </w:r>
    </w:p>
    <w:p>
      <w:pPr>
        <w:pStyle w:val="34"/>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 xml:space="preserve">传真：                             </w:t>
      </w:r>
      <w:r>
        <w:rPr>
          <w:rFonts w:hint="eastAsia" w:eastAsia="宋体" w:cs="宋体"/>
          <w:b w:val="0"/>
          <w:bCs/>
          <w:spacing w:val="0"/>
          <w:sz w:val="24"/>
          <w:szCs w:val="24"/>
          <w:lang w:val="en-US" w:eastAsia="zh-CN"/>
        </w:rPr>
        <w:t xml:space="preserve"> </w:t>
      </w:r>
      <w:r>
        <w:rPr>
          <w:rFonts w:hint="eastAsia" w:ascii="宋体" w:hAnsi="宋体" w:eastAsia="宋体" w:cs="宋体"/>
          <w:b w:val="0"/>
          <w:bCs/>
          <w:spacing w:val="0"/>
          <w:sz w:val="24"/>
          <w:szCs w:val="24"/>
        </w:rPr>
        <w:t xml:space="preserve">传真：                                      </w:t>
      </w:r>
    </w:p>
    <w:p>
      <w:pPr>
        <w:pStyle w:val="34"/>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spacing w:val="0"/>
          <w:sz w:val="24"/>
          <w:szCs w:val="24"/>
        </w:rPr>
      </w:pPr>
      <w:r>
        <w:rPr>
          <w:rFonts w:hint="eastAsia" w:ascii="宋体" w:hAnsi="宋体" w:eastAsia="宋体" w:cs="宋体"/>
          <w:b w:val="0"/>
          <w:bCs/>
          <w:spacing w:val="0"/>
          <w:sz w:val="24"/>
          <w:szCs w:val="24"/>
        </w:rPr>
        <w:t xml:space="preserve">签约时间：                 </w:t>
      </w:r>
    </w:p>
    <w:p>
      <w:pPr>
        <w:spacing w:before="184" w:line="480" w:lineRule="auto"/>
        <w:ind w:left="448" w:right="0" w:firstLine="0"/>
        <w:jc w:val="left"/>
        <w:outlineLvl w:val="0"/>
        <w:rPr>
          <w:rFonts w:hint="eastAsia" w:ascii="宋体" w:hAnsi="宋体" w:eastAsia="宋体" w:cs="宋体"/>
          <w:spacing w:val="0"/>
          <w:sz w:val="24"/>
          <w:szCs w:val="24"/>
          <w:highlight w:val="yellow"/>
        </w:rPr>
      </w:pPr>
    </w:p>
    <w:p>
      <w:pPr>
        <w:spacing w:after="0" w:line="480" w:lineRule="auto"/>
        <w:jc w:val="left"/>
        <w:rPr>
          <w:rFonts w:hint="eastAsia" w:ascii="宋体" w:hAnsi="宋体" w:eastAsia="宋体" w:cs="宋体"/>
          <w:spacing w:val="0"/>
          <w:sz w:val="24"/>
          <w:szCs w:val="24"/>
        </w:rPr>
        <w:sectPr>
          <w:footerReference r:id="rId11" w:type="default"/>
          <w:pgSz w:w="11911" w:h="16840"/>
          <w:pgMar w:top="567" w:right="567" w:bottom="567" w:left="567" w:header="283" w:footer="283" w:gutter="0"/>
          <w:pgNumType w:fmt="decimal"/>
          <w:cols w:space="425" w:num="1"/>
          <w:rtlGutter w:val="0"/>
          <w:docGrid w:linePitch="0" w:charSpace="0"/>
        </w:sect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spacing w:before="10"/>
        <w:rPr>
          <w:spacing w:val="0"/>
          <w:sz w:val="27"/>
        </w:rPr>
      </w:pPr>
    </w:p>
    <w:p>
      <w:pPr>
        <w:pStyle w:val="5"/>
        <w:bidi w:val="0"/>
        <w:outlineLvl w:val="0"/>
        <w:rPr>
          <w:rFonts w:hint="eastAsia" w:ascii="楷体" w:eastAsia="楷体"/>
          <w:b/>
          <w:spacing w:val="0"/>
        </w:rPr>
      </w:pPr>
      <w:bookmarkStart w:id="34" w:name="第 五 章"/>
      <w:bookmarkEnd w:id="34"/>
      <w:bookmarkStart w:id="35" w:name="投 标 文 件 格 式"/>
      <w:bookmarkEnd w:id="35"/>
      <w:bookmarkStart w:id="36" w:name="_Toc17836"/>
      <w:r>
        <w:rPr>
          <w:rFonts w:hint="eastAsia"/>
          <w:spacing w:val="0"/>
        </w:rPr>
        <w:t>第五章</w:t>
      </w:r>
      <w:r>
        <w:rPr>
          <w:rFonts w:hint="eastAsia"/>
          <w:spacing w:val="0"/>
          <w:lang w:val="en-US" w:eastAsia="zh-CN"/>
        </w:rPr>
        <w:t xml:space="preserve"> 报价</w:t>
      </w:r>
      <w:r>
        <w:rPr>
          <w:rFonts w:hint="eastAsia"/>
          <w:spacing w:val="0"/>
        </w:rPr>
        <w:t>文件格式</w:t>
      </w:r>
      <w:bookmarkEnd w:id="36"/>
    </w:p>
    <w:p>
      <w:pPr>
        <w:pStyle w:val="11"/>
        <w:rPr>
          <w:rFonts w:ascii="楷体"/>
          <w:b/>
          <w:spacing w:val="0"/>
          <w:sz w:val="52"/>
        </w:rPr>
      </w:pPr>
    </w:p>
    <w:p>
      <w:pPr>
        <w:pStyle w:val="11"/>
        <w:spacing w:before="6"/>
        <w:rPr>
          <w:rFonts w:ascii="楷体"/>
          <w:b/>
          <w:spacing w:val="0"/>
          <w:sz w:val="42"/>
        </w:rPr>
      </w:pPr>
    </w:p>
    <w:p>
      <w:pPr>
        <w:spacing w:before="1" w:line="364" w:lineRule="auto"/>
        <w:ind w:right="463" w:firstLine="562" w:firstLineChars="200"/>
        <w:jc w:val="left"/>
        <w:rPr>
          <w:b/>
          <w:spacing w:val="0"/>
          <w:sz w:val="28"/>
        </w:rPr>
      </w:pPr>
      <w:r>
        <w:rPr>
          <w:b/>
          <w:spacing w:val="0"/>
          <w:sz w:val="28"/>
        </w:rPr>
        <w:t>（本部分内容为方便</w:t>
      </w:r>
      <w:r>
        <w:rPr>
          <w:rFonts w:hint="eastAsia"/>
          <w:b/>
          <w:spacing w:val="0"/>
          <w:sz w:val="28"/>
          <w:lang w:eastAsia="zh-CN"/>
        </w:rPr>
        <w:t>报价</w:t>
      </w:r>
      <w:r>
        <w:rPr>
          <w:b/>
          <w:spacing w:val="0"/>
          <w:sz w:val="28"/>
        </w:rPr>
        <w:t>供应商编制</w:t>
      </w:r>
      <w:r>
        <w:rPr>
          <w:rFonts w:hint="eastAsia"/>
          <w:b/>
          <w:spacing w:val="0"/>
          <w:sz w:val="28"/>
          <w:lang w:eastAsia="zh-CN"/>
        </w:rPr>
        <w:t>报价</w:t>
      </w:r>
      <w:r>
        <w:rPr>
          <w:b/>
          <w:spacing w:val="0"/>
          <w:sz w:val="28"/>
        </w:rPr>
        <w:t>文件而设置的格式，本部分内容表述如与本文件其他部分表述不一致的，以其他部分的内容表述为准。)</w:t>
      </w:r>
    </w:p>
    <w:p>
      <w:pPr>
        <w:spacing w:after="0" w:line="364" w:lineRule="auto"/>
        <w:jc w:val="left"/>
        <w:rPr>
          <w:spacing w:val="0"/>
          <w:sz w:val="28"/>
        </w:rPr>
        <w:sectPr>
          <w:pgSz w:w="11911" w:h="16840"/>
          <w:pgMar w:top="567" w:right="567" w:bottom="567" w:left="567" w:header="283" w:footer="283" w:gutter="0"/>
          <w:pgNumType w:fmt="decimal"/>
          <w:cols w:space="425"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仿宋" w:hAnsi="仿宋" w:eastAsia="仿宋" w:cs="仿宋"/>
          <w:b/>
          <w:bCs/>
          <w:spacing w:val="0"/>
          <w:sz w:val="56"/>
          <w:szCs w:val="56"/>
          <w:lang w:eastAsia="zh-CN"/>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b/>
          <w:bCs/>
          <w:spacing w:val="0"/>
          <w:sz w:val="56"/>
          <w:szCs w:val="56"/>
        </w:rPr>
      </w:pPr>
      <w:r>
        <w:rPr>
          <w:rFonts w:hint="eastAsia" w:ascii="仿宋" w:hAnsi="仿宋" w:eastAsia="仿宋" w:cs="仿宋"/>
          <w:b/>
          <w:bCs/>
          <w:spacing w:val="0"/>
          <w:sz w:val="56"/>
          <w:szCs w:val="56"/>
          <w:lang w:eastAsia="zh-CN"/>
        </w:rPr>
        <w:t>换发城市管理制式服装项目</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outlineLvl w:val="0"/>
        <w:rPr>
          <w:rFonts w:hint="eastAsia"/>
          <w:b/>
          <w:spacing w:val="0"/>
          <w:w w:val="110"/>
          <w:sz w:val="72"/>
          <w:lang w:eastAsia="zh-CN"/>
        </w:rPr>
      </w:pPr>
      <w:bookmarkStart w:id="37" w:name="_Toc13964"/>
      <w:r>
        <w:rPr>
          <w:rFonts w:hint="eastAsia"/>
          <w:b/>
          <w:spacing w:val="0"/>
          <w:w w:val="110"/>
          <w:sz w:val="72"/>
          <w:lang w:eastAsia="zh-CN"/>
        </w:rPr>
        <w:t>报</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outlineLvl w:val="0"/>
        <w:rPr>
          <w:rFonts w:hint="eastAsia"/>
          <w:b/>
          <w:spacing w:val="0"/>
          <w:w w:val="110"/>
          <w:sz w:val="72"/>
          <w:lang w:eastAsia="zh-CN"/>
        </w:rPr>
      </w:pPr>
      <w:r>
        <w:rPr>
          <w:rFonts w:hint="eastAsia"/>
          <w:b/>
          <w:spacing w:val="0"/>
          <w:w w:val="110"/>
          <w:sz w:val="72"/>
          <w:lang w:eastAsia="zh-CN"/>
        </w:rPr>
        <w:t>价</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outlineLvl w:val="0"/>
        <w:rPr>
          <w:b/>
          <w:spacing w:val="0"/>
          <w:w w:val="110"/>
          <w:sz w:val="72"/>
        </w:rPr>
      </w:pPr>
      <w:r>
        <w:rPr>
          <w:b/>
          <w:spacing w:val="0"/>
          <w:w w:val="110"/>
          <w:sz w:val="72"/>
        </w:rPr>
        <w:t>文</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outlineLvl w:val="0"/>
        <w:rPr>
          <w:b/>
          <w:spacing w:val="0"/>
          <w:w w:val="110"/>
          <w:sz w:val="72"/>
        </w:rPr>
      </w:pPr>
      <w:r>
        <w:rPr>
          <w:b/>
          <w:spacing w:val="0"/>
          <w:w w:val="110"/>
          <w:sz w:val="72"/>
        </w:rPr>
        <w:t>件</w:t>
      </w:r>
      <w:bookmarkEnd w:id="37"/>
      <w:bookmarkStart w:id="38" w:name="_Toc10643"/>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outlineLvl w:val="0"/>
        <w:rPr>
          <w:b/>
          <w:spacing w:val="0"/>
          <w:sz w:val="52"/>
        </w:rPr>
      </w:pPr>
      <w:r>
        <w:rPr>
          <w:b/>
          <w:spacing w:val="0"/>
          <w:sz w:val="52"/>
        </w:rPr>
        <w:t>（正本/副本）</w:t>
      </w:r>
      <w:bookmarkEnd w:id="38"/>
    </w:p>
    <w:p>
      <w:pPr>
        <w:keepNext w:val="0"/>
        <w:keepLines w:val="0"/>
        <w:pageBreakBefore w:val="0"/>
        <w:widowControl w:val="0"/>
        <w:tabs>
          <w:tab w:val="left" w:pos="7431"/>
        </w:tabs>
        <w:kinsoku/>
        <w:wordWrap/>
        <w:overflowPunct/>
        <w:topLinePunct w:val="0"/>
        <w:autoSpaceDE w:val="0"/>
        <w:autoSpaceDN w:val="0"/>
        <w:bidi w:val="0"/>
        <w:adjustRightInd/>
        <w:snapToGrid/>
        <w:spacing w:before="0" w:line="360" w:lineRule="auto"/>
        <w:ind w:left="0" w:leftChars="0" w:right="0"/>
        <w:jc w:val="left"/>
        <w:textAlignment w:val="auto"/>
        <w:rPr>
          <w:rFonts w:ascii="Times New Roman" w:eastAsia="Times New Roman"/>
          <w:b/>
          <w:spacing w:val="0"/>
          <w:sz w:val="32"/>
          <w:szCs w:val="32"/>
          <w:u w:val="single"/>
        </w:rPr>
      </w:pPr>
      <w:r>
        <w:rPr>
          <w:rFonts w:hint="eastAsia"/>
          <w:b/>
          <w:spacing w:val="0"/>
          <w:w w:val="95"/>
          <w:sz w:val="32"/>
          <w:lang w:eastAsia="zh-CN"/>
        </w:rPr>
        <w:t>采购项目编号</w:t>
      </w:r>
      <w:r>
        <w:rPr>
          <w:b/>
          <w:spacing w:val="0"/>
          <w:w w:val="95"/>
          <w:sz w:val="32"/>
        </w:rPr>
        <w:t>：</w:t>
      </w:r>
      <w:r>
        <w:rPr>
          <w:rFonts w:ascii="Times New Roman" w:eastAsia="Times New Roman"/>
          <w:b/>
          <w:spacing w:val="0"/>
          <w:w w:val="99"/>
          <w:sz w:val="32"/>
          <w:szCs w:val="32"/>
          <w:u w:val="single"/>
        </w:rPr>
        <w:t xml:space="preserve"> </w:t>
      </w:r>
      <w:r>
        <w:rPr>
          <w:rFonts w:ascii="Times New Roman" w:eastAsia="Times New Roman"/>
          <w:b/>
          <w:spacing w:val="0"/>
          <w:sz w:val="32"/>
          <w:szCs w:val="32"/>
          <w:u w:val="single"/>
        </w:rPr>
        <w:tab/>
      </w:r>
    </w:p>
    <w:p>
      <w:pPr>
        <w:keepNext w:val="0"/>
        <w:keepLines w:val="0"/>
        <w:pageBreakBefore w:val="0"/>
        <w:widowControl w:val="0"/>
        <w:tabs>
          <w:tab w:val="left" w:pos="7995"/>
        </w:tabs>
        <w:kinsoku/>
        <w:wordWrap/>
        <w:overflowPunct/>
        <w:topLinePunct w:val="0"/>
        <w:autoSpaceDE w:val="0"/>
        <w:autoSpaceDN w:val="0"/>
        <w:bidi w:val="0"/>
        <w:adjustRightInd/>
        <w:snapToGrid/>
        <w:spacing w:before="212" w:line="360" w:lineRule="auto"/>
        <w:ind w:left="0" w:leftChars="0" w:right="0"/>
        <w:jc w:val="left"/>
        <w:textAlignment w:val="auto"/>
        <w:rPr>
          <w:b/>
          <w:spacing w:val="0"/>
          <w:sz w:val="32"/>
        </w:rPr>
      </w:pPr>
      <w:r>
        <w:rPr>
          <w:rFonts w:hint="eastAsia"/>
          <w:b/>
          <w:spacing w:val="0"/>
          <w:sz w:val="32"/>
          <w:lang w:eastAsia="zh-CN"/>
        </w:rPr>
        <w:t>报价</w:t>
      </w:r>
      <w:r>
        <w:rPr>
          <w:b/>
          <w:spacing w:val="0"/>
          <w:sz w:val="32"/>
        </w:rPr>
        <w:t>供应商名称：</w:t>
      </w:r>
      <w:r>
        <w:rPr>
          <w:rFonts w:ascii="Times New Roman" w:eastAsia="Times New Roman"/>
          <w:b/>
          <w:spacing w:val="0"/>
          <w:sz w:val="32"/>
          <w:szCs w:val="32"/>
          <w:u w:val="single"/>
        </w:rPr>
        <w:t xml:space="preserve"> </w:t>
      </w:r>
      <w:r>
        <w:rPr>
          <w:rFonts w:ascii="Times New Roman" w:eastAsia="Times New Roman"/>
          <w:b/>
          <w:spacing w:val="0"/>
          <w:sz w:val="32"/>
          <w:szCs w:val="32"/>
          <w:u w:val="single"/>
        </w:rPr>
        <w:tab/>
      </w:r>
      <w:r>
        <w:rPr>
          <w:b/>
          <w:spacing w:val="0"/>
          <w:sz w:val="32"/>
        </w:rPr>
        <w:t>（公章）</w:t>
      </w:r>
    </w:p>
    <w:p>
      <w:pPr>
        <w:keepNext w:val="0"/>
        <w:keepLines w:val="0"/>
        <w:pageBreakBefore w:val="0"/>
        <w:widowControl w:val="0"/>
        <w:tabs>
          <w:tab w:val="left" w:pos="7995"/>
        </w:tabs>
        <w:kinsoku/>
        <w:wordWrap/>
        <w:overflowPunct/>
        <w:topLinePunct w:val="0"/>
        <w:autoSpaceDE w:val="0"/>
        <w:autoSpaceDN w:val="0"/>
        <w:bidi w:val="0"/>
        <w:adjustRightInd/>
        <w:snapToGrid/>
        <w:spacing w:before="212" w:line="360" w:lineRule="auto"/>
        <w:ind w:left="0" w:leftChars="0" w:right="0"/>
        <w:jc w:val="left"/>
        <w:textAlignment w:val="auto"/>
        <w:rPr>
          <w:rFonts w:hint="eastAsia" w:ascii="宋体" w:hAnsi="宋体" w:eastAsia="宋体" w:cs="宋体"/>
          <w:b/>
          <w:spacing w:val="0"/>
          <w:sz w:val="32"/>
          <w:lang w:eastAsia="zh-CN"/>
        </w:rPr>
      </w:pPr>
      <w:r>
        <w:rPr>
          <w:rFonts w:hint="eastAsia" w:ascii="宋体" w:hAnsi="宋体" w:eastAsia="宋体" w:cs="宋体"/>
          <w:b/>
          <w:spacing w:val="0"/>
          <w:sz w:val="32"/>
          <w:lang w:val="en-US" w:eastAsia="zh-CN"/>
        </w:rPr>
        <w:t>供应商人</w:t>
      </w:r>
      <w:r>
        <w:rPr>
          <w:rFonts w:hint="eastAsia" w:ascii="宋体" w:hAnsi="宋体" w:eastAsia="宋体" w:cs="宋体"/>
          <w:b/>
          <w:spacing w:val="0"/>
          <w:sz w:val="32"/>
          <w:lang w:eastAsia="zh-CN"/>
        </w:rPr>
        <w:t>地址：</w:t>
      </w:r>
      <w:r>
        <w:rPr>
          <w:rFonts w:ascii="Times New Roman" w:eastAsia="Times New Roman"/>
          <w:b/>
          <w:spacing w:val="0"/>
          <w:sz w:val="32"/>
          <w:szCs w:val="32"/>
          <w:u w:val="single"/>
        </w:rPr>
        <w:t xml:space="preserve"> </w:t>
      </w:r>
      <w:r>
        <w:rPr>
          <w:rFonts w:ascii="Times New Roman" w:eastAsia="Times New Roman"/>
          <w:b/>
          <w:spacing w:val="0"/>
          <w:sz w:val="32"/>
          <w:szCs w:val="32"/>
          <w:u w:val="single"/>
        </w:rPr>
        <w:tab/>
      </w:r>
    </w:p>
    <w:p>
      <w:pPr>
        <w:keepNext w:val="0"/>
        <w:keepLines w:val="0"/>
        <w:pageBreakBefore w:val="0"/>
        <w:widowControl w:val="0"/>
        <w:tabs>
          <w:tab w:val="left" w:pos="2051"/>
          <w:tab w:val="left" w:pos="4299"/>
          <w:tab w:val="left" w:pos="5583"/>
          <w:tab w:val="left" w:pos="6870"/>
          <w:tab w:val="left" w:pos="7770"/>
        </w:tabs>
        <w:kinsoku/>
        <w:wordWrap/>
        <w:overflowPunct/>
        <w:topLinePunct w:val="0"/>
        <w:autoSpaceDE w:val="0"/>
        <w:autoSpaceDN w:val="0"/>
        <w:bidi w:val="0"/>
        <w:adjustRightInd/>
        <w:snapToGrid/>
        <w:spacing w:before="211" w:line="360" w:lineRule="auto"/>
        <w:ind w:left="0" w:leftChars="0" w:right="0"/>
        <w:jc w:val="left"/>
        <w:textAlignment w:val="auto"/>
        <w:rPr>
          <w:b/>
          <w:spacing w:val="0"/>
          <w:sz w:val="32"/>
        </w:rPr>
      </w:pPr>
      <w:r>
        <w:rPr>
          <w:b/>
          <w:spacing w:val="0"/>
          <w:sz w:val="32"/>
        </w:rPr>
        <w:t>日期：</w:t>
      </w:r>
      <w:r>
        <w:rPr>
          <w:rFonts w:ascii="Times New Roman" w:eastAsia="Times New Roman"/>
          <w:b/>
          <w:spacing w:val="0"/>
          <w:sz w:val="32"/>
          <w:szCs w:val="32"/>
          <w:u w:val="single"/>
        </w:rPr>
        <w:t xml:space="preserve"> </w:t>
      </w:r>
      <w:r>
        <w:rPr>
          <w:rFonts w:ascii="Times New Roman" w:eastAsia="Times New Roman"/>
          <w:b/>
          <w:spacing w:val="0"/>
          <w:sz w:val="32"/>
          <w:szCs w:val="32"/>
          <w:u w:val="single"/>
        </w:rPr>
        <w:tab/>
      </w:r>
      <w:r>
        <w:rPr>
          <w:b/>
          <w:spacing w:val="0"/>
          <w:sz w:val="32"/>
        </w:rPr>
        <w:t>年</w:t>
      </w:r>
      <w:r>
        <w:rPr>
          <w:rFonts w:ascii="Times New Roman" w:eastAsia="Times New Roman"/>
          <w:b/>
          <w:spacing w:val="0"/>
          <w:sz w:val="32"/>
          <w:szCs w:val="32"/>
          <w:u w:val="single"/>
        </w:rPr>
        <w:t xml:space="preserve"> </w:t>
      </w:r>
      <w:r>
        <w:rPr>
          <w:rFonts w:ascii="Times New Roman" w:eastAsia="Times New Roman"/>
          <w:b/>
          <w:spacing w:val="0"/>
          <w:sz w:val="32"/>
          <w:szCs w:val="32"/>
          <w:u w:val="single"/>
        </w:rPr>
        <w:tab/>
      </w:r>
      <w:r>
        <w:rPr>
          <w:b/>
          <w:spacing w:val="0"/>
          <w:sz w:val="32"/>
        </w:rPr>
        <w:t>月</w:t>
      </w:r>
      <w:r>
        <w:rPr>
          <w:rFonts w:ascii="Times New Roman" w:eastAsia="Times New Roman"/>
          <w:b/>
          <w:spacing w:val="0"/>
          <w:sz w:val="32"/>
          <w:szCs w:val="32"/>
          <w:u w:val="single"/>
        </w:rPr>
        <w:t xml:space="preserve"> </w:t>
      </w:r>
      <w:r>
        <w:rPr>
          <w:rFonts w:ascii="Times New Roman" w:eastAsia="Times New Roman"/>
          <w:b/>
          <w:spacing w:val="0"/>
          <w:sz w:val="32"/>
          <w:szCs w:val="32"/>
          <w:u w:val="single"/>
        </w:rPr>
        <w:tab/>
      </w:r>
      <w:r>
        <w:rPr>
          <w:b/>
          <w:spacing w:val="0"/>
          <w:sz w:val="32"/>
        </w:rPr>
        <w:t>日</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jc w:val="left"/>
        <w:textAlignment w:val="auto"/>
        <w:rPr>
          <w:spacing w:val="0"/>
          <w:sz w:val="32"/>
        </w:rPr>
      </w:pP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pacing w:val="0"/>
        </w:rPr>
        <w:sectPr>
          <w:pgSz w:w="11911" w:h="16840"/>
          <w:pgMar w:top="567" w:right="567" w:bottom="567" w:left="567" w:header="283" w:footer="283" w:gutter="0"/>
          <w:pgNumType w:fmt="decimal"/>
          <w:cols w:space="425" w:num="1"/>
          <w:rtlGutter w:val="0"/>
          <w:docGrid w:linePitch="0" w:charSpace="0"/>
        </w:sectPr>
      </w:pPr>
    </w:p>
    <w:p>
      <w:pPr>
        <w:spacing w:before="39"/>
        <w:ind w:left="1265" w:right="1285" w:firstLine="0"/>
        <w:jc w:val="center"/>
        <w:rPr>
          <w:b/>
          <w:spacing w:val="0"/>
          <w:sz w:val="48"/>
          <w:szCs w:val="36"/>
        </w:rPr>
      </w:pPr>
      <w:r>
        <w:rPr>
          <w:rFonts w:hint="eastAsia"/>
          <w:b/>
          <w:spacing w:val="0"/>
          <w:sz w:val="48"/>
          <w:szCs w:val="36"/>
          <w:lang w:eastAsia="zh-CN"/>
        </w:rPr>
        <w:t>报价</w:t>
      </w:r>
      <w:r>
        <w:rPr>
          <w:b/>
          <w:spacing w:val="0"/>
          <w:sz w:val="48"/>
          <w:szCs w:val="36"/>
        </w:rPr>
        <w:t>文件目录</w:t>
      </w:r>
    </w:p>
    <w:p>
      <w:pPr>
        <w:pStyle w:val="11"/>
        <w:spacing w:before="5"/>
        <w:rPr>
          <w:b/>
          <w:spacing w:val="0"/>
          <w:sz w:val="15"/>
        </w:rPr>
      </w:pPr>
    </w:p>
    <w:p>
      <w:pPr>
        <w:pStyle w:val="11"/>
        <w:numPr>
          <w:ilvl w:val="0"/>
          <w:numId w:val="63"/>
        </w:numPr>
        <w:spacing w:before="66" w:line="405" w:lineRule="auto"/>
        <w:ind w:right="7837"/>
        <w:rPr>
          <w:spacing w:val="0"/>
          <w:sz w:val="24"/>
          <w:szCs w:val="24"/>
        </w:rPr>
      </w:pPr>
      <w:r>
        <w:rPr>
          <w:spacing w:val="0"/>
          <w:sz w:val="24"/>
          <w:szCs w:val="24"/>
        </w:rPr>
        <w:t>自查响应表</w:t>
      </w:r>
    </w:p>
    <w:p>
      <w:pPr>
        <w:pStyle w:val="11"/>
        <w:numPr>
          <w:ilvl w:val="0"/>
          <w:numId w:val="63"/>
        </w:numPr>
        <w:spacing w:before="66" w:line="405" w:lineRule="auto"/>
        <w:ind w:right="7837"/>
        <w:rPr>
          <w:spacing w:val="0"/>
          <w:sz w:val="24"/>
          <w:szCs w:val="24"/>
        </w:rPr>
      </w:pPr>
      <w:r>
        <w:rPr>
          <w:spacing w:val="0"/>
          <w:sz w:val="24"/>
          <w:szCs w:val="24"/>
        </w:rPr>
        <w:t>价格部分</w:t>
      </w:r>
    </w:p>
    <w:p>
      <w:pPr>
        <w:pStyle w:val="11"/>
        <w:numPr>
          <w:ilvl w:val="0"/>
          <w:numId w:val="63"/>
        </w:numPr>
        <w:spacing w:before="66" w:line="405" w:lineRule="auto"/>
        <w:ind w:right="7837"/>
        <w:rPr>
          <w:spacing w:val="0"/>
          <w:sz w:val="24"/>
          <w:szCs w:val="24"/>
        </w:rPr>
      </w:pPr>
      <w:r>
        <w:rPr>
          <w:spacing w:val="0"/>
          <w:sz w:val="24"/>
          <w:szCs w:val="24"/>
        </w:rPr>
        <w:t>资格性</w:t>
      </w:r>
      <w:r>
        <w:rPr>
          <w:rFonts w:hint="eastAsia"/>
          <w:spacing w:val="0"/>
          <w:sz w:val="24"/>
          <w:szCs w:val="24"/>
          <w:lang w:val="en-US" w:eastAsia="zh-CN"/>
        </w:rPr>
        <w:t>部分</w:t>
      </w:r>
    </w:p>
    <w:p>
      <w:pPr>
        <w:pStyle w:val="11"/>
        <w:numPr>
          <w:ilvl w:val="0"/>
          <w:numId w:val="63"/>
        </w:numPr>
        <w:spacing w:before="66" w:line="405" w:lineRule="auto"/>
        <w:ind w:right="7837"/>
        <w:rPr>
          <w:spacing w:val="0"/>
          <w:sz w:val="24"/>
          <w:szCs w:val="24"/>
        </w:rPr>
      </w:pPr>
      <w:r>
        <w:rPr>
          <w:spacing w:val="0"/>
          <w:sz w:val="24"/>
          <w:szCs w:val="24"/>
        </w:rPr>
        <w:t>商务部分</w:t>
      </w:r>
    </w:p>
    <w:p>
      <w:pPr>
        <w:pStyle w:val="11"/>
        <w:numPr>
          <w:ilvl w:val="0"/>
          <w:numId w:val="63"/>
        </w:numPr>
        <w:spacing w:before="66" w:line="405" w:lineRule="auto"/>
        <w:ind w:right="7837"/>
        <w:rPr>
          <w:spacing w:val="0"/>
          <w:sz w:val="24"/>
          <w:szCs w:val="24"/>
        </w:rPr>
      </w:pPr>
      <w:r>
        <w:rPr>
          <w:spacing w:val="0"/>
          <w:sz w:val="24"/>
          <w:szCs w:val="24"/>
        </w:rPr>
        <w:t>技术部分</w:t>
      </w:r>
    </w:p>
    <w:p>
      <w:pPr>
        <w:pStyle w:val="11"/>
        <w:rPr>
          <w:spacing w:val="0"/>
        </w:rPr>
      </w:pPr>
    </w:p>
    <w:p>
      <w:pPr>
        <w:pStyle w:val="11"/>
        <w:spacing w:before="154" w:line="360" w:lineRule="auto"/>
        <w:ind w:right="465" w:firstLine="482" w:firstLineChars="200"/>
        <w:rPr>
          <w:spacing w:val="0"/>
        </w:rPr>
      </w:pPr>
      <w:r>
        <w:rPr>
          <w:b/>
          <w:spacing w:val="0"/>
        </w:rPr>
        <w:t>注：</w:t>
      </w:r>
      <w:r>
        <w:rPr>
          <w:spacing w:val="0"/>
        </w:rPr>
        <w:t>1、请</w:t>
      </w:r>
      <w:r>
        <w:rPr>
          <w:rFonts w:hint="eastAsia"/>
          <w:spacing w:val="0"/>
          <w:lang w:eastAsia="zh-CN"/>
        </w:rPr>
        <w:t>报价</w:t>
      </w:r>
      <w:r>
        <w:rPr>
          <w:spacing w:val="0"/>
        </w:rPr>
        <w:t>供应商按照以下文件要求的格式、内容、顺序制作</w:t>
      </w:r>
      <w:r>
        <w:rPr>
          <w:rFonts w:hint="eastAsia"/>
          <w:spacing w:val="0"/>
          <w:lang w:eastAsia="zh-CN"/>
        </w:rPr>
        <w:t>报价</w:t>
      </w:r>
      <w:r>
        <w:rPr>
          <w:spacing w:val="0"/>
        </w:rPr>
        <w:t>文件，并请编制目录及页码，否则将可能影响对</w:t>
      </w:r>
      <w:r>
        <w:rPr>
          <w:rFonts w:hint="eastAsia"/>
          <w:spacing w:val="0"/>
          <w:lang w:eastAsia="zh-CN"/>
        </w:rPr>
        <w:t>报价</w:t>
      </w:r>
      <w:r>
        <w:rPr>
          <w:spacing w:val="0"/>
        </w:rPr>
        <w:t>文件的评价。</w:t>
      </w:r>
    </w:p>
    <w:p>
      <w:pPr>
        <w:pStyle w:val="10"/>
        <w:spacing w:line="360" w:lineRule="auto"/>
        <w:ind w:left="0" w:leftChars="0" w:right="465" w:firstLine="482" w:firstLineChars="200"/>
        <w:jc w:val="both"/>
        <w:rPr>
          <w:spacing w:val="0"/>
        </w:rPr>
      </w:pPr>
      <w:r>
        <w:rPr>
          <w:spacing w:val="0"/>
        </w:rPr>
        <w:t>2、如</w:t>
      </w:r>
      <w:r>
        <w:rPr>
          <w:rFonts w:hint="eastAsia"/>
          <w:spacing w:val="0"/>
          <w:lang w:eastAsia="zh-CN"/>
        </w:rPr>
        <w:t>询价通知书</w:t>
      </w:r>
      <w:r>
        <w:rPr>
          <w:spacing w:val="0"/>
        </w:rPr>
        <w:t>要求提供、响应、列示的内容或</w:t>
      </w:r>
      <w:r>
        <w:rPr>
          <w:rFonts w:hint="eastAsia"/>
          <w:spacing w:val="0"/>
          <w:lang w:eastAsia="zh-CN"/>
        </w:rPr>
        <w:t>报价</w:t>
      </w:r>
      <w:r>
        <w:rPr>
          <w:spacing w:val="0"/>
        </w:rPr>
        <w:t>供应商认为有必要提供的文件、材料等而《第五章</w:t>
      </w:r>
      <w:r>
        <w:rPr>
          <w:rFonts w:hint="eastAsia"/>
          <w:spacing w:val="0"/>
          <w:lang w:eastAsia="zh-CN"/>
        </w:rPr>
        <w:t>报价</w:t>
      </w:r>
      <w:r>
        <w:rPr>
          <w:spacing w:val="0"/>
        </w:rPr>
        <w:t>文件格式》没有相应格式的，</w:t>
      </w:r>
      <w:r>
        <w:rPr>
          <w:rFonts w:hint="eastAsia"/>
          <w:spacing w:val="0"/>
          <w:lang w:eastAsia="zh-CN"/>
        </w:rPr>
        <w:t>报价</w:t>
      </w:r>
      <w:r>
        <w:rPr>
          <w:spacing w:val="0"/>
        </w:rPr>
        <w:t>供应商可自行编制格式，并加盖</w:t>
      </w:r>
      <w:r>
        <w:rPr>
          <w:rFonts w:hint="eastAsia"/>
          <w:spacing w:val="0"/>
          <w:lang w:eastAsia="zh-CN"/>
        </w:rPr>
        <w:t>报价</w:t>
      </w:r>
      <w:r>
        <w:rPr>
          <w:spacing w:val="0"/>
        </w:rPr>
        <w:t>供应商公章。</w:t>
      </w:r>
    </w:p>
    <w:p>
      <w:pPr>
        <w:spacing w:after="0" w:line="360" w:lineRule="auto"/>
        <w:jc w:val="both"/>
        <w:rPr>
          <w:spacing w:val="0"/>
        </w:rPr>
      </w:pPr>
    </w:p>
    <w:p>
      <w:pPr>
        <w:pStyle w:val="11"/>
        <w:sectPr>
          <w:pgSz w:w="11911" w:h="16840"/>
          <w:pgMar w:top="567" w:right="567" w:bottom="567" w:left="567" w:header="283" w:footer="283" w:gutter="0"/>
          <w:pgNumType w:fmt="decimal"/>
          <w:cols w:space="425" w:num="1"/>
          <w:rtlGutter w:val="0"/>
          <w:docGrid w:linePitch="0" w:charSpace="0"/>
        </w:sect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rPr>
          <w:b/>
          <w:spacing w:val="0"/>
          <w:sz w:val="20"/>
        </w:rPr>
      </w:pPr>
    </w:p>
    <w:p>
      <w:pPr>
        <w:pStyle w:val="11"/>
        <w:spacing w:before="3"/>
        <w:rPr>
          <w:b/>
          <w:spacing w:val="0"/>
          <w:sz w:val="22"/>
        </w:rPr>
      </w:pPr>
    </w:p>
    <w:p>
      <w:pPr>
        <w:spacing w:before="28"/>
        <w:ind w:left="1266" w:right="1285" w:firstLine="0"/>
        <w:jc w:val="center"/>
        <w:outlineLvl w:val="0"/>
        <w:rPr>
          <w:rFonts w:hint="eastAsia" w:ascii="楷体" w:eastAsia="楷体"/>
          <w:b/>
          <w:spacing w:val="0"/>
          <w:sz w:val="52"/>
        </w:rPr>
      </w:pPr>
      <w:bookmarkStart w:id="39" w:name="_Toc22075"/>
      <w:r>
        <w:rPr>
          <w:rFonts w:hint="eastAsia" w:ascii="楷体" w:eastAsia="楷体"/>
          <w:b/>
          <w:spacing w:val="0"/>
          <w:sz w:val="52"/>
        </w:rPr>
        <w:t>一、自查响应表</w:t>
      </w:r>
      <w:bookmarkEnd w:id="39"/>
    </w:p>
    <w:p>
      <w:pPr>
        <w:spacing w:after="0"/>
        <w:jc w:val="center"/>
        <w:rPr>
          <w:rFonts w:hint="eastAsia" w:ascii="楷体" w:eastAsia="楷体"/>
          <w:spacing w:val="0"/>
          <w:sz w:val="52"/>
        </w:rPr>
        <w:sectPr>
          <w:pgSz w:w="11911" w:h="16840"/>
          <w:pgMar w:top="567" w:right="567" w:bottom="567" w:left="567" w:header="283" w:footer="283" w:gutter="0"/>
          <w:pgNumType w:fmt="decimal"/>
          <w:cols w:space="425" w:num="1"/>
          <w:rtlGutter w:val="0"/>
          <w:docGrid w:linePitch="0" w:charSpace="0"/>
        </w:sectPr>
      </w:pPr>
    </w:p>
    <w:p>
      <w:pPr>
        <w:spacing w:before="39"/>
        <w:ind w:left="1266" w:right="1285" w:firstLine="0"/>
        <w:jc w:val="center"/>
        <w:rPr>
          <w:b/>
          <w:spacing w:val="0"/>
          <w:sz w:val="28"/>
        </w:rPr>
      </w:pPr>
      <w:bookmarkStart w:id="40" w:name="1、初步评审自查表"/>
      <w:bookmarkEnd w:id="40"/>
      <w:r>
        <w:rPr>
          <w:b/>
          <w:spacing w:val="0"/>
          <w:sz w:val="28"/>
        </w:rPr>
        <w:t>1、初步评审自查表</w:t>
      </w:r>
    </w:p>
    <w:p>
      <w:pPr>
        <w:pStyle w:val="11"/>
        <w:rPr>
          <w:b/>
          <w:spacing w:val="0"/>
          <w:sz w:val="20"/>
        </w:rPr>
      </w:pPr>
    </w:p>
    <w:p>
      <w:pPr>
        <w:pStyle w:val="11"/>
        <w:spacing w:before="9"/>
        <w:rPr>
          <w:b/>
          <w:spacing w:val="0"/>
          <w:sz w:val="14"/>
        </w:rPr>
      </w:pPr>
    </w:p>
    <w:tbl>
      <w:tblPr>
        <w:tblStyle w:val="19"/>
        <w:tblW w:w="504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4"/>
        <w:gridCol w:w="5732"/>
        <w:gridCol w:w="2081"/>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spacing w:before="139"/>
              <w:ind w:left="0" w:right="0"/>
              <w:jc w:val="center"/>
              <w:textAlignment w:val="auto"/>
              <w:rPr>
                <w:rFonts w:hint="eastAsia" w:eastAsia="宋体"/>
                <w:b/>
                <w:spacing w:val="0"/>
                <w:sz w:val="24"/>
                <w:szCs w:val="24"/>
                <w:lang w:val="en-US" w:eastAsia="zh-CN"/>
              </w:rPr>
            </w:pPr>
            <w:r>
              <w:rPr>
                <w:rFonts w:hint="eastAsia"/>
                <w:b/>
                <w:spacing w:val="0"/>
                <w:sz w:val="24"/>
                <w:szCs w:val="24"/>
                <w:lang w:val="en-US" w:eastAsia="zh-CN"/>
              </w:rPr>
              <w:t>序号</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spacing w:before="36"/>
              <w:ind w:left="0" w:right="0"/>
              <w:jc w:val="center"/>
              <w:textAlignment w:val="auto"/>
              <w:rPr>
                <w:b/>
                <w:spacing w:val="0"/>
                <w:sz w:val="24"/>
                <w:szCs w:val="24"/>
              </w:rPr>
            </w:pPr>
            <w:r>
              <w:rPr>
                <w:rFonts w:hint="eastAsia"/>
                <w:b/>
                <w:spacing w:val="0"/>
                <w:sz w:val="24"/>
                <w:szCs w:val="24"/>
                <w:lang w:eastAsia="zh-CN"/>
              </w:rPr>
              <w:t>询价通知书</w:t>
            </w:r>
            <w:r>
              <w:rPr>
                <w:b/>
                <w:spacing w:val="0"/>
                <w:sz w:val="24"/>
                <w:szCs w:val="24"/>
              </w:rPr>
              <w:t>要求</w:t>
            </w:r>
          </w:p>
          <w:p>
            <w:pPr>
              <w:pStyle w:val="24"/>
              <w:keepNext w:val="0"/>
              <w:keepLines w:val="0"/>
              <w:pageBreakBefore w:val="0"/>
              <w:widowControl w:val="0"/>
              <w:kinsoku/>
              <w:wordWrap/>
              <w:overflowPunct/>
              <w:topLinePunct w:val="0"/>
              <w:autoSpaceDE w:val="0"/>
              <w:autoSpaceDN w:val="0"/>
              <w:bidi w:val="0"/>
              <w:adjustRightInd/>
              <w:snapToGrid/>
              <w:spacing w:before="139"/>
              <w:ind w:left="0" w:right="0"/>
              <w:jc w:val="center"/>
              <w:textAlignment w:val="auto"/>
              <w:rPr>
                <w:b/>
                <w:spacing w:val="0"/>
                <w:sz w:val="24"/>
                <w:szCs w:val="24"/>
              </w:rPr>
            </w:pPr>
            <w:r>
              <w:rPr>
                <w:b/>
                <w:spacing w:val="0"/>
                <w:sz w:val="24"/>
                <w:szCs w:val="24"/>
              </w:rPr>
              <w:t>（详见《初步评审表所列各项》）</w:t>
            </w:r>
          </w:p>
        </w:tc>
        <w:tc>
          <w:tcPr>
            <w:tcW w:w="956" w:type="pct"/>
          </w:tcPr>
          <w:p>
            <w:pPr>
              <w:pStyle w:val="24"/>
              <w:keepNext w:val="0"/>
              <w:keepLines w:val="0"/>
              <w:pageBreakBefore w:val="0"/>
              <w:widowControl w:val="0"/>
              <w:kinsoku/>
              <w:wordWrap/>
              <w:overflowPunct/>
              <w:topLinePunct w:val="0"/>
              <w:autoSpaceDE w:val="0"/>
              <w:autoSpaceDN w:val="0"/>
              <w:bidi w:val="0"/>
              <w:adjustRightInd/>
              <w:snapToGrid/>
              <w:spacing w:before="9"/>
              <w:ind w:left="0" w:right="0"/>
              <w:jc w:val="center"/>
              <w:textAlignment w:val="auto"/>
              <w:rPr>
                <w:b/>
                <w:spacing w:val="0"/>
                <w:sz w:val="24"/>
                <w:szCs w:val="24"/>
              </w:rPr>
            </w:pPr>
          </w:p>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b/>
                <w:spacing w:val="0"/>
                <w:sz w:val="24"/>
                <w:szCs w:val="24"/>
              </w:rPr>
            </w:pPr>
            <w:r>
              <w:rPr>
                <w:b/>
                <w:spacing w:val="0"/>
                <w:sz w:val="24"/>
                <w:szCs w:val="24"/>
              </w:rPr>
              <w:t>自查结论</w:t>
            </w:r>
          </w:p>
        </w:tc>
        <w:tc>
          <w:tcPr>
            <w:tcW w:w="897" w:type="pct"/>
          </w:tcPr>
          <w:p>
            <w:pPr>
              <w:pStyle w:val="24"/>
              <w:keepNext w:val="0"/>
              <w:keepLines w:val="0"/>
              <w:pageBreakBefore w:val="0"/>
              <w:widowControl w:val="0"/>
              <w:kinsoku/>
              <w:wordWrap/>
              <w:overflowPunct/>
              <w:topLinePunct w:val="0"/>
              <w:autoSpaceDE w:val="0"/>
              <w:autoSpaceDN w:val="0"/>
              <w:bidi w:val="0"/>
              <w:adjustRightInd/>
              <w:snapToGrid/>
              <w:spacing w:before="9"/>
              <w:ind w:left="0" w:right="0"/>
              <w:jc w:val="center"/>
              <w:textAlignment w:val="auto"/>
              <w:rPr>
                <w:b/>
                <w:spacing w:val="0"/>
                <w:sz w:val="24"/>
                <w:szCs w:val="24"/>
              </w:rPr>
            </w:pPr>
          </w:p>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b/>
                <w:spacing w:val="0"/>
                <w:sz w:val="24"/>
                <w:szCs w:val="24"/>
              </w:rPr>
            </w:pPr>
            <w:r>
              <w:rPr>
                <w:b/>
                <w:spacing w:val="0"/>
                <w:sz w:val="24"/>
                <w:szCs w:val="24"/>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1</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2</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3</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0"/>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4</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88"/>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32" w:line="242" w:lineRule="auto"/>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5</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6</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7</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37"/>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4" w:line="280" w:lineRule="exac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8</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54"/>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line="298" w:lineRule="exac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9</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4"/>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6"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eastAsia="宋体"/>
                <w:spacing w:val="0"/>
                <w:sz w:val="24"/>
                <w:szCs w:val="24"/>
                <w:lang w:val="en-US" w:eastAsia="zh-CN"/>
              </w:rPr>
            </w:pPr>
            <w:r>
              <w:rPr>
                <w:rFonts w:hint="eastAsia" w:ascii="Times New Roman"/>
                <w:spacing w:val="0"/>
                <w:sz w:val="24"/>
                <w:szCs w:val="24"/>
                <w:lang w:val="en-US" w:eastAsia="zh-CN"/>
              </w:rPr>
              <w:t>10</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eastAsia="宋体"/>
                <w:spacing w:val="0"/>
                <w:sz w:val="24"/>
                <w:szCs w:val="24"/>
                <w:lang w:val="en-US" w:eastAsia="zh-CN"/>
              </w:rPr>
            </w:pPr>
            <w:r>
              <w:rPr>
                <w:rFonts w:hint="eastAsia" w:ascii="Times New Roman"/>
                <w:spacing w:val="0"/>
                <w:sz w:val="24"/>
                <w:szCs w:val="24"/>
                <w:lang w:val="en-US" w:eastAsia="zh-CN"/>
              </w:rPr>
              <w:t>11</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eastAsia="宋体"/>
                <w:spacing w:val="0"/>
                <w:sz w:val="24"/>
                <w:szCs w:val="24"/>
                <w:lang w:val="en-US" w:eastAsia="zh-CN"/>
              </w:rPr>
            </w:pPr>
            <w:r>
              <w:rPr>
                <w:rFonts w:hint="eastAsia" w:ascii="Times New Roman"/>
                <w:spacing w:val="0"/>
                <w:sz w:val="24"/>
                <w:szCs w:val="24"/>
                <w:lang w:val="en-US" w:eastAsia="zh-CN"/>
              </w:rPr>
              <w:t>12</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80"/>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33"/>
              </w:tabs>
              <w:kinsoku/>
              <w:wordWrap/>
              <w:overflowPunct/>
              <w:topLinePunct w:val="0"/>
              <w:autoSpaceDE w:val="0"/>
              <w:autoSpaceDN w:val="0"/>
              <w:bidi w:val="0"/>
              <w:adjustRightInd/>
              <w:snapToGrid/>
              <w:spacing w:before="24" w:line="242" w:lineRule="auto"/>
              <w:ind w:left="0" w:right="0" w:hanging="15"/>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bl>
    <w:p>
      <w:pPr>
        <w:pStyle w:val="11"/>
        <w:bidi w:val="0"/>
        <w:spacing w:line="360" w:lineRule="auto"/>
        <w:ind w:left="480" w:leftChars="218" w:firstLine="0" w:firstLineChars="0"/>
        <w:rPr>
          <w:spacing w:val="0"/>
        </w:rPr>
      </w:pPr>
      <w:r>
        <w:rPr>
          <w:spacing w:val="0"/>
        </w:rPr>
        <w:t>注：以上材料将作为</w:t>
      </w:r>
      <w:r>
        <w:rPr>
          <w:rFonts w:hint="eastAsia"/>
          <w:spacing w:val="0"/>
          <w:lang w:eastAsia="zh-CN"/>
        </w:rPr>
        <w:t>报价</w:t>
      </w:r>
      <w:r>
        <w:rPr>
          <w:spacing w:val="0"/>
        </w:rPr>
        <w:t>供应商合格性和有效性审核的重要内容之一，</w:t>
      </w:r>
      <w:r>
        <w:rPr>
          <w:rFonts w:hint="eastAsia"/>
          <w:spacing w:val="0"/>
          <w:lang w:eastAsia="zh-CN"/>
        </w:rPr>
        <w:t>报价</w:t>
      </w:r>
      <w:r>
        <w:rPr>
          <w:spacing w:val="0"/>
        </w:rPr>
        <w:t>供应商必须严格按照其内容及序列要求在</w:t>
      </w:r>
      <w:r>
        <w:rPr>
          <w:rFonts w:hint="eastAsia"/>
          <w:spacing w:val="0"/>
          <w:lang w:eastAsia="zh-CN"/>
        </w:rPr>
        <w:t>报价</w:t>
      </w:r>
      <w:r>
        <w:rPr>
          <w:spacing w:val="0"/>
        </w:rPr>
        <w:t>文件中对应如实提供，对缺漏和不符合项将会直接导致无效</w:t>
      </w:r>
      <w:r>
        <w:rPr>
          <w:rFonts w:hint="eastAsia"/>
          <w:spacing w:val="0"/>
          <w:lang w:eastAsia="zh-CN"/>
        </w:rPr>
        <w:t>报价</w:t>
      </w:r>
      <w:r>
        <w:rPr>
          <w:spacing w:val="0"/>
        </w:rPr>
        <w:t>！在对应的□打“√”</w:t>
      </w:r>
    </w:p>
    <w:p>
      <w:pPr>
        <w:pStyle w:val="11"/>
        <w:rPr>
          <w:spacing w:val="0"/>
          <w:sz w:val="20"/>
        </w:rPr>
      </w:pPr>
    </w:p>
    <w:p>
      <w:pPr>
        <w:pStyle w:val="11"/>
        <w:tabs>
          <w:tab w:val="left" w:pos="6267"/>
          <w:tab w:val="left" w:pos="9507"/>
        </w:tabs>
        <w:spacing w:before="165"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527"/>
          <w:tab w:val="left" w:pos="2127"/>
          <w:tab w:val="left" w:pos="2727"/>
        </w:tabs>
        <w:spacing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pStyle w:val="5"/>
        <w:spacing w:before="157"/>
        <w:ind w:left="1268"/>
        <w:outlineLvl w:val="0"/>
        <w:rPr>
          <w:spacing w:val="0"/>
        </w:rPr>
      </w:pPr>
      <w:r>
        <w:rPr>
          <w:spacing w:val="0"/>
        </w:rPr>
        <w:br w:type="page"/>
      </w:r>
      <w:bookmarkStart w:id="41" w:name="_Toc31481"/>
    </w:p>
    <w:p>
      <w:pPr>
        <w:pStyle w:val="5"/>
        <w:spacing w:before="157"/>
        <w:ind w:left="1268"/>
        <w:outlineLvl w:val="0"/>
        <w:rPr>
          <w:spacing w:val="0"/>
        </w:rPr>
      </w:pPr>
    </w:p>
    <w:p>
      <w:pPr>
        <w:pStyle w:val="5"/>
        <w:spacing w:before="157"/>
        <w:ind w:left="1268"/>
        <w:outlineLvl w:val="0"/>
        <w:rPr>
          <w:spacing w:val="0"/>
        </w:rPr>
      </w:pPr>
    </w:p>
    <w:p>
      <w:pPr>
        <w:pStyle w:val="5"/>
        <w:spacing w:before="157"/>
        <w:ind w:left="1268"/>
        <w:outlineLvl w:val="0"/>
        <w:rPr>
          <w:spacing w:val="0"/>
        </w:rPr>
      </w:pPr>
    </w:p>
    <w:p>
      <w:pPr>
        <w:pStyle w:val="5"/>
        <w:spacing w:before="157"/>
        <w:ind w:left="1268"/>
        <w:outlineLvl w:val="0"/>
        <w:rPr>
          <w:spacing w:val="0"/>
        </w:rPr>
      </w:pPr>
    </w:p>
    <w:p>
      <w:pPr>
        <w:pStyle w:val="5"/>
        <w:spacing w:before="157"/>
        <w:ind w:left="1268"/>
        <w:outlineLvl w:val="0"/>
        <w:rPr>
          <w:spacing w:val="0"/>
        </w:rPr>
      </w:pPr>
    </w:p>
    <w:p>
      <w:pPr>
        <w:pStyle w:val="5"/>
        <w:spacing w:before="157"/>
        <w:ind w:left="1268"/>
        <w:outlineLvl w:val="0"/>
        <w:rPr>
          <w:spacing w:val="0"/>
        </w:rPr>
      </w:pPr>
    </w:p>
    <w:p>
      <w:pPr>
        <w:pStyle w:val="5"/>
        <w:spacing w:before="157"/>
        <w:ind w:left="1268"/>
        <w:outlineLvl w:val="0"/>
        <w:rPr>
          <w:spacing w:val="0"/>
        </w:rPr>
      </w:pPr>
    </w:p>
    <w:p>
      <w:pPr>
        <w:pStyle w:val="5"/>
        <w:spacing w:before="157"/>
        <w:ind w:left="1268"/>
        <w:outlineLvl w:val="0"/>
        <w:rPr>
          <w:spacing w:val="0"/>
        </w:rPr>
      </w:pPr>
      <w:r>
        <w:rPr>
          <w:spacing w:val="0"/>
        </w:rPr>
        <w:t>二、价格部分</w:t>
      </w:r>
      <w:bookmarkEnd w:id="41"/>
    </w:p>
    <w:p>
      <w:pPr>
        <w:spacing w:after="0"/>
        <w:rPr>
          <w:spacing w:val="0"/>
        </w:rPr>
        <w:sectPr>
          <w:footerReference r:id="rId12" w:type="default"/>
          <w:pgSz w:w="11911" w:h="16840"/>
          <w:pgMar w:top="567" w:right="567" w:bottom="567" w:left="567" w:header="283" w:footer="283" w:gutter="0"/>
          <w:pgNumType w:fmt="decimal"/>
          <w:cols w:space="425" w:num="1"/>
          <w:rtlGutter w:val="0"/>
          <w:docGrid w:linePitch="0" w:charSpace="0"/>
        </w:sectPr>
      </w:pPr>
    </w:p>
    <w:p>
      <w:pPr>
        <w:pStyle w:val="8"/>
        <w:spacing w:before="89"/>
        <w:ind w:left="1265"/>
        <w:jc w:val="center"/>
        <w:rPr>
          <w:rFonts w:ascii="Times New Roman" w:eastAsia="Times New Roman"/>
          <w:spacing w:val="0"/>
        </w:rPr>
      </w:pPr>
    </w:p>
    <w:p>
      <w:pPr>
        <w:pStyle w:val="8"/>
        <w:spacing w:before="89"/>
        <w:ind w:left="1265"/>
        <w:jc w:val="center"/>
        <w:rPr>
          <w:rFonts w:ascii="Times New Roman" w:eastAsia="Times New Roman"/>
          <w:spacing w:val="0"/>
        </w:rPr>
      </w:pPr>
    </w:p>
    <w:p>
      <w:pPr>
        <w:pStyle w:val="8"/>
        <w:spacing w:before="89"/>
        <w:ind w:left="1265"/>
        <w:jc w:val="center"/>
        <w:rPr>
          <w:rFonts w:ascii="Times New Roman" w:eastAsia="Times New Roman"/>
          <w:spacing w:val="0"/>
        </w:rPr>
      </w:pPr>
    </w:p>
    <w:p>
      <w:pPr>
        <w:pStyle w:val="8"/>
        <w:spacing w:before="89"/>
        <w:ind w:left="1265"/>
        <w:jc w:val="center"/>
        <w:rPr>
          <w:rFonts w:ascii="Times New Roman" w:eastAsia="Times New Roman"/>
          <w:spacing w:val="0"/>
        </w:rPr>
      </w:pPr>
    </w:p>
    <w:p>
      <w:pPr>
        <w:pStyle w:val="8"/>
        <w:spacing w:before="89"/>
        <w:ind w:left="1265"/>
        <w:jc w:val="center"/>
        <w:rPr>
          <w:rFonts w:ascii="Times New Roman" w:eastAsia="Times New Roman"/>
          <w:spacing w:val="0"/>
        </w:rPr>
      </w:pPr>
    </w:p>
    <w:p>
      <w:pPr>
        <w:pStyle w:val="8"/>
        <w:spacing w:before="89"/>
        <w:ind w:left="1265"/>
        <w:jc w:val="center"/>
        <w:rPr>
          <w:rFonts w:ascii="Times New Roman" w:eastAsia="Times New Roman"/>
          <w:spacing w:val="0"/>
        </w:rPr>
      </w:pPr>
    </w:p>
    <w:p>
      <w:pPr>
        <w:pStyle w:val="8"/>
        <w:spacing w:before="89"/>
        <w:ind w:left="1265"/>
        <w:jc w:val="center"/>
        <w:rPr>
          <w:rFonts w:ascii="Times New Roman" w:eastAsia="Times New Roman"/>
          <w:spacing w:val="0"/>
        </w:rPr>
      </w:pPr>
    </w:p>
    <w:p>
      <w:pPr>
        <w:pStyle w:val="8"/>
        <w:spacing w:before="89"/>
        <w:ind w:left="1265"/>
        <w:jc w:val="center"/>
        <w:rPr>
          <w:rFonts w:ascii="Times New Roman" w:eastAsia="Times New Roman"/>
          <w:spacing w:val="0"/>
        </w:rPr>
      </w:pPr>
    </w:p>
    <w:p>
      <w:pPr>
        <w:pStyle w:val="8"/>
        <w:spacing w:before="89"/>
        <w:ind w:left="1265"/>
        <w:jc w:val="center"/>
        <w:rPr>
          <w:rFonts w:ascii="Times New Roman" w:eastAsia="Times New Roman"/>
          <w:spacing w:val="0"/>
        </w:rPr>
      </w:pPr>
    </w:p>
    <w:p>
      <w:pPr>
        <w:pStyle w:val="8"/>
        <w:spacing w:before="89"/>
        <w:ind w:left="1265"/>
        <w:jc w:val="center"/>
        <w:rPr>
          <w:rFonts w:ascii="Times New Roman" w:eastAsia="Times New Roman"/>
          <w:spacing w:val="0"/>
        </w:rPr>
      </w:pPr>
    </w:p>
    <w:p>
      <w:pPr>
        <w:pStyle w:val="8"/>
        <w:spacing w:before="89"/>
        <w:ind w:left="1265"/>
        <w:jc w:val="center"/>
        <w:rPr>
          <w:rFonts w:ascii="Times New Roman" w:eastAsia="Times New Roman"/>
          <w:spacing w:val="0"/>
        </w:rPr>
      </w:pPr>
    </w:p>
    <w:p>
      <w:pPr>
        <w:pStyle w:val="8"/>
        <w:spacing w:before="89"/>
        <w:ind w:left="1265"/>
        <w:jc w:val="center"/>
        <w:rPr>
          <w:rFonts w:ascii="Times New Roman" w:eastAsia="Times New Roman"/>
          <w:spacing w:val="0"/>
        </w:rPr>
      </w:pPr>
    </w:p>
    <w:p>
      <w:pPr>
        <w:rPr>
          <w:rFonts w:ascii="Times New Roman" w:eastAsia="Times New Roman"/>
          <w:spacing w:val="0"/>
        </w:rPr>
      </w:pPr>
      <w:r>
        <w:rPr>
          <w:rFonts w:ascii="Times New Roman" w:eastAsia="Times New Roman"/>
          <w:spacing w:val="0"/>
        </w:rPr>
        <w:br w:type="page"/>
      </w:r>
    </w:p>
    <w:p>
      <w:pPr>
        <w:rPr>
          <w:spacing w:val="0"/>
        </w:rPr>
      </w:pPr>
    </w:p>
    <w:p>
      <w:pPr>
        <w:pStyle w:val="8"/>
        <w:spacing w:before="89"/>
        <w:ind w:left="1265"/>
        <w:jc w:val="center"/>
        <w:rPr>
          <w:spacing w:val="0"/>
        </w:rPr>
      </w:pPr>
      <w:r>
        <w:rPr>
          <w:rFonts w:ascii="Times New Roman" w:eastAsia="Times New Roman"/>
          <w:spacing w:val="0"/>
        </w:rPr>
        <w:t>1</w:t>
      </w:r>
      <w:r>
        <w:rPr>
          <w:spacing w:val="0"/>
        </w:rPr>
        <w:t>、报价表格式</w:t>
      </w:r>
    </w:p>
    <w:p>
      <w:pPr>
        <w:pStyle w:val="23"/>
        <w:numPr>
          <w:ilvl w:val="0"/>
          <w:numId w:val="0"/>
        </w:numPr>
        <w:tabs>
          <w:tab w:val="left" w:pos="1408"/>
        </w:tabs>
        <w:spacing w:before="67" w:after="0" w:line="240" w:lineRule="auto"/>
        <w:ind w:left="928" w:leftChars="0" w:right="0" w:rightChars="0" w:firstLine="3360" w:firstLineChars="1400"/>
        <w:jc w:val="both"/>
        <w:rPr>
          <w:spacing w:val="0"/>
          <w:sz w:val="24"/>
        </w:rPr>
      </w:pPr>
      <w:r>
        <w:rPr>
          <w:rFonts w:hint="eastAsia"/>
          <w:spacing w:val="0"/>
          <w:sz w:val="24"/>
          <w:lang w:val="en-US" w:eastAsia="zh-CN"/>
        </w:rPr>
        <w:t>1.1</w:t>
      </w:r>
      <w:r>
        <w:rPr>
          <w:spacing w:val="0"/>
          <w:sz w:val="24"/>
        </w:rPr>
        <w:t>报价总表</w:t>
      </w:r>
    </w:p>
    <w:p>
      <w:pPr>
        <w:pStyle w:val="11"/>
        <w:spacing w:before="160"/>
        <w:ind w:left="448" w:firstLine="3360" w:firstLineChars="1400"/>
        <w:rPr>
          <w:spacing w:val="0"/>
        </w:rPr>
      </w:pPr>
      <w:r>
        <w:rPr>
          <w:spacing w:val="0"/>
        </w:rPr>
        <w:t>[货币单位：人民币</w:t>
      </w:r>
      <w:r>
        <w:rPr>
          <w:rFonts w:hint="eastAsia"/>
          <w:spacing w:val="0"/>
          <w:lang w:val="en-US" w:eastAsia="zh-CN"/>
        </w:rPr>
        <w:t>/</w:t>
      </w:r>
      <w:r>
        <w:rPr>
          <w:spacing w:val="0"/>
        </w:rPr>
        <w:t>元]</w:t>
      </w:r>
    </w:p>
    <w:p>
      <w:pPr>
        <w:pStyle w:val="11"/>
        <w:spacing w:before="160"/>
        <w:ind w:firstLine="480" w:firstLineChars="200"/>
        <w:rPr>
          <w:spacing w:val="0"/>
        </w:rPr>
      </w:pPr>
      <w:r>
        <w:rPr>
          <w:rFonts w:hint="eastAsia"/>
          <w:spacing w:val="0"/>
          <w:lang w:val="en-US" w:eastAsia="zh-CN"/>
        </w:rPr>
        <w:t>采购</w:t>
      </w:r>
      <w:r>
        <w:rPr>
          <w:spacing w:val="0"/>
        </w:rPr>
        <w:t>项目名称：</w:t>
      </w:r>
    </w:p>
    <w:p>
      <w:pPr>
        <w:pStyle w:val="11"/>
        <w:spacing w:before="160"/>
        <w:ind w:firstLine="480" w:firstLineChars="200"/>
        <w:rPr>
          <w:spacing w:val="0"/>
        </w:rPr>
      </w:pPr>
      <w:r>
        <w:rPr>
          <w:rFonts w:hint="eastAsia"/>
          <w:spacing w:val="0"/>
          <w:lang w:eastAsia="zh-CN"/>
        </w:rPr>
        <w:t>采购项目编号</w:t>
      </w:r>
      <w:r>
        <w:rPr>
          <w:spacing w:val="0"/>
        </w:rPr>
        <w:t>：</w:t>
      </w:r>
    </w:p>
    <w:p>
      <w:pPr>
        <w:rPr>
          <w:spacing w:val="0"/>
        </w:rPr>
      </w:pPr>
    </w:p>
    <w:tbl>
      <w:tblPr>
        <w:tblStyle w:val="19"/>
        <w:tblW w:w="96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33"/>
        <w:gridCol w:w="4393"/>
        <w:gridCol w:w="1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jc w:val="center"/>
        </w:trPr>
        <w:tc>
          <w:tcPr>
            <w:tcW w:w="3433" w:type="dxa"/>
            <w:vAlign w:val="center"/>
          </w:tcPr>
          <w:p>
            <w:pPr>
              <w:pStyle w:val="24"/>
              <w:spacing w:before="85"/>
              <w:ind w:left="1214" w:right="1200"/>
              <w:jc w:val="center"/>
              <w:rPr>
                <w:b/>
                <w:spacing w:val="0"/>
                <w:sz w:val="24"/>
              </w:rPr>
            </w:pPr>
            <w:r>
              <w:rPr>
                <w:b/>
                <w:spacing w:val="0"/>
                <w:sz w:val="24"/>
              </w:rPr>
              <w:t>项目内容</w:t>
            </w:r>
          </w:p>
        </w:tc>
        <w:tc>
          <w:tcPr>
            <w:tcW w:w="4393" w:type="dxa"/>
          </w:tcPr>
          <w:p>
            <w:pPr>
              <w:pStyle w:val="24"/>
              <w:spacing w:before="85"/>
              <w:ind w:left="1476"/>
              <w:rPr>
                <w:b/>
                <w:spacing w:val="0"/>
                <w:sz w:val="24"/>
              </w:rPr>
            </w:pPr>
            <w:r>
              <w:rPr>
                <w:b/>
                <w:spacing w:val="0"/>
                <w:sz w:val="24"/>
              </w:rPr>
              <w:t>总报价（元）</w:t>
            </w:r>
          </w:p>
        </w:tc>
        <w:tc>
          <w:tcPr>
            <w:tcW w:w="1820" w:type="dxa"/>
          </w:tcPr>
          <w:p>
            <w:pPr>
              <w:pStyle w:val="24"/>
              <w:spacing w:before="85"/>
              <w:ind w:left="412"/>
              <w:rPr>
                <w:b/>
                <w:spacing w:val="0"/>
                <w:sz w:val="24"/>
              </w:rPr>
            </w:pPr>
            <w:r>
              <w:rPr>
                <w:b/>
                <w:spacing w:val="0"/>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jc w:val="center"/>
        </w:trPr>
        <w:tc>
          <w:tcPr>
            <w:tcW w:w="3433" w:type="dxa"/>
            <w:vAlign w:val="center"/>
          </w:tcPr>
          <w:p>
            <w:pPr>
              <w:pStyle w:val="24"/>
              <w:jc w:val="center"/>
              <w:rPr>
                <w:rFonts w:hint="default" w:ascii="Times New Roman" w:eastAsia="宋体"/>
                <w:spacing w:val="0"/>
                <w:sz w:val="24"/>
                <w:lang w:val="en-US" w:eastAsia="zh-CN"/>
              </w:rPr>
            </w:pPr>
            <w:r>
              <w:rPr>
                <w:rFonts w:hint="eastAsia" w:ascii="Times New Roman" w:hAnsi="宋体" w:eastAsia="宋体" w:cs="宋体"/>
                <w:b/>
                <w:bCs/>
                <w:spacing w:val="0"/>
                <w:sz w:val="32"/>
                <w:szCs w:val="28"/>
                <w:lang w:val="en-US" w:eastAsia="zh-CN"/>
              </w:rPr>
              <w:t>(项目名称)</w:t>
            </w:r>
          </w:p>
        </w:tc>
        <w:tc>
          <w:tcPr>
            <w:tcW w:w="4393" w:type="dxa"/>
          </w:tcPr>
          <w:p>
            <w:pPr>
              <w:pStyle w:val="24"/>
              <w:tabs>
                <w:tab w:val="left" w:pos="4422"/>
              </w:tabs>
              <w:spacing w:before="160" w:line="484" w:lineRule="auto"/>
              <w:ind w:left="29" w:right="-58"/>
              <w:rPr>
                <w:rFonts w:ascii="Times New Roman" w:hAnsi="Times New Roman" w:eastAsia="Times New Roman"/>
                <w:b/>
                <w:spacing w:val="0"/>
                <w:sz w:val="24"/>
              </w:rPr>
            </w:pPr>
            <w:r>
              <w:rPr>
                <w:b/>
                <w:spacing w:val="0"/>
                <w:w w:val="95"/>
                <w:sz w:val="24"/>
              </w:rPr>
              <w:t>大写：人民币</w:t>
            </w:r>
            <w:r>
              <w:rPr>
                <w:b/>
                <w:spacing w:val="0"/>
                <w:w w:val="95"/>
                <w:sz w:val="24"/>
                <w:u w:val="single"/>
              </w:rPr>
              <w:tab/>
            </w:r>
            <w:r>
              <w:rPr>
                <w:b/>
                <w:spacing w:val="0"/>
                <w:w w:val="95"/>
                <w:sz w:val="24"/>
                <w:u w:val="single"/>
              </w:rPr>
              <w:t xml:space="preserve">                        </w:t>
            </w:r>
            <w:r>
              <w:rPr>
                <w:b/>
                <w:spacing w:val="0"/>
                <w:w w:val="95"/>
                <w:sz w:val="24"/>
              </w:rPr>
              <w:t>小写：¥</w:t>
            </w:r>
            <w:r>
              <w:rPr>
                <w:rFonts w:ascii="Times New Roman" w:hAnsi="Times New Roman" w:eastAsia="Times New Roman"/>
                <w:b/>
                <w:spacing w:val="0"/>
                <w:sz w:val="24"/>
                <w:u w:val="single"/>
              </w:rPr>
              <w:t xml:space="preserve"> </w:t>
            </w:r>
            <w:r>
              <w:rPr>
                <w:rFonts w:ascii="Times New Roman" w:hAnsi="Times New Roman" w:eastAsia="Times New Roman"/>
                <w:b/>
                <w:spacing w:val="0"/>
                <w:sz w:val="24"/>
                <w:u w:val="single"/>
              </w:rPr>
              <w:tab/>
            </w:r>
          </w:p>
        </w:tc>
        <w:tc>
          <w:tcPr>
            <w:tcW w:w="1820" w:type="dxa"/>
          </w:tcPr>
          <w:p>
            <w:pPr>
              <w:pStyle w:val="24"/>
              <w:rPr>
                <w:rFonts w:ascii="Times New Roman"/>
                <w:spacing w:val="0"/>
                <w:sz w:val="24"/>
              </w:rPr>
            </w:pPr>
          </w:p>
        </w:tc>
      </w:tr>
    </w:tbl>
    <w:p>
      <w:pPr>
        <w:pStyle w:val="11"/>
        <w:rPr>
          <w:spacing w:val="0"/>
          <w:sz w:val="20"/>
        </w:rPr>
      </w:pPr>
    </w:p>
    <w:p>
      <w:pPr>
        <w:pStyle w:val="11"/>
        <w:bidi w:val="0"/>
        <w:spacing w:line="360" w:lineRule="auto"/>
        <w:rPr>
          <w:spacing w:val="0"/>
        </w:rPr>
      </w:pPr>
      <w:r>
        <w:rPr>
          <w:spacing w:val="0"/>
        </w:rPr>
        <w:t>注：1、此表的总报价是所有需采购人支付的本次</w:t>
      </w:r>
      <w:r>
        <w:rPr>
          <w:rFonts w:hint="eastAsia"/>
          <w:spacing w:val="0"/>
          <w:lang w:eastAsia="zh-CN"/>
        </w:rPr>
        <w:t>询价</w:t>
      </w:r>
      <w:r>
        <w:rPr>
          <w:spacing w:val="0"/>
        </w:rPr>
        <w:t>标的的总金额，即合同总价。</w:t>
      </w:r>
    </w:p>
    <w:p>
      <w:pPr>
        <w:pStyle w:val="11"/>
        <w:bidi w:val="0"/>
        <w:spacing w:line="360" w:lineRule="auto"/>
        <w:ind w:firstLine="480" w:firstLineChars="200"/>
        <w:rPr>
          <w:spacing w:val="0"/>
        </w:rPr>
      </w:pPr>
      <w:r>
        <w:rPr>
          <w:spacing w:val="0"/>
        </w:rPr>
        <w:t>2、</w:t>
      </w:r>
      <w:r>
        <w:rPr>
          <w:rFonts w:hint="eastAsia"/>
          <w:spacing w:val="0"/>
          <w:lang w:eastAsia="zh-CN"/>
        </w:rPr>
        <w:t>报价</w:t>
      </w:r>
      <w:r>
        <w:rPr>
          <w:spacing w:val="0"/>
        </w:rPr>
        <w:t>供应商须按要求填写所有信息，不得随意更改本表格式。</w:t>
      </w:r>
    </w:p>
    <w:p>
      <w:pPr>
        <w:pStyle w:val="11"/>
        <w:bidi w:val="0"/>
        <w:spacing w:line="360" w:lineRule="auto"/>
        <w:ind w:firstLine="480" w:firstLineChars="200"/>
        <w:rPr>
          <w:spacing w:val="0"/>
        </w:rPr>
      </w:pPr>
      <w:r>
        <w:rPr>
          <w:spacing w:val="0"/>
        </w:rPr>
        <w:t>3、</w:t>
      </w:r>
      <w:r>
        <w:rPr>
          <w:rFonts w:hint="eastAsia"/>
          <w:spacing w:val="0"/>
          <w:lang w:eastAsia="zh-CN"/>
        </w:rPr>
        <w:t>报价</w:t>
      </w:r>
      <w:r>
        <w:rPr>
          <w:spacing w:val="0"/>
        </w:rPr>
        <w:t>供应商的总报价为全包价。</w:t>
      </w:r>
      <w:r>
        <w:rPr>
          <w:rFonts w:hint="eastAsia"/>
          <w:spacing w:val="0"/>
        </w:rPr>
        <w:t>包含货物设计、制造、包装、运输、检测及验收合格之前及质保期内服务及备品备件发生的所有含税费用</w:t>
      </w:r>
      <w:r>
        <w:rPr>
          <w:spacing w:val="0"/>
        </w:rPr>
        <w:t>。</w:t>
      </w:r>
    </w:p>
    <w:p>
      <w:pPr>
        <w:pStyle w:val="11"/>
        <w:bidi w:val="0"/>
        <w:spacing w:line="360" w:lineRule="auto"/>
        <w:ind w:firstLine="480" w:firstLineChars="200"/>
        <w:rPr>
          <w:spacing w:val="0"/>
        </w:rPr>
      </w:pPr>
      <w:r>
        <w:rPr>
          <w:spacing w:val="0"/>
        </w:rPr>
        <w:t>4、此表是</w:t>
      </w:r>
      <w:r>
        <w:rPr>
          <w:rFonts w:hint="eastAsia"/>
          <w:spacing w:val="0"/>
          <w:lang w:eastAsia="zh-CN"/>
        </w:rPr>
        <w:t>报价</w:t>
      </w:r>
      <w:r>
        <w:rPr>
          <w:spacing w:val="0"/>
        </w:rPr>
        <w:t>文件的必要文件，是</w:t>
      </w:r>
      <w:r>
        <w:rPr>
          <w:rFonts w:hint="eastAsia"/>
          <w:spacing w:val="0"/>
          <w:lang w:eastAsia="zh-CN"/>
        </w:rPr>
        <w:t>报价</w:t>
      </w:r>
      <w:r>
        <w:rPr>
          <w:spacing w:val="0"/>
        </w:rPr>
        <w:t>文件的组成部分。</w:t>
      </w:r>
    </w:p>
    <w:p>
      <w:pPr>
        <w:pStyle w:val="11"/>
        <w:bidi w:val="0"/>
        <w:spacing w:line="360" w:lineRule="auto"/>
        <w:ind w:firstLine="480" w:firstLineChars="200"/>
        <w:rPr>
          <w:spacing w:val="0"/>
        </w:rPr>
      </w:pPr>
      <w:r>
        <w:rPr>
          <w:spacing w:val="0"/>
        </w:rPr>
        <w:t>5、</w:t>
      </w:r>
      <w:r>
        <w:rPr>
          <w:rFonts w:hint="eastAsia"/>
          <w:spacing w:val="0"/>
          <w:lang w:eastAsia="zh-CN"/>
        </w:rPr>
        <w:t>报价</w:t>
      </w:r>
      <w:r>
        <w:rPr>
          <w:spacing w:val="0"/>
        </w:rPr>
        <w:t>供应商认为本次</w:t>
      </w:r>
      <w:r>
        <w:rPr>
          <w:rFonts w:hint="eastAsia"/>
          <w:spacing w:val="0"/>
          <w:lang w:eastAsia="zh-CN"/>
        </w:rPr>
        <w:t>询价</w:t>
      </w:r>
      <w:r>
        <w:rPr>
          <w:spacing w:val="0"/>
        </w:rPr>
        <w:t>中的未尽事宜，可另表提出建议，该部分费用不在</w:t>
      </w:r>
      <w:r>
        <w:rPr>
          <w:rFonts w:hint="eastAsia"/>
          <w:spacing w:val="0"/>
          <w:lang w:eastAsia="zh-CN"/>
        </w:rPr>
        <w:t>报价</w:t>
      </w:r>
      <w:r>
        <w:rPr>
          <w:spacing w:val="0"/>
        </w:rPr>
        <w:t>总报价中。</w:t>
      </w:r>
    </w:p>
    <w:p>
      <w:pPr>
        <w:pStyle w:val="11"/>
        <w:rPr>
          <w:spacing w:val="0"/>
        </w:rPr>
      </w:pPr>
    </w:p>
    <w:p>
      <w:pPr>
        <w:pStyle w:val="11"/>
        <w:rPr>
          <w:spacing w:val="0"/>
        </w:rPr>
      </w:pPr>
    </w:p>
    <w:p>
      <w:pPr>
        <w:pStyle w:val="11"/>
        <w:rPr>
          <w:spacing w:val="0"/>
        </w:rPr>
      </w:pPr>
    </w:p>
    <w:p>
      <w:pPr>
        <w:pStyle w:val="11"/>
        <w:rPr>
          <w:spacing w:val="0"/>
        </w:rPr>
      </w:pPr>
    </w:p>
    <w:p>
      <w:pPr>
        <w:pStyle w:val="11"/>
        <w:tabs>
          <w:tab w:val="left" w:pos="6267"/>
          <w:tab w:val="left" w:pos="9507"/>
        </w:tabs>
        <w:spacing w:before="176" w:line="480" w:lineRule="auto"/>
        <w:ind w:left="448" w:right="816"/>
        <w:rPr>
          <w:rFonts w:ascii="Times New Roman" w:eastAsia="Times New Roman"/>
          <w:spacing w:val="0"/>
        </w:rPr>
      </w:pPr>
      <w:r>
        <w:rPr>
          <w:rFonts w:hint="eastAsia"/>
          <w:spacing w:val="0"/>
          <w:lang w:eastAsia="zh-CN"/>
        </w:rPr>
        <w:t>报价</w:t>
      </w:r>
      <w:r>
        <w:rPr>
          <w:spacing w:val="0"/>
        </w:rPr>
        <w:t>供应商名称（公章）：</w:t>
      </w:r>
    </w:p>
    <w:p>
      <w:pPr>
        <w:pStyle w:val="11"/>
        <w:tabs>
          <w:tab w:val="left" w:pos="1527"/>
          <w:tab w:val="left" w:pos="2127"/>
          <w:tab w:val="left" w:pos="2727"/>
        </w:tabs>
        <w:spacing w:before="5"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pPr>
    </w:p>
    <w:p>
      <w:pPr>
        <w:pStyle w:val="6"/>
        <w:rPr>
          <w:spacing w:val="0"/>
        </w:rPr>
        <w:sectPr>
          <w:type w:val="continuous"/>
          <w:pgSz w:w="11911" w:h="16840"/>
          <w:pgMar w:top="567" w:right="567" w:bottom="567" w:left="567" w:header="283" w:footer="283" w:gutter="0"/>
          <w:pgNumType w:fmt="decimal"/>
          <w:cols w:space="425" w:num="1"/>
          <w:rtlGutter w:val="0"/>
          <w:docGrid w:linePitch="0" w:charSpace="0"/>
        </w:sectPr>
      </w:pPr>
    </w:p>
    <w:p>
      <w:pPr>
        <w:pStyle w:val="23"/>
        <w:numPr>
          <w:ilvl w:val="0"/>
          <w:numId w:val="0"/>
        </w:numPr>
        <w:tabs>
          <w:tab w:val="left" w:pos="4613"/>
        </w:tabs>
        <w:spacing w:before="44" w:after="0" w:line="240" w:lineRule="auto"/>
        <w:ind w:leftChars="0" w:right="21" w:rightChars="0"/>
        <w:jc w:val="center"/>
        <w:rPr>
          <w:spacing w:val="0"/>
        </w:rPr>
      </w:pPr>
      <w:r>
        <w:rPr>
          <w:rFonts w:hint="eastAsia"/>
          <w:spacing w:val="0"/>
          <w:sz w:val="24"/>
          <w:lang w:val="en-US" w:eastAsia="zh-CN"/>
        </w:rPr>
        <w:t>1.2、</w:t>
      </w:r>
      <w:r>
        <w:rPr>
          <w:spacing w:val="0"/>
          <w:sz w:val="24"/>
        </w:rPr>
        <w:t>报价明细表</w:t>
      </w:r>
    </w:p>
    <w:p>
      <w:pPr>
        <w:pStyle w:val="11"/>
        <w:tabs>
          <w:tab w:val="left" w:pos="6267"/>
          <w:tab w:val="left" w:pos="9507"/>
        </w:tabs>
        <w:spacing w:before="1" w:line="364" w:lineRule="auto"/>
        <w:ind w:left="448" w:right="816"/>
        <w:rPr>
          <w:rFonts w:hint="eastAsia"/>
          <w:spacing w:val="0"/>
          <w:lang w:eastAsia="zh-CN"/>
        </w:rPr>
      </w:pPr>
    </w:p>
    <w:p>
      <w:pPr>
        <w:rPr>
          <w:rFonts w:hint="eastAsia"/>
          <w:spacing w:val="0"/>
          <w:lang w:eastAsia="zh-CN"/>
        </w:rPr>
      </w:pPr>
    </w:p>
    <w:p>
      <w:pPr>
        <w:pStyle w:val="11"/>
        <w:tabs>
          <w:tab w:val="left" w:pos="6267"/>
          <w:tab w:val="left" w:pos="9507"/>
        </w:tabs>
        <w:spacing w:before="1" w:line="364" w:lineRule="auto"/>
        <w:ind w:left="448" w:right="816"/>
        <w:rPr>
          <w:rFonts w:hint="eastAsia"/>
          <w:spacing w:val="0"/>
          <w:lang w:eastAsia="zh-CN"/>
        </w:rPr>
      </w:pPr>
      <w:r>
        <w:rPr>
          <w:rFonts w:hint="eastAsia"/>
          <w:spacing w:val="0"/>
          <w:lang w:val="en-US" w:eastAsia="zh-CN"/>
        </w:rPr>
        <w:t>采购</w:t>
      </w:r>
      <w:r>
        <w:rPr>
          <w:rFonts w:hint="eastAsia"/>
          <w:spacing w:val="0"/>
          <w:lang w:eastAsia="zh-CN"/>
        </w:rPr>
        <w:t>项目名称：</w:t>
      </w:r>
    </w:p>
    <w:p>
      <w:pPr>
        <w:pStyle w:val="11"/>
        <w:tabs>
          <w:tab w:val="left" w:pos="6267"/>
          <w:tab w:val="left" w:pos="9507"/>
        </w:tabs>
        <w:spacing w:before="1" w:line="364" w:lineRule="auto"/>
        <w:ind w:left="448" w:right="816"/>
        <w:rPr>
          <w:rFonts w:hint="eastAsia"/>
          <w:spacing w:val="0"/>
          <w:lang w:eastAsia="zh-CN"/>
        </w:rPr>
      </w:pPr>
      <w:r>
        <w:rPr>
          <w:rFonts w:hint="eastAsia"/>
          <w:spacing w:val="0"/>
          <w:lang w:eastAsia="zh-CN"/>
        </w:rPr>
        <w:t>采购项目编号：</w:t>
      </w:r>
    </w:p>
    <w:p>
      <w:pPr>
        <w:pStyle w:val="11"/>
        <w:rPr>
          <w:spacing w:val="0"/>
        </w:rPr>
      </w:pPr>
    </w:p>
    <w:p>
      <w:pPr>
        <w:pStyle w:val="11"/>
        <w:rPr>
          <w:spacing w:val="0"/>
        </w:rPr>
      </w:pPr>
    </w:p>
    <w:p>
      <w:pPr>
        <w:pStyle w:val="11"/>
        <w:spacing w:before="11"/>
        <w:rPr>
          <w:spacing w:val="0"/>
        </w:rPr>
      </w:pPr>
    </w:p>
    <w:p>
      <w:pPr>
        <w:spacing w:before="0" w:line="364" w:lineRule="auto"/>
        <w:ind w:left="448" w:right="465" w:firstLine="0"/>
        <w:jc w:val="left"/>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请根据</w:t>
      </w:r>
      <w:r>
        <w:rPr>
          <w:rFonts w:hint="eastAsia" w:cs="宋体"/>
          <w:spacing w:val="0"/>
          <w:sz w:val="24"/>
          <w:szCs w:val="24"/>
          <w:lang w:val="zh-CN" w:eastAsia="zh-CN" w:bidi="zh-CN"/>
        </w:rPr>
        <w:t>询价通知书</w:t>
      </w:r>
      <w:r>
        <w:rPr>
          <w:rFonts w:hint="eastAsia" w:ascii="宋体" w:hAnsi="宋体" w:eastAsia="宋体" w:cs="宋体"/>
          <w:spacing w:val="0"/>
          <w:sz w:val="24"/>
          <w:szCs w:val="24"/>
          <w:lang w:val="zh-CN" w:eastAsia="zh-CN" w:bidi="zh-CN"/>
        </w:rPr>
        <w:t>中第二章“采购项目内容”及项目实际情况自拟格式编写“报价明细表”。该表的汇总金额须与“报价总表”中的报价总价一致，如不一致，以前述“报价总表”为准。</w:t>
      </w: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spacing w:before="1"/>
        <w:rPr>
          <w:spacing w:val="0"/>
          <w:sz w:val="29"/>
        </w:rPr>
      </w:pPr>
    </w:p>
    <w:p>
      <w:pPr>
        <w:pStyle w:val="11"/>
        <w:tabs>
          <w:tab w:val="left" w:pos="6267"/>
          <w:tab w:val="left" w:pos="9507"/>
        </w:tabs>
        <w:spacing w:before="1" w:line="480" w:lineRule="auto"/>
        <w:ind w:left="448" w:right="816"/>
        <w:rPr>
          <w:rFonts w:ascii="Times New Roman" w:eastAsia="Times New Roman"/>
          <w:spacing w:val="0"/>
        </w:rPr>
      </w:pPr>
      <w:r>
        <w:rPr>
          <w:rFonts w:hint="eastAsia"/>
          <w:spacing w:val="0"/>
          <w:lang w:eastAsia="zh-CN"/>
        </w:rPr>
        <w:t>报价</w:t>
      </w:r>
      <w:r>
        <w:rPr>
          <w:spacing w:val="0"/>
        </w:rPr>
        <w:t>供应商名称（公章）：</w:t>
      </w:r>
      <w:bookmarkStart w:id="68" w:name="_GoBack"/>
      <w:bookmarkEnd w:id="68"/>
    </w:p>
    <w:p>
      <w:pPr>
        <w:pStyle w:val="11"/>
        <w:tabs>
          <w:tab w:val="left" w:pos="1527"/>
          <w:tab w:val="left" w:pos="2127"/>
          <w:tab w:val="left" w:pos="2727"/>
        </w:tabs>
        <w:spacing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306" w:lineRule="exact"/>
        <w:rPr>
          <w:spacing w:val="0"/>
        </w:rPr>
      </w:pPr>
    </w:p>
    <w:p>
      <w:pPr>
        <w:pStyle w:val="6"/>
        <w:rPr>
          <w:spacing w:val="0"/>
        </w:rPr>
        <w:sectPr>
          <w:pgSz w:w="11911" w:h="16840"/>
          <w:pgMar w:top="567" w:right="567" w:bottom="567" w:left="567" w:header="283" w:footer="283" w:gutter="0"/>
          <w:pgNumType w:fmt="decimal"/>
          <w:cols w:space="425" w:num="1"/>
          <w:rtlGutter w:val="0"/>
          <w:docGrid w:linePitch="0" w:charSpace="0"/>
        </w:sect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spacing w:before="1"/>
        <w:rPr>
          <w:spacing w:val="0"/>
          <w:sz w:val="21"/>
        </w:rPr>
      </w:pPr>
    </w:p>
    <w:p>
      <w:pPr>
        <w:pStyle w:val="5"/>
        <w:outlineLvl w:val="0"/>
        <w:rPr>
          <w:spacing w:val="0"/>
        </w:rPr>
      </w:pPr>
      <w:bookmarkStart w:id="42" w:name="_Toc6351"/>
      <w:r>
        <w:rPr>
          <w:spacing w:val="0"/>
        </w:rPr>
        <w:t>三、资格性部分</w:t>
      </w:r>
      <w:bookmarkEnd w:id="42"/>
    </w:p>
    <w:p>
      <w:pPr>
        <w:spacing w:after="0"/>
        <w:rPr>
          <w:spacing w:val="0"/>
        </w:rPr>
        <w:sectPr>
          <w:pgSz w:w="11911" w:h="16840"/>
          <w:pgMar w:top="567" w:right="567" w:bottom="567" w:left="567" w:header="283" w:footer="283" w:gutter="0"/>
          <w:pgNumType w:fmt="decimal"/>
          <w:cols w:space="425" w:num="1"/>
          <w:rtlGutter w:val="0"/>
          <w:docGrid w:linePitch="0" w:charSpace="0"/>
        </w:sectPr>
      </w:pPr>
    </w:p>
    <w:p>
      <w:pPr>
        <w:pStyle w:val="6"/>
        <w:ind w:right="1283"/>
        <w:rPr>
          <w:spacing w:val="0"/>
        </w:rPr>
      </w:pPr>
      <w:bookmarkStart w:id="43" w:name="_Toc13966"/>
      <w:r>
        <w:rPr>
          <w:rFonts w:ascii="Times New Roman" w:eastAsia="Times New Roman"/>
          <w:spacing w:val="0"/>
        </w:rPr>
        <w:t>1</w:t>
      </w:r>
      <w:r>
        <w:rPr>
          <w:spacing w:val="0"/>
        </w:rPr>
        <w:t>、</w:t>
      </w:r>
      <w:r>
        <w:rPr>
          <w:rFonts w:hint="eastAsia"/>
          <w:spacing w:val="0"/>
          <w:lang w:eastAsia="zh-CN"/>
        </w:rPr>
        <w:t>报价</w:t>
      </w:r>
      <w:r>
        <w:rPr>
          <w:spacing w:val="0"/>
        </w:rPr>
        <w:t>函及政策适用性说明文件格式</w:t>
      </w:r>
      <w:bookmarkEnd w:id="43"/>
    </w:p>
    <w:p>
      <w:pPr>
        <w:pStyle w:val="11"/>
        <w:spacing w:before="5"/>
        <w:rPr>
          <w:b/>
          <w:spacing w:val="0"/>
          <w:sz w:val="54"/>
        </w:rPr>
      </w:pPr>
    </w:p>
    <w:p>
      <w:pPr>
        <w:pStyle w:val="8"/>
        <w:ind w:left="1265"/>
        <w:jc w:val="center"/>
        <w:rPr>
          <w:spacing w:val="0"/>
        </w:rPr>
      </w:pPr>
      <w:r>
        <w:rPr>
          <w:spacing w:val="0"/>
        </w:rPr>
        <w:t>（一）</w:t>
      </w:r>
      <w:r>
        <w:rPr>
          <w:rFonts w:hint="eastAsia"/>
          <w:spacing w:val="0"/>
          <w:lang w:val="en-US" w:eastAsia="zh-CN"/>
        </w:rPr>
        <w:t>报 价</w:t>
      </w:r>
      <w:r>
        <w:rPr>
          <w:spacing w:val="0"/>
        </w:rPr>
        <w:t xml:space="preserve"> 函</w:t>
      </w:r>
    </w:p>
    <w:p>
      <w:pPr>
        <w:pStyle w:val="11"/>
        <w:rPr>
          <w:b/>
          <w:spacing w:val="0"/>
          <w:sz w:val="32"/>
        </w:rPr>
      </w:pPr>
    </w:p>
    <w:p>
      <w:pPr>
        <w:pStyle w:val="10"/>
        <w:spacing w:before="251"/>
        <w:ind w:left="448"/>
        <w:rPr>
          <w:rFonts w:hint="default" w:eastAsia="宋体"/>
          <w:spacing w:val="0"/>
          <w:lang w:val="en-US" w:eastAsia="zh-CN"/>
        </w:rPr>
      </w:pPr>
      <w:r>
        <w:rPr>
          <w:b w:val="0"/>
          <w:spacing w:val="0"/>
        </w:rPr>
        <w:t>致：</w:t>
      </w:r>
      <w:r>
        <w:rPr>
          <w:rFonts w:hint="eastAsia"/>
          <w:b w:val="0"/>
          <w:spacing w:val="0"/>
          <w:lang w:val="en-US" w:eastAsia="zh-CN"/>
        </w:rPr>
        <w:t>广东至臻项目管理有限公司</w:t>
      </w:r>
    </w:p>
    <w:p>
      <w:pPr>
        <w:pStyle w:val="11"/>
        <w:tabs>
          <w:tab w:val="left" w:pos="2847"/>
          <w:tab w:val="left" w:pos="6522"/>
          <w:tab w:val="left" w:pos="6687"/>
          <w:tab w:val="left" w:pos="9567"/>
        </w:tabs>
        <w:spacing w:before="161" w:line="364" w:lineRule="auto"/>
        <w:ind w:left="448" w:right="465" w:firstLine="480"/>
        <w:jc w:val="both"/>
        <w:rPr>
          <w:spacing w:val="0"/>
          <w:sz w:val="24"/>
        </w:rPr>
      </w:pPr>
      <w:r>
        <w:rPr>
          <w:spacing w:val="0"/>
        </w:rPr>
        <w:t>我方确认收到贵方提供的</w:t>
      </w:r>
      <w:r>
        <w:rPr>
          <w:rFonts w:hint="eastAsia" w:cs="宋体"/>
          <w:spacing w:val="0"/>
          <w:lang w:eastAsia="zh-CN"/>
        </w:rPr>
        <w:t>换发城市管理制式服装项目</w:t>
      </w:r>
      <w:r>
        <w:rPr>
          <w:spacing w:val="0"/>
        </w:rPr>
        <w:t>（采购项目</w:t>
      </w:r>
      <w:r>
        <w:rPr>
          <w:rFonts w:hint="eastAsia"/>
          <w:spacing w:val="0"/>
          <w:lang w:val="en-US" w:eastAsia="zh-CN"/>
        </w:rPr>
        <w:t>编号</w:t>
      </w:r>
      <w:r>
        <w:rPr>
          <w:spacing w:val="0"/>
          <w:u w:val="single"/>
        </w:rPr>
        <w:t xml:space="preserve"> </w:t>
      </w:r>
      <w:r>
        <w:rPr>
          <w:spacing w:val="0"/>
          <w:u w:val="single"/>
        </w:rPr>
        <w:tab/>
      </w:r>
      <w:r>
        <w:rPr>
          <w:spacing w:val="0"/>
          <w:u w:val="single"/>
        </w:rPr>
        <w:tab/>
      </w:r>
      <w:r>
        <w:rPr>
          <w:rFonts w:hint="eastAsia"/>
          <w:spacing w:val="0"/>
          <w:lang w:val="en-US" w:eastAsia="zh-CN"/>
        </w:rPr>
        <w:t>)的</w:t>
      </w:r>
      <w:r>
        <w:rPr>
          <w:rFonts w:hint="eastAsia"/>
          <w:spacing w:val="0"/>
          <w:lang w:eastAsia="zh-CN"/>
        </w:rPr>
        <w:t>询价</w:t>
      </w:r>
      <w:r>
        <w:rPr>
          <w:rFonts w:hint="eastAsia"/>
          <w:spacing w:val="0"/>
          <w:lang w:val="en-US" w:eastAsia="zh-CN"/>
        </w:rPr>
        <w:t>通知书</w:t>
      </w:r>
      <w:r>
        <w:rPr>
          <w:spacing w:val="0"/>
        </w:rPr>
        <w:t>，</w:t>
      </w:r>
      <w:r>
        <w:rPr>
          <w:rFonts w:hint="eastAsia" w:ascii="宋体" w:hAnsi="宋体" w:eastAsia="宋体" w:cs="宋体"/>
          <w:spacing w:val="0"/>
        </w:rPr>
        <w:t>已完全理解</w:t>
      </w:r>
      <w:r>
        <w:rPr>
          <w:rFonts w:hint="eastAsia" w:ascii="宋体" w:hAnsi="宋体" w:eastAsia="宋体" w:cs="宋体"/>
          <w:spacing w:val="0"/>
          <w:lang w:val="en-US" w:eastAsia="zh-CN"/>
        </w:rPr>
        <w:t>询价通知书</w:t>
      </w:r>
      <w:r>
        <w:rPr>
          <w:rFonts w:hint="eastAsia" w:ascii="宋体" w:hAnsi="宋体" w:eastAsia="宋体" w:cs="宋体"/>
          <w:spacing w:val="0"/>
        </w:rPr>
        <w:t>的所有内容。</w:t>
      </w:r>
      <w:r>
        <w:rPr>
          <w:spacing w:val="0"/>
          <w:sz w:val="24"/>
        </w:rPr>
        <w:t>我方</w:t>
      </w:r>
      <w:r>
        <w:rPr>
          <w:spacing w:val="0"/>
          <w:sz w:val="24"/>
          <w:u w:val="single"/>
        </w:rPr>
        <w:t xml:space="preserve"> </w:t>
      </w:r>
      <w:r>
        <w:rPr>
          <w:spacing w:val="0"/>
          <w:sz w:val="24"/>
          <w:u w:val="single"/>
        </w:rPr>
        <w:tab/>
      </w:r>
      <w:r>
        <w:rPr>
          <w:spacing w:val="0"/>
          <w:sz w:val="24"/>
          <w:u w:val="single"/>
        </w:rPr>
        <w:t>（</w:t>
      </w:r>
      <w:r>
        <w:rPr>
          <w:rFonts w:hint="eastAsia"/>
          <w:spacing w:val="0"/>
          <w:sz w:val="24"/>
          <w:u w:val="single"/>
          <w:lang w:eastAsia="zh-CN"/>
        </w:rPr>
        <w:t>报价</w:t>
      </w:r>
      <w:r>
        <w:rPr>
          <w:spacing w:val="0"/>
          <w:sz w:val="24"/>
          <w:u w:val="single"/>
        </w:rPr>
        <w:t>供应商名称）</w:t>
      </w:r>
      <w:r>
        <w:rPr>
          <w:spacing w:val="0"/>
          <w:sz w:val="24"/>
        </w:rPr>
        <w:t>作为</w:t>
      </w:r>
      <w:r>
        <w:rPr>
          <w:rFonts w:hint="eastAsia"/>
          <w:spacing w:val="0"/>
          <w:sz w:val="24"/>
          <w:lang w:val="en-US" w:eastAsia="zh-CN"/>
        </w:rPr>
        <w:t>响应</w:t>
      </w:r>
      <w:r>
        <w:rPr>
          <w:spacing w:val="0"/>
          <w:sz w:val="24"/>
        </w:rPr>
        <w:t>报价</w:t>
      </w:r>
      <w:r>
        <w:rPr>
          <w:rFonts w:hint="eastAsia"/>
          <w:spacing w:val="0"/>
          <w:sz w:val="24"/>
          <w:lang w:val="en-US" w:eastAsia="zh-CN"/>
        </w:rPr>
        <w:t>供应商</w:t>
      </w:r>
      <w:r>
        <w:rPr>
          <w:spacing w:val="0"/>
          <w:sz w:val="24"/>
        </w:rPr>
        <w:t>正式授权</w:t>
      </w:r>
      <w:r>
        <w:rPr>
          <w:spacing w:val="0"/>
          <w:sz w:val="24"/>
          <w:u w:val="single"/>
        </w:rPr>
        <w:t xml:space="preserve"> </w:t>
      </w:r>
      <w:r>
        <w:rPr>
          <w:spacing w:val="0"/>
          <w:sz w:val="24"/>
          <w:u w:val="single"/>
        </w:rPr>
        <w:tab/>
      </w:r>
      <w:r>
        <w:rPr>
          <w:rFonts w:hint="eastAsia"/>
          <w:spacing w:val="0"/>
          <w:sz w:val="24"/>
          <w:u w:val="single"/>
          <w:lang w:val="en-US" w:eastAsia="zh-CN"/>
        </w:rPr>
        <w:t xml:space="preserve">              </w:t>
      </w:r>
      <w:r>
        <w:rPr>
          <w:spacing w:val="0"/>
          <w:sz w:val="24"/>
        </w:rPr>
        <w:t>（授权代表全名，职务）代表我方进行有关本项目报价的一切事宜。</w:t>
      </w:r>
    </w:p>
    <w:p>
      <w:pPr>
        <w:pStyle w:val="11"/>
        <w:spacing w:line="362" w:lineRule="auto"/>
        <w:ind w:left="448" w:right="465" w:firstLine="480"/>
        <w:jc w:val="both"/>
        <w:rPr>
          <w:spacing w:val="0"/>
          <w:sz w:val="24"/>
        </w:rPr>
      </w:pPr>
      <w:r>
        <w:rPr>
          <w:spacing w:val="0"/>
          <w:sz w:val="24"/>
        </w:rPr>
        <w:t>在此提交的</w:t>
      </w:r>
      <w:r>
        <w:rPr>
          <w:rFonts w:hint="eastAsia"/>
          <w:spacing w:val="0"/>
          <w:sz w:val="24"/>
          <w:lang w:eastAsia="zh-CN"/>
        </w:rPr>
        <w:t>报价</w:t>
      </w:r>
      <w:r>
        <w:rPr>
          <w:spacing w:val="0"/>
          <w:sz w:val="24"/>
        </w:rPr>
        <w:t>文件，正本</w:t>
      </w:r>
      <w:r>
        <w:rPr>
          <w:rStyle w:val="30"/>
          <w:b/>
          <w:bCs/>
          <w:spacing w:val="0"/>
          <w:u w:val="single"/>
        </w:rPr>
        <w:t>壹</w:t>
      </w:r>
      <w:r>
        <w:rPr>
          <w:spacing w:val="0"/>
          <w:sz w:val="24"/>
        </w:rPr>
        <w:t>份，副本</w:t>
      </w:r>
      <w:r>
        <w:rPr>
          <w:rStyle w:val="30"/>
          <w:rFonts w:hint="eastAsia"/>
          <w:b/>
          <w:bCs/>
          <w:spacing w:val="0"/>
          <w:u w:val="single"/>
          <w:lang w:val="en-US"/>
        </w:rPr>
        <w:t>贰</w:t>
      </w:r>
      <w:r>
        <w:rPr>
          <w:spacing w:val="0"/>
          <w:sz w:val="24"/>
        </w:rPr>
        <w:t>份，</w:t>
      </w:r>
      <w:r>
        <w:rPr>
          <w:rFonts w:hint="eastAsia"/>
          <w:spacing w:val="0"/>
          <w:sz w:val="24"/>
          <w:lang w:eastAsia="zh-CN"/>
        </w:rPr>
        <w:t>报价</w:t>
      </w:r>
      <w:r>
        <w:rPr>
          <w:spacing w:val="0"/>
          <w:sz w:val="24"/>
        </w:rPr>
        <w:t>文件包括</w:t>
      </w:r>
      <w:r>
        <w:rPr>
          <w:rFonts w:hint="eastAsia"/>
          <w:spacing w:val="0"/>
          <w:sz w:val="24"/>
          <w:lang w:val="en-US" w:eastAsia="zh-CN"/>
        </w:rPr>
        <w:t>但不限于</w:t>
      </w:r>
      <w:r>
        <w:rPr>
          <w:spacing w:val="0"/>
          <w:sz w:val="24"/>
        </w:rPr>
        <w:t>如下内容：</w:t>
      </w:r>
    </w:p>
    <w:p>
      <w:pPr>
        <w:pStyle w:val="11"/>
        <w:keepNext w:val="0"/>
        <w:keepLines w:val="0"/>
        <w:pageBreakBefore w:val="0"/>
        <w:widowControl w:val="0"/>
        <w:numPr>
          <w:ilvl w:val="0"/>
          <w:numId w:val="64"/>
        </w:numPr>
        <w:kinsoku/>
        <w:wordWrap/>
        <w:overflowPunct/>
        <w:topLinePunct w:val="0"/>
        <w:autoSpaceDE w:val="0"/>
        <w:autoSpaceDN w:val="0"/>
        <w:bidi w:val="0"/>
        <w:adjustRightInd/>
        <w:snapToGrid/>
        <w:spacing w:before="2" w:line="365" w:lineRule="auto"/>
        <w:ind w:left="922" w:leftChars="200" w:right="0" w:hanging="482"/>
        <w:textAlignment w:val="auto"/>
        <w:outlineLvl w:val="0"/>
        <w:rPr>
          <w:spacing w:val="0"/>
        </w:rPr>
      </w:pPr>
      <w:bookmarkStart w:id="44" w:name="_Toc25922"/>
      <w:r>
        <w:rPr>
          <w:rFonts w:hint="eastAsia"/>
          <w:spacing w:val="0"/>
          <w:lang w:eastAsia="zh-CN"/>
        </w:rPr>
        <w:t>报价</w:t>
      </w:r>
      <w:r>
        <w:rPr>
          <w:spacing w:val="0"/>
        </w:rPr>
        <w:t>文件第一部分</w:t>
      </w:r>
    </w:p>
    <w:p>
      <w:pPr>
        <w:pStyle w:val="11"/>
        <w:keepNext w:val="0"/>
        <w:keepLines w:val="0"/>
        <w:pageBreakBefore w:val="0"/>
        <w:widowControl w:val="0"/>
        <w:numPr>
          <w:ilvl w:val="0"/>
          <w:numId w:val="65"/>
        </w:numPr>
        <w:kinsoku/>
        <w:wordWrap/>
        <w:overflowPunct/>
        <w:topLinePunct w:val="0"/>
        <w:autoSpaceDE w:val="0"/>
        <w:autoSpaceDN w:val="0"/>
        <w:bidi w:val="0"/>
        <w:adjustRightInd/>
        <w:snapToGrid/>
        <w:spacing w:before="2" w:line="365" w:lineRule="auto"/>
        <w:ind w:left="420" w:leftChars="0" w:right="0" w:rightChars="0" w:firstLine="420" w:firstLineChars="0"/>
        <w:textAlignment w:val="auto"/>
        <w:outlineLvl w:val="0"/>
        <w:rPr>
          <w:spacing w:val="0"/>
        </w:rPr>
      </w:pPr>
      <w:r>
        <w:rPr>
          <w:spacing w:val="0"/>
        </w:rPr>
        <w:t>自查响应表；</w:t>
      </w:r>
      <w:bookmarkEnd w:id="44"/>
    </w:p>
    <w:p>
      <w:pPr>
        <w:pStyle w:val="11"/>
        <w:keepNext w:val="0"/>
        <w:keepLines w:val="0"/>
        <w:pageBreakBefore w:val="0"/>
        <w:widowControl w:val="0"/>
        <w:numPr>
          <w:ilvl w:val="0"/>
          <w:numId w:val="64"/>
        </w:numPr>
        <w:kinsoku/>
        <w:wordWrap/>
        <w:overflowPunct/>
        <w:topLinePunct w:val="0"/>
        <w:autoSpaceDE w:val="0"/>
        <w:autoSpaceDN w:val="0"/>
        <w:bidi w:val="0"/>
        <w:adjustRightInd/>
        <w:snapToGrid/>
        <w:spacing w:line="365" w:lineRule="auto"/>
        <w:ind w:left="922" w:leftChars="200" w:right="0" w:hanging="482" w:firstLineChars="0"/>
        <w:textAlignment w:val="auto"/>
        <w:outlineLvl w:val="0"/>
        <w:rPr>
          <w:spacing w:val="0"/>
        </w:rPr>
      </w:pPr>
      <w:bookmarkStart w:id="45" w:name="_Toc14402"/>
      <w:r>
        <w:rPr>
          <w:rFonts w:hint="eastAsia"/>
          <w:spacing w:val="0"/>
          <w:lang w:eastAsia="zh-CN"/>
        </w:rPr>
        <w:t>报价</w:t>
      </w:r>
      <w:r>
        <w:rPr>
          <w:spacing w:val="0"/>
        </w:rPr>
        <w:t>文件第二部分</w:t>
      </w:r>
    </w:p>
    <w:p>
      <w:pPr>
        <w:pStyle w:val="11"/>
        <w:keepNext w:val="0"/>
        <w:keepLines w:val="0"/>
        <w:pageBreakBefore w:val="0"/>
        <w:widowControl w:val="0"/>
        <w:numPr>
          <w:ilvl w:val="0"/>
          <w:numId w:val="66"/>
        </w:numPr>
        <w:kinsoku/>
        <w:wordWrap/>
        <w:overflowPunct/>
        <w:topLinePunct w:val="0"/>
        <w:autoSpaceDE w:val="0"/>
        <w:autoSpaceDN w:val="0"/>
        <w:bidi w:val="0"/>
        <w:adjustRightInd/>
        <w:snapToGrid/>
        <w:spacing w:line="365" w:lineRule="auto"/>
        <w:ind w:left="420" w:leftChars="0" w:right="0" w:rightChars="0" w:firstLine="420" w:firstLineChars="0"/>
        <w:textAlignment w:val="auto"/>
        <w:outlineLvl w:val="0"/>
        <w:rPr>
          <w:spacing w:val="0"/>
        </w:rPr>
      </w:pPr>
      <w:r>
        <w:rPr>
          <w:spacing w:val="0"/>
        </w:rPr>
        <w:t>报价表；</w:t>
      </w:r>
      <w:bookmarkEnd w:id="45"/>
    </w:p>
    <w:p>
      <w:pPr>
        <w:pStyle w:val="11"/>
        <w:spacing w:line="306" w:lineRule="exact"/>
        <w:ind w:left="448"/>
        <w:outlineLvl w:val="0"/>
        <w:rPr>
          <w:spacing w:val="0"/>
        </w:rPr>
      </w:pPr>
      <w:bookmarkStart w:id="46" w:name="_Toc32026"/>
      <w:r>
        <w:rPr>
          <w:spacing w:val="0"/>
        </w:rPr>
        <w:t xml:space="preserve">三、 </w:t>
      </w:r>
      <w:r>
        <w:rPr>
          <w:rFonts w:hint="eastAsia"/>
          <w:spacing w:val="0"/>
          <w:lang w:eastAsia="zh-CN"/>
        </w:rPr>
        <w:t>报价</w:t>
      </w:r>
      <w:r>
        <w:rPr>
          <w:spacing w:val="0"/>
        </w:rPr>
        <w:t>文件第三部分</w:t>
      </w:r>
      <w:bookmarkEnd w:id="46"/>
    </w:p>
    <w:p>
      <w:pPr>
        <w:pStyle w:val="11"/>
        <w:spacing w:before="159"/>
        <w:ind w:left="928"/>
        <w:rPr>
          <w:spacing w:val="0"/>
        </w:rPr>
      </w:pPr>
      <w:r>
        <w:rPr>
          <w:spacing w:val="0"/>
        </w:rPr>
        <w:t>（一）</w:t>
      </w:r>
      <w:r>
        <w:rPr>
          <w:rFonts w:hint="eastAsia"/>
          <w:spacing w:val="0"/>
          <w:lang w:eastAsia="zh-CN"/>
        </w:rPr>
        <w:t>报价</w:t>
      </w:r>
      <w:r>
        <w:rPr>
          <w:spacing w:val="0"/>
        </w:rPr>
        <w:t>函；</w:t>
      </w:r>
    </w:p>
    <w:p>
      <w:pPr>
        <w:pStyle w:val="11"/>
        <w:spacing w:before="159"/>
        <w:ind w:left="928"/>
        <w:rPr>
          <w:spacing w:val="0"/>
        </w:rPr>
      </w:pPr>
      <w:r>
        <w:rPr>
          <w:spacing w:val="0"/>
        </w:rPr>
        <w:t>（二）资格证明书及授权委托书；</w:t>
      </w:r>
    </w:p>
    <w:p>
      <w:pPr>
        <w:pStyle w:val="11"/>
        <w:spacing w:before="160" w:line="480" w:lineRule="auto"/>
        <w:ind w:left="928"/>
        <w:rPr>
          <w:spacing w:val="0"/>
        </w:rPr>
      </w:pPr>
      <w:r>
        <w:rPr>
          <w:spacing w:val="0"/>
        </w:rPr>
        <w:t>（三）资格声明及证明文件；</w:t>
      </w:r>
    </w:p>
    <w:p>
      <w:pPr>
        <w:pStyle w:val="11"/>
        <w:spacing w:line="480" w:lineRule="auto"/>
        <w:ind w:left="448"/>
        <w:outlineLvl w:val="0"/>
        <w:rPr>
          <w:spacing w:val="0"/>
        </w:rPr>
      </w:pPr>
      <w:r>
        <w:rPr>
          <w:spacing w:val="0"/>
        </w:rPr>
        <w:t xml:space="preserve">四、 </w:t>
      </w:r>
      <w:r>
        <w:rPr>
          <w:rFonts w:hint="eastAsia"/>
          <w:spacing w:val="0"/>
          <w:lang w:eastAsia="zh-CN"/>
        </w:rPr>
        <w:t>报价</w:t>
      </w:r>
      <w:r>
        <w:rPr>
          <w:spacing w:val="0"/>
        </w:rPr>
        <w:t>文件第四部分</w:t>
      </w:r>
    </w:p>
    <w:p>
      <w:pPr>
        <w:pStyle w:val="11"/>
        <w:spacing w:line="360" w:lineRule="auto"/>
        <w:ind w:left="928"/>
        <w:rPr>
          <w:spacing w:val="0"/>
        </w:rPr>
      </w:pPr>
      <w:r>
        <w:rPr>
          <w:spacing w:val="0"/>
        </w:rPr>
        <w:t>（一）商务响应表；</w:t>
      </w:r>
    </w:p>
    <w:p>
      <w:pPr>
        <w:pStyle w:val="11"/>
        <w:spacing w:before="161" w:line="480" w:lineRule="auto"/>
        <w:ind w:left="928"/>
        <w:rPr>
          <w:spacing w:val="0"/>
        </w:rPr>
      </w:pPr>
      <w:r>
        <w:rPr>
          <w:spacing w:val="0"/>
        </w:rPr>
        <w:t>（二）</w:t>
      </w:r>
      <w:r>
        <w:rPr>
          <w:rFonts w:hint="eastAsia"/>
          <w:spacing w:val="0"/>
          <w:lang w:eastAsia="zh-CN"/>
        </w:rPr>
        <w:t>报价</w:t>
      </w:r>
      <w:r>
        <w:rPr>
          <w:spacing w:val="0"/>
        </w:rPr>
        <w:t>供应商综合概况；</w:t>
      </w:r>
    </w:p>
    <w:p>
      <w:pPr>
        <w:pStyle w:val="11"/>
        <w:spacing w:before="160" w:line="480" w:lineRule="auto"/>
        <w:ind w:left="448" w:right="279" w:firstLine="480"/>
        <w:rPr>
          <w:spacing w:val="0"/>
        </w:rPr>
      </w:pPr>
      <w:r>
        <w:rPr>
          <w:spacing w:val="0"/>
        </w:rPr>
        <w:t>（三）按</w:t>
      </w:r>
      <w:r>
        <w:rPr>
          <w:rFonts w:hint="eastAsia"/>
          <w:spacing w:val="0"/>
          <w:lang w:eastAsia="zh-CN"/>
        </w:rPr>
        <w:t>询价通知书</w:t>
      </w:r>
      <w:r>
        <w:rPr>
          <w:spacing w:val="0"/>
        </w:rPr>
        <w:t>第三章“供应商须知”的要求提供的</w:t>
      </w:r>
      <w:r>
        <w:rPr>
          <w:rFonts w:hint="eastAsia"/>
          <w:spacing w:val="0"/>
          <w:lang w:eastAsia="zh-CN"/>
        </w:rPr>
        <w:t>报价</w:t>
      </w:r>
      <w:r>
        <w:rPr>
          <w:spacing w:val="0"/>
        </w:rPr>
        <w:t>文件格式的其它有关文件。</w:t>
      </w:r>
    </w:p>
    <w:p>
      <w:pPr>
        <w:pStyle w:val="11"/>
        <w:spacing w:line="360" w:lineRule="auto"/>
        <w:ind w:left="448"/>
        <w:outlineLvl w:val="0"/>
        <w:rPr>
          <w:spacing w:val="0"/>
        </w:rPr>
      </w:pPr>
      <w:r>
        <w:rPr>
          <w:spacing w:val="0"/>
        </w:rPr>
        <w:t>五、</w:t>
      </w:r>
      <w:r>
        <w:rPr>
          <w:rFonts w:hint="eastAsia"/>
          <w:spacing w:val="0"/>
          <w:lang w:eastAsia="zh-CN"/>
        </w:rPr>
        <w:t>报价</w:t>
      </w:r>
      <w:r>
        <w:rPr>
          <w:spacing w:val="0"/>
        </w:rPr>
        <w:t>文件第五部分</w:t>
      </w:r>
    </w:p>
    <w:p>
      <w:pPr>
        <w:pStyle w:val="11"/>
        <w:spacing w:before="3" w:line="480" w:lineRule="auto"/>
        <w:ind w:left="928"/>
        <w:rPr>
          <w:spacing w:val="0"/>
        </w:rPr>
      </w:pPr>
      <w:r>
        <w:rPr>
          <w:spacing w:val="0"/>
        </w:rPr>
        <w:t>（一）技术要求响应表；</w:t>
      </w:r>
    </w:p>
    <w:p>
      <w:pPr>
        <w:pStyle w:val="11"/>
        <w:spacing w:before="161" w:line="480" w:lineRule="auto"/>
        <w:ind w:left="448" w:right="6997" w:firstLine="480"/>
        <w:rPr>
          <w:spacing w:val="0"/>
        </w:rPr>
      </w:pPr>
      <w:r>
        <w:rPr>
          <w:spacing w:val="0"/>
        </w:rPr>
        <w:t>（</w:t>
      </w:r>
      <w:r>
        <w:rPr>
          <w:rFonts w:hint="eastAsia"/>
          <w:spacing w:val="0"/>
          <w:lang w:val="en-US" w:eastAsia="zh-CN"/>
        </w:rPr>
        <w:t>二</w:t>
      </w:r>
      <w:r>
        <w:rPr>
          <w:spacing w:val="0"/>
        </w:rPr>
        <w:t>）</w:t>
      </w:r>
      <w:r>
        <w:rPr>
          <w:rFonts w:hint="eastAsia"/>
          <w:spacing w:val="0"/>
          <w:lang w:val="en-US" w:eastAsia="zh-CN"/>
        </w:rPr>
        <w:t>技术服务方案</w:t>
      </w:r>
      <w:r>
        <w:rPr>
          <w:spacing w:val="0"/>
        </w:rPr>
        <w:t>。</w:t>
      </w:r>
    </w:p>
    <w:p>
      <w:pPr>
        <w:pStyle w:val="11"/>
        <w:spacing w:before="161" w:line="362" w:lineRule="auto"/>
        <w:ind w:left="448" w:right="6997" w:firstLine="480"/>
        <w:rPr>
          <w:spacing w:val="0"/>
        </w:rPr>
      </w:pPr>
    </w:p>
    <w:p>
      <w:pPr>
        <w:pStyle w:val="11"/>
        <w:spacing w:before="161" w:line="362" w:lineRule="auto"/>
        <w:ind w:left="448" w:right="6997" w:firstLine="480"/>
        <w:rPr>
          <w:spacing w:val="0"/>
        </w:rPr>
      </w:pPr>
      <w:r>
        <w:rPr>
          <w:spacing w:val="0"/>
        </w:rPr>
        <w:t>在此，我方声明如下：</w:t>
      </w:r>
    </w:p>
    <w:p>
      <w:pPr>
        <w:pStyle w:val="11"/>
        <w:spacing w:before="5"/>
        <w:ind w:left="480" w:leftChars="218" w:firstLine="480" w:firstLineChars="200"/>
        <w:rPr>
          <w:spacing w:val="0"/>
        </w:rPr>
      </w:pPr>
      <w:r>
        <w:rPr>
          <w:spacing w:val="0"/>
        </w:rPr>
        <w:t>1、同意并接受</w:t>
      </w:r>
      <w:r>
        <w:rPr>
          <w:rFonts w:hint="eastAsia"/>
          <w:spacing w:val="0"/>
          <w:lang w:eastAsia="zh-CN"/>
        </w:rPr>
        <w:t>询价通知书</w:t>
      </w:r>
      <w:r>
        <w:rPr>
          <w:spacing w:val="0"/>
        </w:rPr>
        <w:t>各项要求，遵守</w:t>
      </w:r>
      <w:r>
        <w:rPr>
          <w:rFonts w:hint="eastAsia"/>
          <w:spacing w:val="0"/>
          <w:lang w:eastAsia="zh-CN"/>
        </w:rPr>
        <w:t>询价通知书</w:t>
      </w:r>
      <w:r>
        <w:rPr>
          <w:spacing w:val="0"/>
        </w:rPr>
        <w:t>中的各项规定，按</w:t>
      </w:r>
      <w:r>
        <w:rPr>
          <w:rFonts w:hint="eastAsia"/>
          <w:spacing w:val="0"/>
          <w:lang w:eastAsia="zh-CN"/>
        </w:rPr>
        <w:t>询价通知书</w:t>
      </w:r>
      <w:r>
        <w:rPr>
          <w:spacing w:val="0"/>
        </w:rPr>
        <w:t>的要求提供报价。</w:t>
      </w:r>
    </w:p>
    <w:p>
      <w:pPr>
        <w:pStyle w:val="11"/>
        <w:spacing w:before="158" w:line="364" w:lineRule="auto"/>
        <w:ind w:left="448" w:right="465" w:firstLine="480"/>
        <w:jc w:val="both"/>
        <w:rPr>
          <w:spacing w:val="0"/>
          <w:highlight w:val="none"/>
        </w:rPr>
      </w:pPr>
      <w:r>
        <w:rPr>
          <w:spacing w:val="0"/>
        </w:rPr>
        <w:t>2、</w:t>
      </w:r>
      <w:r>
        <w:rPr>
          <w:rFonts w:hint="eastAsia"/>
          <w:spacing w:val="0"/>
          <w:highlight w:val="none"/>
          <w:lang w:eastAsia="zh-CN"/>
        </w:rPr>
        <w:t>报价</w:t>
      </w:r>
      <w:r>
        <w:rPr>
          <w:spacing w:val="0"/>
          <w:highlight w:val="none"/>
        </w:rPr>
        <w:t>有效期为递交</w:t>
      </w:r>
      <w:r>
        <w:rPr>
          <w:rFonts w:hint="eastAsia"/>
          <w:spacing w:val="0"/>
          <w:highlight w:val="none"/>
          <w:lang w:eastAsia="zh-CN"/>
        </w:rPr>
        <w:t>报价</w:t>
      </w:r>
      <w:r>
        <w:rPr>
          <w:spacing w:val="0"/>
          <w:highlight w:val="none"/>
        </w:rPr>
        <w:t>文件之日起不少于</w:t>
      </w:r>
      <w:r>
        <w:rPr>
          <w:b/>
          <w:spacing w:val="0"/>
          <w:highlight w:val="none"/>
          <w:u w:val="single"/>
        </w:rPr>
        <w:t>60</w:t>
      </w:r>
      <w:r>
        <w:rPr>
          <w:spacing w:val="0"/>
          <w:highlight w:val="none"/>
        </w:rPr>
        <w:t>天，成交供应商</w:t>
      </w:r>
      <w:r>
        <w:rPr>
          <w:rFonts w:hint="eastAsia"/>
          <w:spacing w:val="0"/>
          <w:highlight w:val="none"/>
          <w:lang w:eastAsia="zh-CN"/>
        </w:rPr>
        <w:t>报价</w:t>
      </w:r>
      <w:r>
        <w:rPr>
          <w:spacing w:val="0"/>
          <w:highlight w:val="none"/>
        </w:rPr>
        <w:t>有效期延至合同终止之日。</w:t>
      </w:r>
    </w:p>
    <w:p>
      <w:pPr>
        <w:pStyle w:val="11"/>
        <w:spacing w:line="364" w:lineRule="auto"/>
        <w:ind w:left="448" w:right="465" w:firstLine="480"/>
        <w:jc w:val="both"/>
        <w:rPr>
          <w:spacing w:val="0"/>
        </w:rPr>
      </w:pPr>
      <w:r>
        <w:rPr>
          <w:spacing w:val="0"/>
        </w:rPr>
        <w:t>3、我方已经详细地阅读了</w:t>
      </w:r>
      <w:r>
        <w:rPr>
          <w:rFonts w:hint="eastAsia"/>
          <w:spacing w:val="0"/>
          <w:lang w:eastAsia="zh-CN"/>
        </w:rPr>
        <w:t>询价通知书</w:t>
      </w:r>
      <w:r>
        <w:rPr>
          <w:spacing w:val="0"/>
        </w:rPr>
        <w:t>的全部内容及其附件，包括澄清及参考文件（如果有的话）。我方已完全清晰理解</w:t>
      </w:r>
      <w:r>
        <w:rPr>
          <w:rFonts w:hint="eastAsia"/>
          <w:spacing w:val="0"/>
          <w:lang w:eastAsia="zh-CN"/>
        </w:rPr>
        <w:t>询价通知书</w:t>
      </w:r>
      <w:r>
        <w:rPr>
          <w:spacing w:val="0"/>
        </w:rPr>
        <w:t>的要求，不存在任何含糊不清和误解之处，同意放弃对这些文件所提出的异议和质疑的权利。</w:t>
      </w:r>
    </w:p>
    <w:p>
      <w:pPr>
        <w:pStyle w:val="11"/>
        <w:spacing w:line="364" w:lineRule="auto"/>
        <w:ind w:left="448" w:right="393" w:firstLine="480"/>
        <w:rPr>
          <w:spacing w:val="0"/>
        </w:rPr>
      </w:pPr>
      <w:r>
        <w:rPr>
          <w:spacing w:val="0"/>
        </w:rPr>
        <w:t>4、我方承诺在本次</w:t>
      </w:r>
      <w:r>
        <w:rPr>
          <w:rFonts w:hint="eastAsia"/>
          <w:spacing w:val="0"/>
          <w:lang w:eastAsia="zh-CN"/>
        </w:rPr>
        <w:t>报价</w:t>
      </w:r>
      <w:r>
        <w:rPr>
          <w:spacing w:val="0"/>
        </w:rPr>
        <w:t>文件中提供的一切文件，无论是原件还是复印件均为真实和准确的，绝无任何虚假、伪造和夸大的成份，否则，愿承担相应的后果和法律责任。</w:t>
      </w:r>
    </w:p>
    <w:p>
      <w:pPr>
        <w:pStyle w:val="11"/>
        <w:spacing w:line="306" w:lineRule="exact"/>
        <w:ind w:left="928"/>
        <w:rPr>
          <w:spacing w:val="0"/>
        </w:rPr>
      </w:pPr>
      <w:r>
        <w:rPr>
          <w:spacing w:val="0"/>
        </w:rPr>
        <w:t>5、我方同意按照贵方可能提出的要求而提供与报价有关的任何其它数据或信息。</w:t>
      </w:r>
    </w:p>
    <w:p>
      <w:pPr>
        <w:pStyle w:val="11"/>
        <w:spacing w:before="156" w:line="364" w:lineRule="auto"/>
        <w:ind w:left="448" w:right="393" w:firstLine="480"/>
        <w:rPr>
          <w:spacing w:val="0"/>
        </w:rPr>
      </w:pPr>
      <w:r>
        <w:rPr>
          <w:spacing w:val="0"/>
        </w:rPr>
        <w:t>6、我方完全服从和尊重评委会所作的评定结果，同时清楚理解到报价最低并非意味着必定获得中标资格。</w:t>
      </w:r>
    </w:p>
    <w:p>
      <w:pPr>
        <w:pStyle w:val="11"/>
        <w:spacing w:line="364" w:lineRule="auto"/>
        <w:ind w:left="448" w:right="393" w:firstLine="480"/>
        <w:rPr>
          <w:spacing w:val="0"/>
        </w:rPr>
      </w:pPr>
      <w:r>
        <w:rPr>
          <w:spacing w:val="0"/>
        </w:rPr>
        <w:t>7、我方如果成交，将保证履行</w:t>
      </w:r>
      <w:r>
        <w:rPr>
          <w:rFonts w:hint="eastAsia"/>
          <w:spacing w:val="0"/>
          <w:lang w:eastAsia="zh-CN"/>
        </w:rPr>
        <w:t>询价通知书</w:t>
      </w:r>
      <w:r>
        <w:rPr>
          <w:spacing w:val="0"/>
        </w:rPr>
        <w:t>以及</w:t>
      </w:r>
      <w:r>
        <w:rPr>
          <w:rFonts w:hint="eastAsia"/>
          <w:spacing w:val="0"/>
          <w:lang w:eastAsia="zh-CN"/>
        </w:rPr>
        <w:t>询价通知书</w:t>
      </w:r>
      <w:r>
        <w:rPr>
          <w:spacing w:val="0"/>
        </w:rPr>
        <w:t>修改文件（如有）中的全部责任和义务，按质、按量、按期完成《采购项目内容》及《合同书》中的全部任务。</w:t>
      </w:r>
    </w:p>
    <w:p>
      <w:pPr>
        <w:pStyle w:val="11"/>
        <w:ind w:left="928"/>
        <w:rPr>
          <w:spacing w:val="0"/>
        </w:rPr>
      </w:pPr>
      <w:r>
        <w:rPr>
          <w:spacing w:val="0"/>
        </w:rPr>
        <w:t>8、我方同意按</w:t>
      </w:r>
      <w:r>
        <w:rPr>
          <w:rFonts w:hint="eastAsia"/>
          <w:spacing w:val="0"/>
          <w:lang w:eastAsia="zh-CN"/>
        </w:rPr>
        <w:t>询价通知书</w:t>
      </w:r>
      <w:r>
        <w:rPr>
          <w:spacing w:val="0"/>
        </w:rPr>
        <w:t>规定向采购代理机构缴纳采购服务费。</w:t>
      </w:r>
    </w:p>
    <w:p>
      <w:pPr>
        <w:pStyle w:val="11"/>
        <w:rPr>
          <w:spacing w:val="0"/>
        </w:rPr>
      </w:pPr>
    </w:p>
    <w:p>
      <w:pPr>
        <w:pStyle w:val="11"/>
        <w:spacing w:before="11"/>
        <w:rPr>
          <w:spacing w:val="0"/>
        </w:rPr>
      </w:pPr>
    </w:p>
    <w:p>
      <w:pPr>
        <w:pStyle w:val="11"/>
        <w:tabs>
          <w:tab w:val="left" w:pos="5127"/>
          <w:tab w:val="left" w:pos="9747"/>
        </w:tabs>
        <w:spacing w:line="480" w:lineRule="auto"/>
        <w:ind w:left="928" w:right="576"/>
        <w:jc w:val="both"/>
        <w:rPr>
          <w:rFonts w:ascii="Times New Roman" w:eastAsia="Times New Roman"/>
          <w:spacing w:val="0"/>
          <w:u w:val="single"/>
        </w:rPr>
      </w:pPr>
      <w:r>
        <w:rPr>
          <w:spacing w:val="0"/>
        </w:rPr>
        <w:t>地 址：</w:t>
      </w:r>
      <w:r>
        <w:rPr>
          <w:spacing w:val="0"/>
          <w:u w:val="single"/>
        </w:rPr>
        <w:t xml:space="preserve"> </w:t>
      </w:r>
      <w:r>
        <w:rPr>
          <w:spacing w:val="0"/>
          <w:u w:val="single"/>
        </w:rPr>
        <w:tab/>
      </w:r>
      <w:r>
        <w:rPr>
          <w:spacing w:val="0"/>
        </w:rPr>
        <w:t>邮政编码：</w:t>
      </w:r>
      <w:r>
        <w:rPr>
          <w:rFonts w:ascii="Times New Roman" w:eastAsia="Times New Roman"/>
          <w:spacing w:val="0"/>
          <w:u w:val="single"/>
        </w:rPr>
        <w:t xml:space="preserve"> </w:t>
      </w:r>
      <w:r>
        <w:rPr>
          <w:rFonts w:ascii="Times New Roman" w:eastAsia="Times New Roman"/>
          <w:spacing w:val="0"/>
          <w:u w:val="single"/>
        </w:rPr>
        <w:tab/>
      </w:r>
      <w:r>
        <w:rPr>
          <w:rFonts w:ascii="Times New Roman" w:eastAsia="Times New Roman"/>
          <w:spacing w:val="0"/>
          <w:u w:val="single"/>
        </w:rPr>
        <w:t xml:space="preserve"> </w:t>
      </w:r>
    </w:p>
    <w:p>
      <w:pPr>
        <w:pStyle w:val="11"/>
        <w:tabs>
          <w:tab w:val="left" w:pos="5127"/>
          <w:tab w:val="left" w:pos="9747"/>
        </w:tabs>
        <w:spacing w:line="480" w:lineRule="auto"/>
        <w:ind w:left="928" w:right="576"/>
        <w:jc w:val="both"/>
        <w:rPr>
          <w:rFonts w:ascii="Times New Roman" w:eastAsia="Times New Roman"/>
          <w:spacing w:val="0"/>
          <w:u w:val="single"/>
        </w:rPr>
      </w:pPr>
      <w:r>
        <w:rPr>
          <w:spacing w:val="0"/>
        </w:rPr>
        <w:t>电 话：</w:t>
      </w:r>
      <w:r>
        <w:rPr>
          <w:spacing w:val="0"/>
          <w:u w:val="single"/>
        </w:rPr>
        <w:t xml:space="preserve"> </w:t>
      </w:r>
      <w:r>
        <w:rPr>
          <w:spacing w:val="0"/>
          <w:u w:val="single"/>
        </w:rPr>
        <w:tab/>
      </w:r>
      <w:r>
        <w:rPr>
          <w:spacing w:val="0"/>
        </w:rPr>
        <w:t>电子邮箱：</w:t>
      </w:r>
      <w:r>
        <w:rPr>
          <w:rFonts w:ascii="Times New Roman" w:eastAsia="Times New Roman"/>
          <w:spacing w:val="0"/>
          <w:u w:val="single"/>
        </w:rPr>
        <w:t xml:space="preserve"> </w:t>
      </w:r>
      <w:r>
        <w:rPr>
          <w:rFonts w:ascii="Times New Roman" w:eastAsia="Times New Roman"/>
          <w:spacing w:val="0"/>
          <w:u w:val="single"/>
        </w:rPr>
        <w:tab/>
      </w:r>
      <w:r>
        <w:rPr>
          <w:rFonts w:ascii="Times New Roman" w:eastAsia="Times New Roman"/>
          <w:spacing w:val="0"/>
          <w:u w:val="single"/>
        </w:rPr>
        <w:t xml:space="preserve"> </w:t>
      </w:r>
    </w:p>
    <w:p>
      <w:pPr>
        <w:pStyle w:val="11"/>
        <w:tabs>
          <w:tab w:val="left" w:pos="5127"/>
          <w:tab w:val="left" w:pos="9747"/>
        </w:tabs>
        <w:spacing w:line="480" w:lineRule="auto"/>
        <w:ind w:left="928" w:right="576"/>
        <w:jc w:val="both"/>
        <w:rPr>
          <w:rFonts w:ascii="Times New Roman" w:eastAsia="Times New Roman"/>
          <w:spacing w:val="0"/>
        </w:rPr>
      </w:pPr>
      <w:r>
        <w:rPr>
          <w:spacing w:val="0"/>
        </w:rPr>
        <w:t>代表姓名：</w:t>
      </w:r>
      <w:r>
        <w:rPr>
          <w:spacing w:val="0"/>
          <w:u w:val="single"/>
        </w:rPr>
        <w:t xml:space="preserve"> </w:t>
      </w:r>
      <w:r>
        <w:rPr>
          <w:spacing w:val="0"/>
          <w:u w:val="single"/>
        </w:rPr>
        <w:tab/>
      </w:r>
      <w:r>
        <w:rPr>
          <w:spacing w:val="0"/>
        </w:rPr>
        <w:t>职   务 ：</w:t>
      </w:r>
      <w:r>
        <w:rPr>
          <w:rFonts w:ascii="Times New Roman" w:eastAsia="Times New Roman"/>
          <w:spacing w:val="0"/>
          <w:u w:val="single"/>
        </w:rPr>
        <w:t xml:space="preserve"> </w:t>
      </w:r>
      <w:r>
        <w:rPr>
          <w:rFonts w:ascii="Times New Roman" w:eastAsia="Times New Roman"/>
          <w:spacing w:val="0"/>
          <w:u w:val="single"/>
        </w:rPr>
        <w:tab/>
      </w: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rPr>
          <w:rFonts w:ascii="Times New Roman"/>
          <w:spacing w:val="0"/>
          <w:sz w:val="20"/>
        </w:rPr>
      </w:pPr>
    </w:p>
    <w:p>
      <w:pPr>
        <w:pStyle w:val="11"/>
        <w:spacing w:before="3"/>
        <w:rPr>
          <w:rFonts w:ascii="Times New Roman"/>
          <w:spacing w:val="0"/>
          <w:sz w:val="19"/>
        </w:rPr>
      </w:pPr>
    </w:p>
    <w:p>
      <w:pPr>
        <w:pStyle w:val="11"/>
        <w:tabs>
          <w:tab w:val="left" w:pos="6267"/>
          <w:tab w:val="left" w:pos="9507"/>
        </w:tabs>
        <w:spacing w:before="66"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527"/>
          <w:tab w:val="left" w:pos="2127"/>
          <w:tab w:val="left" w:pos="2727"/>
        </w:tabs>
        <w:spacing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pPr>
    </w:p>
    <w:p>
      <w:pPr>
        <w:pStyle w:val="6"/>
        <w:rPr>
          <w:spacing w:val="0"/>
        </w:rPr>
        <w:sectPr>
          <w:pgSz w:w="11911" w:h="16840"/>
          <w:pgMar w:top="567" w:right="567" w:bottom="567" w:left="567" w:header="283" w:footer="283" w:gutter="0"/>
          <w:pgNumType w:fmt="decimal"/>
          <w:cols w:space="425" w:num="1"/>
          <w:rtlGutter w:val="0"/>
          <w:docGrid w:linePitch="0" w:charSpace="0"/>
        </w:sectPr>
      </w:pPr>
    </w:p>
    <w:p>
      <w:pPr>
        <w:spacing w:before="57" w:line="360" w:lineRule="auto"/>
        <w:ind w:left="448" w:right="0" w:firstLine="0"/>
        <w:jc w:val="left"/>
        <w:rPr>
          <w:spacing w:val="0"/>
          <w:sz w:val="20"/>
        </w:rPr>
      </w:pPr>
      <w:r>
        <w:rPr>
          <w:spacing w:val="0"/>
          <w:sz w:val="24"/>
          <w:szCs w:val="24"/>
        </w:rPr>
        <w:t>附：（注：本声明函对中小企业参与政府采购活动时适用，如无可删除该声明函）</w:t>
      </w:r>
    </w:p>
    <w:p>
      <w:pPr>
        <w:pStyle w:val="8"/>
        <w:tabs>
          <w:tab w:val="center" w:pos="4923"/>
          <w:tab w:val="right" w:pos="8477"/>
        </w:tabs>
        <w:spacing w:line="360" w:lineRule="auto"/>
        <w:ind w:left="1268"/>
        <w:jc w:val="left"/>
        <w:rPr>
          <w:rFonts w:hint="eastAsia" w:ascii="黑体" w:eastAsia="黑体"/>
          <w:spacing w:val="0"/>
          <w:position w:val="0"/>
          <w:lang w:eastAsia="zh-CN"/>
        </w:rPr>
      </w:pPr>
      <w:r>
        <w:rPr>
          <w:rFonts w:hint="eastAsia" w:ascii="黑体" w:eastAsia="黑体"/>
          <w:spacing w:val="0"/>
          <w:position w:val="0"/>
          <w:lang w:eastAsia="zh-CN"/>
        </w:rPr>
        <w:tab/>
      </w:r>
      <w:r>
        <w:rPr>
          <w:rFonts w:hint="eastAsia" w:ascii="黑体" w:eastAsia="黑体"/>
          <w:spacing w:val="0"/>
          <w:position w:val="0"/>
        </w:rPr>
        <w:t>（二）中小企业声明函</w:t>
      </w:r>
      <w:r>
        <w:rPr>
          <w:rFonts w:hint="eastAsia" w:ascii="黑体" w:eastAsia="黑体"/>
          <w:spacing w:val="0"/>
          <w:position w:val="0"/>
          <w:lang w:eastAsia="zh-CN"/>
        </w:rPr>
        <w:tab/>
      </w:r>
    </w:p>
    <w:p>
      <w:pPr>
        <w:spacing w:before="233" w:line="360" w:lineRule="auto"/>
        <w:ind w:left="37" w:firstLine="422"/>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（响应供应商认为其为中小企业的应提交本函，并明确企业类型，否则评审时不能享受相应的价格扣除）</w:t>
      </w:r>
    </w:p>
    <w:p>
      <w:pPr>
        <w:spacing w:before="233" w:line="360" w:lineRule="auto"/>
        <w:ind w:left="37" w:firstLine="422"/>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本公司郑重声明，根据《政府采购促进中小企业发展管理办法》（财库﹝ 2020 ﹞46号）的规定，本公司（联合体）参加</w:t>
      </w:r>
      <w:r>
        <w:rPr>
          <w:rFonts w:hint="eastAsia" w:ascii="宋体" w:hAnsi="宋体" w:eastAsia="宋体" w:cs="宋体"/>
          <w:spacing w:val="0"/>
          <w:position w:val="0"/>
          <w:sz w:val="24"/>
          <w:szCs w:val="24"/>
          <w:u w:val="single" w:color="auto"/>
        </w:rPr>
        <w:t xml:space="preserve"> （</w:t>
      </w:r>
      <w:r>
        <w:rPr>
          <w:rFonts w:hint="eastAsia" w:cs="宋体"/>
          <w:spacing w:val="0"/>
          <w:position w:val="0"/>
          <w:sz w:val="24"/>
          <w:szCs w:val="24"/>
          <w:u w:val="single" w:color="auto"/>
          <w:lang w:val="en-US" w:eastAsia="zh-CN"/>
        </w:rPr>
        <w:t>新兴县城建管理监察大队</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的</w:t>
      </w:r>
      <w:r>
        <w:rPr>
          <w:rFonts w:hint="eastAsia" w:ascii="宋体" w:hAnsi="宋体" w:eastAsia="宋体" w:cs="宋体"/>
          <w:spacing w:val="0"/>
          <w:position w:val="0"/>
          <w:sz w:val="24"/>
          <w:szCs w:val="24"/>
          <w:u w:val="single" w:color="auto"/>
        </w:rPr>
        <w:t>（</w:t>
      </w:r>
      <w:r>
        <w:rPr>
          <w:rFonts w:hint="eastAsia" w:cs="宋体"/>
          <w:spacing w:val="0"/>
          <w:position w:val="0"/>
          <w:sz w:val="24"/>
          <w:szCs w:val="24"/>
          <w:u w:val="single" w:color="auto"/>
          <w:lang w:val="en-US" w:eastAsia="zh-CN"/>
        </w:rPr>
        <w:t>换发城市管理制式服装项目</w:t>
      </w:r>
      <w:r>
        <w:rPr>
          <w:rFonts w:hint="eastAsia" w:ascii="宋体" w:hAnsi="宋体" w:eastAsia="宋体" w:cs="宋体"/>
          <w:spacing w:val="0"/>
          <w:position w:val="0"/>
          <w:sz w:val="24"/>
          <w:szCs w:val="24"/>
          <w:u w:val="single" w:color="auto"/>
        </w:rPr>
        <w:t>）</w:t>
      </w:r>
      <w:r>
        <w:rPr>
          <w:rFonts w:hint="eastAsia" w:ascii="宋体" w:hAnsi="宋体" w:eastAsia="宋体" w:cs="宋体"/>
          <w:spacing w:val="0"/>
          <w:position w:val="0"/>
          <w:sz w:val="24"/>
          <w:szCs w:val="24"/>
        </w:rPr>
        <w:t>采购活动，提供的货物全部由符合政策要求的中小企业制造。相关企业（含联合体中的中小企业、签订分包意向协议的中小企业）的具体情况如下：</w:t>
      </w:r>
    </w:p>
    <w:p>
      <w:pPr>
        <w:spacing w:before="235" w:line="360" w:lineRule="auto"/>
        <w:ind w:left="40" w:right="478" w:firstLine="42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u w:val="single" w:color="auto"/>
        </w:rPr>
        <w:t xml:space="preserve"> （</w:t>
      </w:r>
      <w:r>
        <w:rPr>
          <w:rFonts w:hint="eastAsia" w:cs="宋体"/>
          <w:spacing w:val="0"/>
          <w:position w:val="0"/>
          <w:sz w:val="24"/>
          <w:szCs w:val="24"/>
          <w:u w:val="single" w:color="auto"/>
          <w:lang w:val="en-US" w:eastAsia="zh-CN"/>
        </w:rPr>
        <w:t>换发城市管理制式服装项目</w:t>
      </w:r>
      <w:r>
        <w:rPr>
          <w:rFonts w:hint="eastAsia" w:ascii="宋体" w:hAnsi="宋体" w:eastAsia="宋体" w:cs="宋体"/>
          <w:spacing w:val="0"/>
          <w:position w:val="0"/>
          <w:sz w:val="24"/>
          <w:szCs w:val="24"/>
          <w:u w:val="single" w:color="auto"/>
        </w:rPr>
        <w:t>）</w:t>
      </w:r>
      <w:r>
        <w:rPr>
          <w:rFonts w:hint="eastAsia" w:ascii="宋体" w:hAnsi="宋体" w:eastAsia="宋体" w:cs="宋体"/>
          <w:spacing w:val="0"/>
          <w:position w:val="0"/>
          <w:sz w:val="24"/>
          <w:szCs w:val="24"/>
          <w:u w:val="none" w:color="auto"/>
        </w:rPr>
        <w:t xml:space="preserve"> ，</w:t>
      </w:r>
      <w:r>
        <w:rPr>
          <w:rFonts w:hint="eastAsia" w:ascii="宋体" w:hAnsi="宋体" w:eastAsia="宋体" w:cs="宋体"/>
          <w:spacing w:val="0"/>
          <w:position w:val="0"/>
          <w:sz w:val="24"/>
          <w:szCs w:val="24"/>
        </w:rPr>
        <w:t>属于</w:t>
      </w:r>
      <w:r>
        <w:rPr>
          <w:rFonts w:hint="eastAsia" w:ascii="宋体" w:hAnsi="宋体" w:eastAsia="宋体" w:cs="宋体"/>
          <w:spacing w:val="0"/>
          <w:position w:val="0"/>
          <w:sz w:val="24"/>
          <w:szCs w:val="24"/>
          <w:u w:val="single" w:color="auto"/>
        </w:rPr>
        <w:t>（</w:t>
      </w:r>
      <w:r>
        <w:rPr>
          <w:rFonts w:hint="eastAsia" w:ascii="宋体" w:hAnsi="宋体" w:eastAsia="宋体" w:cs="宋体"/>
          <w:spacing w:val="0"/>
          <w:position w:val="0"/>
          <w:sz w:val="24"/>
          <w:szCs w:val="24"/>
          <w:u w:val="single" w:color="auto"/>
          <w:lang w:val="en-US" w:eastAsia="zh-CN"/>
        </w:rPr>
        <w:t>批发业</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；承接企业为</w:t>
      </w:r>
      <w:r>
        <w:rPr>
          <w:rFonts w:hint="eastAsia" w:ascii="宋体" w:hAnsi="宋体" w:eastAsia="宋体" w:cs="宋体"/>
          <w:spacing w:val="0"/>
          <w:position w:val="0"/>
          <w:sz w:val="24"/>
          <w:szCs w:val="24"/>
          <w:u w:val="single" w:color="auto"/>
        </w:rPr>
        <w:t xml:space="preserve">（企业名称） </w:t>
      </w:r>
      <w:r>
        <w:rPr>
          <w:rFonts w:hint="eastAsia" w:ascii="宋体" w:hAnsi="宋体" w:eastAsia="宋体" w:cs="宋体"/>
          <w:spacing w:val="0"/>
          <w:position w:val="0"/>
          <w:sz w:val="24"/>
          <w:szCs w:val="24"/>
        </w:rPr>
        <w:t>，从业人员</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人， 营业收入为</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万元， 资产总额为</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万元，属于</w:t>
      </w:r>
      <w:r>
        <w:rPr>
          <w:rFonts w:hint="eastAsia" w:ascii="宋体" w:hAnsi="宋体" w:eastAsia="宋体" w:cs="宋体"/>
          <w:spacing w:val="0"/>
          <w:position w:val="0"/>
          <w:sz w:val="24"/>
          <w:szCs w:val="24"/>
          <w:u w:val="single" w:color="auto"/>
        </w:rPr>
        <w:t>（中型企业、小型企业、微型</w:t>
      </w:r>
      <w:r>
        <w:rPr>
          <w:rFonts w:hint="eastAsia" w:ascii="宋体" w:hAnsi="宋体" w:eastAsia="宋体" w:cs="宋体"/>
          <w:spacing w:val="0"/>
          <w:w w:val="87"/>
          <w:position w:val="0"/>
          <w:sz w:val="24"/>
          <w:szCs w:val="24"/>
          <w:u w:val="single" w:color="auto"/>
        </w:rPr>
        <w:t>企业</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w:t>
      </w:r>
    </w:p>
    <w:p>
      <w:pPr>
        <w:spacing w:before="123" w:line="360" w:lineRule="auto"/>
        <w:ind w:left="45" w:right="486" w:firstLine="402"/>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u w:val="single" w:color="auto"/>
        </w:rPr>
        <w:t xml:space="preserve"> （标的名称） </w:t>
      </w:r>
      <w:r>
        <w:rPr>
          <w:rFonts w:hint="eastAsia" w:ascii="宋体" w:hAnsi="宋体" w:eastAsia="宋体" w:cs="宋体"/>
          <w:spacing w:val="0"/>
          <w:position w:val="0"/>
          <w:sz w:val="24"/>
          <w:szCs w:val="24"/>
        </w:rPr>
        <w:t>，属于</w:t>
      </w:r>
      <w:r>
        <w:rPr>
          <w:rFonts w:hint="eastAsia" w:ascii="宋体" w:hAnsi="宋体" w:eastAsia="宋体" w:cs="宋体"/>
          <w:spacing w:val="0"/>
          <w:position w:val="0"/>
          <w:sz w:val="24"/>
          <w:szCs w:val="24"/>
          <w:u w:val="single" w:color="auto"/>
        </w:rPr>
        <w:t>（采购文件中明确的所属行业） ：</w:t>
      </w:r>
      <w:r>
        <w:rPr>
          <w:rFonts w:hint="eastAsia" w:ascii="宋体" w:hAnsi="宋体" w:eastAsia="宋体" w:cs="宋体"/>
          <w:spacing w:val="0"/>
          <w:position w:val="0"/>
          <w:sz w:val="24"/>
          <w:szCs w:val="24"/>
        </w:rPr>
        <w:t>承接企业为</w:t>
      </w:r>
      <w:r>
        <w:rPr>
          <w:rFonts w:hint="eastAsia" w:ascii="宋体" w:hAnsi="宋体" w:eastAsia="宋体" w:cs="宋体"/>
          <w:spacing w:val="0"/>
          <w:position w:val="0"/>
          <w:sz w:val="24"/>
          <w:szCs w:val="24"/>
          <w:u w:val="single" w:color="auto"/>
        </w:rPr>
        <w:t xml:space="preserve">（企业名称） </w:t>
      </w:r>
      <w:r>
        <w:rPr>
          <w:rFonts w:hint="eastAsia" w:ascii="宋体" w:hAnsi="宋体" w:eastAsia="宋体" w:cs="宋体"/>
          <w:spacing w:val="0"/>
          <w:position w:val="0"/>
          <w:sz w:val="24"/>
          <w:szCs w:val="24"/>
        </w:rPr>
        <w:t>，从业人 员</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人，营业收入为</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万元， 资产总额为</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万元， 属于</w:t>
      </w:r>
      <w:r>
        <w:rPr>
          <w:rFonts w:hint="eastAsia" w:ascii="宋体" w:hAnsi="宋体" w:eastAsia="宋体" w:cs="宋体"/>
          <w:spacing w:val="0"/>
          <w:position w:val="0"/>
          <w:sz w:val="24"/>
          <w:szCs w:val="24"/>
          <w:u w:val="single" w:color="auto"/>
        </w:rPr>
        <w:t xml:space="preserve">（中型企业、小型企业、微型企业） </w:t>
      </w:r>
      <w:r>
        <w:rPr>
          <w:rFonts w:hint="eastAsia" w:ascii="宋体" w:hAnsi="宋体" w:eastAsia="宋体" w:cs="宋体"/>
          <w:spacing w:val="0"/>
          <w:position w:val="0"/>
          <w:sz w:val="24"/>
          <w:szCs w:val="24"/>
        </w:rPr>
        <w:t>；</w:t>
      </w:r>
    </w:p>
    <w:p>
      <w:pPr>
        <w:spacing w:before="124" w:line="360" w:lineRule="auto"/>
        <w:ind w:left="54" w:right="480" w:firstLine="415"/>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以上企业，不属于大企业的分支机构，不存在控股股东为大企业的情形，也不存在与大企业 的负责人为同一人的情形。</w:t>
      </w:r>
    </w:p>
    <w:p>
      <w:pPr>
        <w:spacing w:before="124" w:line="600" w:lineRule="auto"/>
        <w:ind w:firstLine="446"/>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val="0"/>
        <w:autoSpaceDN w:val="0"/>
        <w:bidi w:val="0"/>
        <w:adjustRightInd/>
        <w:snapToGrid/>
        <w:spacing w:before="70" w:line="600" w:lineRule="auto"/>
        <w:ind w:left="5493" w:right="0" w:hanging="215"/>
        <w:textAlignment w:val="auto"/>
        <w:rPr>
          <w:rFonts w:hint="eastAsia" w:ascii="宋体" w:hAnsi="宋体" w:eastAsia="宋体" w:cs="宋体"/>
          <w:spacing w:val="0"/>
          <w:position w:val="0"/>
          <w:sz w:val="24"/>
          <w:szCs w:val="24"/>
        </w:rPr>
      </w:pPr>
      <w:r>
        <w:rPr>
          <w:rFonts w:hint="eastAsia" w:cs="宋体"/>
          <w:spacing w:val="0"/>
          <w:position w:val="0"/>
          <w:sz w:val="24"/>
          <w:szCs w:val="24"/>
          <w:lang w:val="en-US" w:eastAsia="zh-CN"/>
        </w:rPr>
        <w:t>报价</w:t>
      </w:r>
      <w:r>
        <w:rPr>
          <w:rFonts w:hint="eastAsia" w:ascii="宋体" w:hAnsi="宋体" w:eastAsia="宋体" w:cs="宋体"/>
          <w:spacing w:val="0"/>
          <w:position w:val="0"/>
          <w:sz w:val="24"/>
          <w:szCs w:val="24"/>
        </w:rPr>
        <w:t>供应商名称（盖章）：</w:t>
      </w:r>
    </w:p>
    <w:p>
      <w:pPr>
        <w:keepNext w:val="0"/>
        <w:keepLines w:val="0"/>
        <w:pageBreakBefore w:val="0"/>
        <w:widowControl w:val="0"/>
        <w:kinsoku/>
        <w:wordWrap/>
        <w:overflowPunct/>
        <w:topLinePunct w:val="0"/>
        <w:autoSpaceDE w:val="0"/>
        <w:autoSpaceDN w:val="0"/>
        <w:bidi w:val="0"/>
        <w:adjustRightInd/>
        <w:snapToGrid/>
        <w:spacing w:before="70" w:line="600" w:lineRule="auto"/>
        <w:ind w:left="5493" w:right="0" w:hanging="215"/>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日期：</w:t>
      </w:r>
    </w:p>
    <w:p>
      <w:pPr>
        <w:spacing w:before="263" w:line="240" w:lineRule="auto"/>
        <w:ind w:firstLine="37"/>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注：</w:t>
      </w:r>
    </w:p>
    <w:p>
      <w:pPr>
        <w:keepNext w:val="0"/>
        <w:keepLines w:val="0"/>
        <w:pageBreakBefore w:val="0"/>
        <w:widowControl w:val="0"/>
        <w:kinsoku/>
        <w:wordWrap/>
        <w:overflowPunct/>
        <w:topLinePunct w:val="0"/>
        <w:autoSpaceDE w:val="0"/>
        <w:autoSpaceDN w:val="0"/>
        <w:bidi w:val="0"/>
        <w:adjustRightInd/>
        <w:snapToGrid/>
        <w:spacing w:before="254" w:line="360" w:lineRule="auto"/>
        <w:ind w:firstLine="52"/>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1.从业人员、营业收入、资产总额填报上一年都数据，无上一年度数据的新成立企业可不填报。</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采购人、采购代理机构将按国家有关规定随中标、成交结果公开中标、成交供应商的《中小企业声明函》，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spacing w:val="0"/>
          <w:position w:val="0"/>
          <w:sz w:val="24"/>
          <w:szCs w:val="24"/>
        </w:rPr>
        <w:sectPr>
          <w:pgSz w:w="11911" w:h="16840"/>
          <w:pgMar w:top="567" w:right="567" w:bottom="567" w:left="567" w:header="283" w:footer="283" w:gutter="0"/>
          <w:pgNumType w:fmt="decimal"/>
          <w:cols w:space="425" w:num="1"/>
          <w:rtlGutter w:val="0"/>
          <w:docGrid w:linePitch="0" w:charSpace="0"/>
        </w:sectPr>
      </w:pPr>
    </w:p>
    <w:p>
      <w:pPr>
        <w:spacing w:before="38"/>
        <w:ind w:right="1285"/>
        <w:jc w:val="center"/>
        <w:rPr>
          <w:spacing w:val="0"/>
          <w:sz w:val="28"/>
        </w:rPr>
      </w:pPr>
      <w:r>
        <w:rPr>
          <w:rFonts w:hint="eastAsia" w:ascii="黑体" w:hAnsi="宋体" w:eastAsia="黑体" w:cs="宋体"/>
          <w:b/>
          <w:bCs/>
          <w:spacing w:val="0"/>
          <w:sz w:val="32"/>
          <w:szCs w:val="32"/>
          <w:lang w:val="zh-CN" w:eastAsia="zh-CN" w:bidi="zh-CN"/>
        </w:rPr>
        <w:t>（三）监狱企业的证明文件</w:t>
      </w:r>
      <w:r>
        <w:rPr>
          <w:spacing w:val="0"/>
          <w:sz w:val="28"/>
        </w:rPr>
        <w:t>（如无可删除该证明文件）</w:t>
      </w:r>
    </w:p>
    <w:p>
      <w:pPr>
        <w:pStyle w:val="11"/>
        <w:spacing w:before="1"/>
        <w:rPr>
          <w:spacing w:val="0"/>
          <w:sz w:val="35"/>
        </w:rPr>
      </w:pPr>
    </w:p>
    <w:p>
      <w:pPr>
        <w:spacing w:before="0" w:line="367" w:lineRule="auto"/>
        <w:ind w:left="448" w:right="477" w:firstLine="444"/>
        <w:jc w:val="left"/>
        <w:rPr>
          <w:spacing w:val="0"/>
          <w:sz w:val="24"/>
          <w:szCs w:val="24"/>
        </w:rPr>
      </w:pPr>
      <w:r>
        <w:rPr>
          <w:spacing w:val="0"/>
          <w:sz w:val="24"/>
          <w:szCs w:val="24"/>
        </w:rPr>
        <w:t>说明：监狱企业参加政府采购活动时，应当提供由省级以上监狱管理局、戒毒管理局（含新疆生产建设兵团）出具的属于监狱企业的证明文件。</w:t>
      </w:r>
    </w:p>
    <w:p>
      <w:pPr>
        <w:pStyle w:val="11"/>
        <w:rPr>
          <w:spacing w:val="0"/>
          <w:sz w:val="24"/>
          <w:szCs w:val="24"/>
        </w:rPr>
      </w:pPr>
    </w:p>
    <w:p>
      <w:pPr>
        <w:pStyle w:val="11"/>
        <w:rPr>
          <w:spacing w:val="0"/>
          <w:sz w:val="24"/>
          <w:szCs w:val="24"/>
        </w:rPr>
      </w:pPr>
    </w:p>
    <w:p>
      <w:pPr>
        <w:pStyle w:val="11"/>
        <w:spacing w:before="5"/>
        <w:rPr>
          <w:spacing w:val="0"/>
          <w:sz w:val="24"/>
          <w:szCs w:val="24"/>
        </w:rPr>
      </w:pPr>
    </w:p>
    <w:p>
      <w:pPr>
        <w:pStyle w:val="11"/>
        <w:tabs>
          <w:tab w:val="left" w:pos="6267"/>
          <w:tab w:val="left" w:pos="9507"/>
        </w:tabs>
        <w:spacing w:line="480" w:lineRule="auto"/>
        <w:ind w:left="448" w:right="816"/>
        <w:rPr>
          <w:rFonts w:ascii="Times New Roman" w:eastAsia="Times New Roman"/>
          <w:spacing w:val="0"/>
          <w:sz w:val="24"/>
          <w:szCs w:val="24"/>
        </w:rPr>
      </w:pPr>
      <w:r>
        <w:rPr>
          <w:rFonts w:hint="eastAsia"/>
          <w:spacing w:val="0"/>
          <w:sz w:val="24"/>
          <w:szCs w:val="24"/>
          <w:lang w:eastAsia="zh-CN"/>
        </w:rPr>
        <w:t>报价</w:t>
      </w:r>
      <w:r>
        <w:rPr>
          <w:spacing w:val="0"/>
          <w:sz w:val="24"/>
          <w:szCs w:val="24"/>
        </w:rPr>
        <w:t>供应商名称（公章）：</w:t>
      </w:r>
      <w:r>
        <w:rPr>
          <w:rFonts w:ascii="Times New Roman" w:eastAsia="Times New Roman"/>
          <w:spacing w:val="0"/>
          <w:sz w:val="24"/>
          <w:szCs w:val="24"/>
          <w:u w:val="single"/>
        </w:rPr>
        <w:t xml:space="preserve"> </w:t>
      </w:r>
      <w:r>
        <w:rPr>
          <w:rFonts w:ascii="Times New Roman" w:eastAsia="Times New Roman"/>
          <w:spacing w:val="0"/>
          <w:sz w:val="24"/>
          <w:szCs w:val="24"/>
          <w:u w:val="single"/>
        </w:rPr>
        <w:tab/>
      </w:r>
    </w:p>
    <w:p>
      <w:pPr>
        <w:pStyle w:val="11"/>
        <w:tabs>
          <w:tab w:val="left" w:pos="1527"/>
          <w:tab w:val="left" w:pos="2127"/>
          <w:tab w:val="left" w:pos="2727"/>
        </w:tabs>
        <w:spacing w:line="480" w:lineRule="auto"/>
        <w:ind w:left="448"/>
        <w:rPr>
          <w:spacing w:val="0"/>
          <w:sz w:val="24"/>
          <w:szCs w:val="24"/>
        </w:rPr>
      </w:pPr>
      <w:r>
        <w:rPr>
          <w:spacing w:val="0"/>
          <w:sz w:val="24"/>
          <w:szCs w:val="24"/>
        </w:rPr>
        <w:t>日期：</w:t>
      </w:r>
      <w:r>
        <w:rPr>
          <w:spacing w:val="0"/>
          <w:sz w:val="24"/>
          <w:szCs w:val="24"/>
        </w:rPr>
        <w:tab/>
      </w:r>
      <w:r>
        <w:rPr>
          <w:spacing w:val="0"/>
          <w:sz w:val="24"/>
          <w:szCs w:val="24"/>
        </w:rPr>
        <w:t>年</w:t>
      </w:r>
      <w:r>
        <w:rPr>
          <w:spacing w:val="0"/>
          <w:sz w:val="24"/>
          <w:szCs w:val="24"/>
        </w:rPr>
        <w:tab/>
      </w:r>
      <w:r>
        <w:rPr>
          <w:spacing w:val="0"/>
          <w:sz w:val="24"/>
          <w:szCs w:val="24"/>
        </w:rPr>
        <w:t>月</w:t>
      </w:r>
      <w:r>
        <w:rPr>
          <w:spacing w:val="0"/>
          <w:sz w:val="24"/>
          <w:szCs w:val="24"/>
        </w:rPr>
        <w:tab/>
      </w:r>
      <w:r>
        <w:rPr>
          <w:spacing w:val="0"/>
          <w:sz w:val="24"/>
          <w:szCs w:val="24"/>
        </w:rPr>
        <w:t>日</w:t>
      </w:r>
    </w:p>
    <w:p>
      <w:pPr>
        <w:spacing w:after="0" w:line="480" w:lineRule="auto"/>
        <w:rPr>
          <w:spacing w:val="0"/>
          <w:sz w:val="24"/>
          <w:szCs w:val="24"/>
        </w:rPr>
        <w:sectPr>
          <w:pgSz w:w="11911" w:h="16840"/>
          <w:pgMar w:top="567" w:right="567" w:bottom="567" w:left="567" w:header="283" w:footer="283" w:gutter="0"/>
          <w:pgNumType w:fmt="decimal"/>
          <w:cols w:space="425" w:num="1"/>
          <w:rtlGutter w:val="0"/>
          <w:docGrid w:linePitch="0" w:charSpace="0"/>
        </w:sectPr>
      </w:pPr>
    </w:p>
    <w:p>
      <w:pPr>
        <w:spacing w:before="38"/>
        <w:ind w:right="1285"/>
        <w:jc w:val="center"/>
        <w:rPr>
          <w:spacing w:val="0"/>
          <w:sz w:val="28"/>
        </w:rPr>
      </w:pPr>
      <w:r>
        <w:rPr>
          <w:rFonts w:hint="eastAsia" w:ascii="黑体" w:hAnsi="宋体" w:eastAsia="黑体" w:cs="宋体"/>
          <w:b/>
          <w:bCs/>
          <w:spacing w:val="0"/>
          <w:sz w:val="32"/>
          <w:szCs w:val="32"/>
          <w:lang w:val="zh-CN" w:eastAsia="zh-CN" w:bidi="zh-CN"/>
        </w:rPr>
        <w:t>（四）残疾人福利性单位声明函</w:t>
      </w:r>
      <w:r>
        <w:rPr>
          <w:spacing w:val="0"/>
          <w:sz w:val="28"/>
        </w:rPr>
        <w:t>（如无可删除该证明文件）</w:t>
      </w:r>
    </w:p>
    <w:p>
      <w:pPr>
        <w:pStyle w:val="11"/>
        <w:spacing w:before="1"/>
        <w:rPr>
          <w:spacing w:val="0"/>
          <w:sz w:val="35"/>
        </w:rPr>
      </w:pPr>
    </w:p>
    <w:p>
      <w:pPr>
        <w:tabs>
          <w:tab w:val="left" w:pos="2355"/>
        </w:tabs>
        <w:spacing w:before="0" w:line="484" w:lineRule="auto"/>
        <w:ind w:left="448" w:right="465" w:firstLine="420"/>
        <w:jc w:val="both"/>
        <w:rPr>
          <w:spacing w:val="0"/>
          <w:sz w:val="24"/>
          <w:szCs w:val="24"/>
        </w:rPr>
      </w:pPr>
      <w:r>
        <w:rPr>
          <w:spacing w:val="0"/>
          <w:sz w:val="24"/>
          <w:szCs w:val="24"/>
        </w:rPr>
        <w:t>本单位郑重声明，根据《财政部民政部中国残疾人联合会关于促进残疾人就业政府采购政策的通知》（财库〔2017〕141 号）的规定，本单位为符合条件的残疾人福利性单位，且本单位参加单位的</w:t>
      </w:r>
      <w:r>
        <w:rPr>
          <w:rFonts w:hint="eastAsia"/>
          <w:spacing w:val="0"/>
          <w:sz w:val="24"/>
          <w:szCs w:val="24"/>
          <w:u w:val="single"/>
          <w:lang w:val="en-US" w:eastAsia="zh-CN"/>
        </w:rPr>
        <w:t>(采购项目名称)</w:t>
      </w:r>
      <w:r>
        <w:rPr>
          <w:spacing w:val="0"/>
          <w:sz w:val="24"/>
          <w:szCs w:val="24"/>
        </w:rPr>
        <w:t>项目采购活动提供本单位制造的货物（由本单位承担工程/提供服务），或者提供其他残疾人福利性单位制造的货物（不包括使用非残疾人福利性单位注册商标的货物）。</w:t>
      </w:r>
    </w:p>
    <w:p>
      <w:pPr>
        <w:spacing w:before="5"/>
        <w:ind w:left="868" w:right="0" w:firstLine="0"/>
        <w:jc w:val="left"/>
        <w:rPr>
          <w:spacing w:val="0"/>
          <w:sz w:val="24"/>
          <w:szCs w:val="24"/>
        </w:rPr>
      </w:pPr>
      <w:r>
        <w:rPr>
          <w:spacing w:val="0"/>
          <w:sz w:val="24"/>
          <w:szCs w:val="24"/>
        </w:rPr>
        <w:t>本单位对上述声明的真实性负责。如有虚假，将依法承担相应责任。</w:t>
      </w:r>
    </w:p>
    <w:p>
      <w:pPr>
        <w:pStyle w:val="11"/>
        <w:rPr>
          <w:spacing w:val="0"/>
          <w:sz w:val="24"/>
          <w:szCs w:val="24"/>
        </w:rPr>
      </w:pPr>
    </w:p>
    <w:p>
      <w:pPr>
        <w:pStyle w:val="11"/>
        <w:rPr>
          <w:spacing w:val="0"/>
          <w:sz w:val="24"/>
          <w:szCs w:val="24"/>
        </w:rPr>
      </w:pPr>
    </w:p>
    <w:p>
      <w:pPr>
        <w:pStyle w:val="11"/>
        <w:spacing w:before="1"/>
        <w:rPr>
          <w:spacing w:val="0"/>
          <w:sz w:val="24"/>
          <w:szCs w:val="24"/>
        </w:rPr>
      </w:pPr>
    </w:p>
    <w:p>
      <w:pPr>
        <w:spacing w:before="0"/>
        <w:ind w:left="891" w:right="0" w:firstLine="0"/>
        <w:jc w:val="left"/>
        <w:rPr>
          <w:spacing w:val="0"/>
          <w:sz w:val="24"/>
          <w:szCs w:val="24"/>
        </w:rPr>
      </w:pPr>
      <w:r>
        <w:rPr>
          <w:spacing w:val="0"/>
          <w:sz w:val="24"/>
          <w:szCs w:val="24"/>
        </w:rPr>
        <w:t>注：若</w:t>
      </w:r>
      <w:r>
        <w:rPr>
          <w:rFonts w:hint="eastAsia"/>
          <w:spacing w:val="0"/>
          <w:sz w:val="24"/>
          <w:szCs w:val="24"/>
          <w:lang w:eastAsia="zh-CN"/>
        </w:rPr>
        <w:t>报价</w:t>
      </w:r>
      <w:r>
        <w:rPr>
          <w:spacing w:val="0"/>
          <w:sz w:val="24"/>
          <w:szCs w:val="24"/>
        </w:rPr>
        <w:t>供应商不是残疾人福利性单位，可不提供此函。</w:t>
      </w:r>
    </w:p>
    <w:p>
      <w:pPr>
        <w:pStyle w:val="11"/>
        <w:rPr>
          <w:spacing w:val="0"/>
          <w:sz w:val="20"/>
        </w:rPr>
      </w:pPr>
    </w:p>
    <w:p>
      <w:pPr>
        <w:pStyle w:val="11"/>
        <w:rPr>
          <w:spacing w:val="0"/>
          <w:sz w:val="20"/>
        </w:rPr>
      </w:pPr>
    </w:p>
    <w:p>
      <w:pPr>
        <w:pStyle w:val="11"/>
        <w:tabs>
          <w:tab w:val="left" w:pos="6267"/>
          <w:tab w:val="left" w:pos="9507"/>
        </w:tabs>
        <w:spacing w:line="362" w:lineRule="auto"/>
        <w:ind w:right="816"/>
        <w:rPr>
          <w:rFonts w:hint="eastAsia"/>
          <w:spacing w:val="0"/>
          <w:lang w:eastAsia="zh-CN"/>
        </w:rPr>
      </w:pPr>
    </w:p>
    <w:p>
      <w:pPr>
        <w:pStyle w:val="11"/>
        <w:tabs>
          <w:tab w:val="left" w:pos="6267"/>
          <w:tab w:val="left" w:pos="9507"/>
        </w:tabs>
        <w:spacing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527"/>
          <w:tab w:val="left" w:pos="2127"/>
          <w:tab w:val="left" w:pos="2727"/>
        </w:tabs>
        <w:spacing w:before="5"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sectPr>
          <w:pgSz w:w="11911" w:h="16840"/>
          <w:pgMar w:top="567" w:right="567" w:bottom="567" w:left="567" w:header="283" w:footer="283" w:gutter="0"/>
          <w:pgNumType w:fmt="decimal"/>
          <w:cols w:space="425" w:num="1"/>
          <w:rtlGutter w:val="0"/>
          <w:docGrid w:linePitch="0" w:charSpace="0"/>
        </w:sectPr>
      </w:pPr>
    </w:p>
    <w:p>
      <w:pPr>
        <w:pStyle w:val="6"/>
        <w:ind w:left="448" w:right="0"/>
        <w:jc w:val="left"/>
        <w:rPr>
          <w:spacing w:val="0"/>
        </w:rPr>
      </w:pPr>
      <w:bookmarkStart w:id="47" w:name="_Toc9081"/>
      <w:r>
        <w:rPr>
          <w:rFonts w:ascii="Times New Roman" w:eastAsia="Times New Roman"/>
          <w:spacing w:val="0"/>
        </w:rPr>
        <w:t>2</w:t>
      </w:r>
      <w:r>
        <w:rPr>
          <w:spacing w:val="0"/>
        </w:rPr>
        <w:t>、法定代表人</w:t>
      </w:r>
      <w:r>
        <w:rPr>
          <w:rFonts w:ascii="Times New Roman" w:eastAsia="Times New Roman"/>
          <w:spacing w:val="0"/>
        </w:rPr>
        <w:t>/</w:t>
      </w:r>
      <w:r>
        <w:rPr>
          <w:spacing w:val="0"/>
        </w:rPr>
        <w:t>负责人资格证明书及授权委托书</w:t>
      </w:r>
      <w:bookmarkEnd w:id="47"/>
    </w:p>
    <w:p>
      <w:pPr>
        <w:pStyle w:val="11"/>
        <w:spacing w:before="1"/>
        <w:rPr>
          <w:b/>
          <w:spacing w:val="0"/>
          <w:sz w:val="43"/>
        </w:rPr>
      </w:pPr>
    </w:p>
    <w:p>
      <w:pPr>
        <w:pStyle w:val="9"/>
        <w:spacing w:before="0"/>
        <w:ind w:left="1266" w:right="1285"/>
        <w:jc w:val="center"/>
        <w:rPr>
          <w:spacing w:val="0"/>
        </w:rPr>
      </w:pPr>
      <w:r>
        <w:rPr>
          <w:spacing w:val="0"/>
        </w:rPr>
        <w:t>（1）法定代表人资格证明书</w:t>
      </w:r>
    </w:p>
    <w:p>
      <w:pPr>
        <w:pStyle w:val="11"/>
        <w:spacing w:before="12"/>
        <w:rPr>
          <w:b/>
          <w:spacing w:val="0"/>
          <w:sz w:val="20"/>
        </w:rPr>
      </w:pPr>
    </w:p>
    <w:p>
      <w:pPr>
        <w:pStyle w:val="11"/>
        <w:ind w:firstLine="480" w:firstLineChars="200"/>
        <w:rPr>
          <w:spacing w:val="0"/>
        </w:rPr>
      </w:pPr>
      <w:r>
        <w:rPr>
          <w:spacing w:val="0"/>
        </w:rPr>
        <w:t>致</w:t>
      </w:r>
      <w:r>
        <w:rPr>
          <w:spacing w:val="0"/>
          <w:u w:val="single"/>
        </w:rPr>
        <w:t>（采购人/政府采购代理机构）：</w:t>
      </w:r>
    </w:p>
    <w:p>
      <w:pPr>
        <w:pStyle w:val="11"/>
        <w:spacing w:before="9"/>
        <w:rPr>
          <w:spacing w:val="0"/>
        </w:rPr>
      </w:pPr>
    </w:p>
    <w:p>
      <w:pPr>
        <w:pStyle w:val="11"/>
        <w:tabs>
          <w:tab w:val="left" w:pos="3020"/>
          <w:tab w:val="left" w:pos="6020"/>
        </w:tabs>
        <w:spacing w:before="74"/>
        <w:ind w:left="980"/>
        <w:rPr>
          <w:spacing w:val="0"/>
        </w:rPr>
      </w:pPr>
      <w:r>
        <w:rPr>
          <w:rFonts w:ascii="Times New Roman" w:eastAsia="Times New Roman"/>
          <w:spacing w:val="0"/>
          <w:u w:val="single"/>
        </w:rPr>
        <w:t xml:space="preserve"> </w:t>
      </w:r>
      <w:r>
        <w:rPr>
          <w:rFonts w:ascii="Times New Roman" w:eastAsia="Times New Roman"/>
          <w:spacing w:val="0"/>
          <w:u w:val="single"/>
        </w:rPr>
        <w:tab/>
      </w:r>
      <w:r>
        <w:rPr>
          <w:spacing w:val="0"/>
        </w:rPr>
        <w:t>同志，现任我单位</w:t>
      </w:r>
      <w:r>
        <w:rPr>
          <w:spacing w:val="0"/>
          <w:u w:val="single"/>
        </w:rPr>
        <w:t xml:space="preserve"> </w:t>
      </w:r>
      <w:r>
        <w:rPr>
          <w:spacing w:val="0"/>
          <w:u w:val="single"/>
        </w:rPr>
        <w:tab/>
      </w:r>
      <w:r>
        <w:rPr>
          <w:spacing w:val="0"/>
        </w:rPr>
        <w:t>职务，为法定代表人，特此证明。</w:t>
      </w:r>
    </w:p>
    <w:p>
      <w:pPr>
        <w:pStyle w:val="11"/>
        <w:spacing w:before="2"/>
        <w:rPr>
          <w:spacing w:val="0"/>
          <w:sz w:val="11"/>
        </w:rPr>
      </w:pPr>
    </w:p>
    <w:tbl>
      <w:tblPr>
        <w:tblStyle w:val="19"/>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9"/>
        <w:gridCol w:w="5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349" w:type="dxa"/>
            <w:vAlign w:val="center"/>
          </w:tcPr>
          <w:p>
            <w:pPr>
              <w:pStyle w:val="24"/>
              <w:spacing w:before="157"/>
              <w:ind w:left="109"/>
              <w:jc w:val="left"/>
              <w:rPr>
                <w:spacing w:val="0"/>
                <w:sz w:val="24"/>
              </w:rPr>
            </w:pPr>
            <w:r>
              <w:rPr>
                <w:spacing w:val="0"/>
                <w:sz w:val="24"/>
              </w:rPr>
              <w:t>签发日期：</w:t>
            </w:r>
          </w:p>
        </w:tc>
        <w:tc>
          <w:tcPr>
            <w:tcW w:w="5531" w:type="dxa"/>
            <w:vAlign w:val="center"/>
          </w:tcPr>
          <w:p>
            <w:pPr>
              <w:pStyle w:val="24"/>
              <w:spacing w:before="157"/>
              <w:ind w:left="109"/>
              <w:jc w:val="left"/>
              <w:rPr>
                <w:spacing w:val="0"/>
                <w:sz w:val="24"/>
              </w:rPr>
            </w:pPr>
            <w:r>
              <w:rPr>
                <w:spacing w:val="0"/>
                <w:sz w:val="24"/>
              </w:rPr>
              <w:t>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880" w:type="dxa"/>
            <w:gridSpan w:val="2"/>
            <w:vAlign w:val="center"/>
          </w:tcPr>
          <w:p>
            <w:pPr>
              <w:pStyle w:val="24"/>
              <w:spacing w:before="47"/>
              <w:ind w:left="109"/>
              <w:jc w:val="left"/>
              <w:rPr>
                <w:spacing w:val="0"/>
                <w:sz w:val="24"/>
              </w:rPr>
            </w:pPr>
            <w:r>
              <w:rPr>
                <w:spacing w:val="0"/>
                <w:sz w:val="24"/>
              </w:rPr>
              <w:t>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4349" w:type="dxa"/>
            <w:vAlign w:val="center"/>
          </w:tcPr>
          <w:p>
            <w:pPr>
              <w:pStyle w:val="24"/>
              <w:spacing w:before="50"/>
              <w:ind w:left="109"/>
              <w:jc w:val="left"/>
              <w:rPr>
                <w:spacing w:val="0"/>
                <w:sz w:val="24"/>
              </w:rPr>
            </w:pPr>
            <w:r>
              <w:rPr>
                <w:spacing w:val="0"/>
                <w:sz w:val="24"/>
              </w:rPr>
              <w:t>法定代表人性别：</w:t>
            </w:r>
          </w:p>
        </w:tc>
        <w:tc>
          <w:tcPr>
            <w:tcW w:w="5531" w:type="dxa"/>
            <w:vAlign w:val="center"/>
          </w:tcPr>
          <w:p>
            <w:pPr>
              <w:pStyle w:val="24"/>
              <w:spacing w:before="50"/>
              <w:ind w:left="109"/>
              <w:jc w:val="left"/>
              <w:rPr>
                <w:spacing w:val="0"/>
                <w:sz w:val="24"/>
              </w:rPr>
            </w:pPr>
            <w:r>
              <w:rPr>
                <w:spacing w:val="0"/>
                <w:sz w:val="24"/>
              </w:rPr>
              <w:t>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4349" w:type="dxa"/>
            <w:vAlign w:val="center"/>
          </w:tcPr>
          <w:p>
            <w:pPr>
              <w:pStyle w:val="24"/>
              <w:spacing w:before="106"/>
              <w:ind w:left="109"/>
              <w:jc w:val="left"/>
              <w:rPr>
                <w:spacing w:val="0"/>
                <w:sz w:val="24"/>
              </w:rPr>
            </w:pPr>
            <w:r>
              <w:rPr>
                <w:spacing w:val="0"/>
                <w:sz w:val="24"/>
              </w:rPr>
              <w:t>身份证号码：</w:t>
            </w:r>
          </w:p>
        </w:tc>
        <w:tc>
          <w:tcPr>
            <w:tcW w:w="5531" w:type="dxa"/>
            <w:vAlign w:val="center"/>
          </w:tcPr>
          <w:p>
            <w:pPr>
              <w:pStyle w:val="24"/>
              <w:spacing w:before="106"/>
              <w:ind w:left="109"/>
              <w:jc w:val="left"/>
              <w:rPr>
                <w:spacing w:val="0"/>
                <w:sz w:val="24"/>
              </w:rPr>
            </w:pPr>
            <w:r>
              <w:rPr>
                <w:spacing w:val="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349" w:type="dxa"/>
            <w:vAlign w:val="center"/>
          </w:tcPr>
          <w:p>
            <w:pPr>
              <w:pStyle w:val="24"/>
              <w:spacing w:before="51"/>
              <w:ind w:left="109"/>
              <w:jc w:val="left"/>
              <w:rPr>
                <w:spacing w:val="0"/>
                <w:sz w:val="24"/>
              </w:rPr>
            </w:pPr>
            <w:r>
              <w:rPr>
                <w:spacing w:val="0"/>
                <w:sz w:val="24"/>
              </w:rPr>
              <w:t>营业执照号码：</w:t>
            </w:r>
          </w:p>
        </w:tc>
        <w:tc>
          <w:tcPr>
            <w:tcW w:w="5531" w:type="dxa"/>
            <w:vAlign w:val="center"/>
          </w:tcPr>
          <w:p>
            <w:pPr>
              <w:pStyle w:val="24"/>
              <w:spacing w:before="51"/>
              <w:ind w:left="109"/>
              <w:jc w:val="left"/>
              <w:rPr>
                <w:spacing w:val="0"/>
                <w:sz w:val="24"/>
              </w:rPr>
            </w:pPr>
            <w:r>
              <w:rPr>
                <w:spacing w:val="0"/>
                <w:sz w:val="24"/>
              </w:rPr>
              <w:t>经济性质：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880" w:type="dxa"/>
            <w:gridSpan w:val="2"/>
            <w:vAlign w:val="center"/>
          </w:tcPr>
          <w:p>
            <w:pPr>
              <w:pStyle w:val="24"/>
              <w:spacing w:before="42"/>
              <w:ind w:left="109"/>
              <w:jc w:val="left"/>
              <w:rPr>
                <w:spacing w:val="0"/>
                <w:sz w:val="24"/>
              </w:rPr>
            </w:pPr>
            <w:r>
              <w:rPr>
                <w:spacing w:val="0"/>
                <w:sz w:val="24"/>
              </w:rPr>
              <w:t>主营（产）：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9880" w:type="dxa"/>
            <w:gridSpan w:val="2"/>
            <w:vAlign w:val="center"/>
          </w:tcPr>
          <w:p>
            <w:pPr>
              <w:pStyle w:val="24"/>
              <w:spacing w:before="51"/>
              <w:ind w:left="109"/>
              <w:jc w:val="left"/>
              <w:rPr>
                <w:spacing w:val="0"/>
                <w:sz w:val="24"/>
              </w:rPr>
            </w:pPr>
            <w:r>
              <w:rPr>
                <w:spacing w:val="0"/>
                <w:sz w:val="24"/>
              </w:rPr>
              <w:t>兼营（产）：</w:t>
            </w:r>
          </w:p>
        </w:tc>
      </w:tr>
    </w:tbl>
    <w:p>
      <w:pPr>
        <w:pStyle w:val="11"/>
        <w:bidi w:val="0"/>
        <w:rPr>
          <w:spacing w:val="0"/>
          <w:sz w:val="24"/>
          <w:szCs w:val="24"/>
        </w:rPr>
      </w:pPr>
      <w:r>
        <w:rPr>
          <w:spacing w:val="0"/>
          <w:sz w:val="24"/>
          <w:szCs w:val="24"/>
        </w:rPr>
        <w:t>说明：</w:t>
      </w:r>
    </w:p>
    <w:p>
      <w:pPr>
        <w:pStyle w:val="11"/>
        <w:bidi w:val="0"/>
        <w:rPr>
          <w:spacing w:val="0"/>
          <w:sz w:val="24"/>
          <w:szCs w:val="24"/>
        </w:rPr>
      </w:pPr>
      <w:r>
        <w:rPr>
          <w:spacing w:val="0"/>
          <w:sz w:val="24"/>
          <w:szCs w:val="24"/>
        </w:rPr>
        <w:t>1、法定代表人为企业事业单位、国家机关、社会团体的主要行政负责人。</w:t>
      </w:r>
    </w:p>
    <w:p>
      <w:pPr>
        <w:pStyle w:val="11"/>
        <w:spacing w:before="203" w:line="362" w:lineRule="auto"/>
        <w:ind w:right="1357"/>
        <w:rPr>
          <w:spacing w:val="0"/>
        </w:rPr>
      </w:pPr>
      <w:r>
        <w:rPr>
          <w:spacing w:val="0"/>
        </w:rPr>
        <w:t>2、内容必须填写真实、清楚、涂改无效，不得转让、买卖。</w:t>
      </w:r>
    </w:p>
    <w:p>
      <w:pPr>
        <w:pStyle w:val="11"/>
        <w:spacing w:before="2"/>
        <w:rPr>
          <w:spacing w:val="0"/>
        </w:rPr>
      </w:pPr>
      <w:r>
        <w:rPr>
          <w:spacing w:val="0"/>
        </w:rPr>
        <w:t>3、将此证明书提交对方作为合同附件。</w:t>
      </w:r>
    </w:p>
    <w:p>
      <w:pPr>
        <w:pStyle w:val="10"/>
        <w:spacing w:before="161"/>
        <w:ind w:left="0" w:leftChars="0" w:firstLine="0" w:firstLineChars="0"/>
        <w:rPr>
          <w:spacing w:val="0"/>
        </w:rPr>
      </w:pPr>
      <w:r>
        <w:rPr>
          <w:rFonts w:ascii="Times New Roman" w:eastAsia="Times New Roman"/>
          <w:b w:val="0"/>
          <w:spacing w:val="0"/>
          <w:sz w:val="21"/>
        </w:rPr>
        <w:t>4</w:t>
      </w:r>
      <w:r>
        <w:rPr>
          <w:spacing w:val="0"/>
        </w:rPr>
        <w:t>、报名本项目时提供的法定代表人/负责人资格证明书以此版本为准。</w:t>
      </w:r>
    </w:p>
    <w:p>
      <w:pPr>
        <w:rPr>
          <w:spacing w:val="0"/>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pacing w:val="0"/>
                <w:sz w:val="24"/>
                <w:szCs w:val="24"/>
                <w:lang w:eastAsia="zh-CN"/>
              </w:rPr>
            </w:pPr>
            <w:r>
              <w:rPr>
                <w:rFonts w:hint="eastAsia" w:ascii="仿宋" w:hAnsi="仿宋" w:eastAsia="仿宋" w:cs="仿宋"/>
                <w:color w:val="000000"/>
                <w:spacing w:val="0"/>
                <w:sz w:val="24"/>
                <w:szCs w:val="24"/>
              </w:rPr>
              <w:t>法定代表人身份证</w:t>
            </w:r>
            <w:r>
              <w:rPr>
                <w:rFonts w:hint="eastAsia" w:ascii="仿宋" w:hAnsi="仿宋" w:eastAsia="仿宋" w:cs="仿宋"/>
                <w:color w:val="000000"/>
                <w:spacing w:val="0"/>
                <w:sz w:val="24"/>
                <w:szCs w:val="24"/>
                <w:lang w:eastAsia="zh-CN"/>
              </w:rPr>
              <w:t>复印或打印件</w:t>
            </w:r>
          </w:p>
          <w:p>
            <w:pPr>
              <w:jc w:val="center"/>
              <w:rPr>
                <w:rFonts w:hint="eastAsia" w:ascii="仿宋" w:hAnsi="仿宋" w:eastAsia="仿宋" w:cs="仿宋"/>
                <w:b/>
                <w:bCs/>
                <w:color w:val="000000"/>
                <w:spacing w:val="0"/>
                <w:sz w:val="24"/>
                <w:szCs w:val="24"/>
              </w:rPr>
            </w:pPr>
            <w:r>
              <w:rPr>
                <w:rFonts w:hint="eastAsia" w:ascii="仿宋" w:hAnsi="仿宋" w:eastAsia="仿宋" w:cs="仿宋"/>
                <w:b/>
                <w:bCs/>
                <w:color w:val="000000"/>
                <w:spacing w:val="0"/>
                <w:sz w:val="24"/>
                <w:szCs w:val="24"/>
              </w:rPr>
              <w:t>（正面）</w:t>
            </w:r>
          </w:p>
        </w:tc>
        <w:tc>
          <w:tcPr>
            <w:tcW w:w="4927" w:type="dxa"/>
            <w:noWrap w:val="0"/>
            <w:vAlign w:val="center"/>
          </w:tcPr>
          <w:p>
            <w:pPr>
              <w:jc w:val="center"/>
              <w:rPr>
                <w:rFonts w:hint="eastAsia" w:ascii="仿宋" w:hAnsi="仿宋" w:eastAsia="仿宋" w:cs="仿宋"/>
                <w:color w:val="000000"/>
                <w:spacing w:val="0"/>
                <w:sz w:val="24"/>
                <w:szCs w:val="24"/>
                <w:lang w:eastAsia="zh-CN"/>
              </w:rPr>
            </w:pPr>
            <w:r>
              <w:rPr>
                <w:rFonts w:hint="eastAsia" w:ascii="仿宋" w:hAnsi="仿宋" w:eastAsia="仿宋" w:cs="仿宋"/>
                <w:color w:val="000000"/>
                <w:spacing w:val="0"/>
                <w:sz w:val="24"/>
                <w:szCs w:val="24"/>
              </w:rPr>
              <w:t>法定代表人身份证</w:t>
            </w:r>
            <w:r>
              <w:rPr>
                <w:rFonts w:hint="eastAsia" w:ascii="仿宋" w:hAnsi="仿宋" w:eastAsia="仿宋" w:cs="仿宋"/>
                <w:color w:val="000000"/>
                <w:spacing w:val="0"/>
                <w:sz w:val="24"/>
                <w:szCs w:val="24"/>
                <w:lang w:eastAsia="zh-CN"/>
              </w:rPr>
              <w:t>复印或打印件</w:t>
            </w:r>
          </w:p>
          <w:p>
            <w:pPr>
              <w:jc w:val="center"/>
              <w:rPr>
                <w:rFonts w:hint="eastAsia" w:ascii="仿宋" w:hAnsi="仿宋" w:eastAsia="仿宋" w:cs="仿宋"/>
                <w:b/>
                <w:bCs/>
                <w:color w:val="000000"/>
                <w:spacing w:val="0"/>
                <w:sz w:val="24"/>
                <w:szCs w:val="24"/>
              </w:rPr>
            </w:pPr>
            <w:r>
              <w:rPr>
                <w:rFonts w:hint="eastAsia" w:ascii="仿宋" w:hAnsi="仿宋" w:eastAsia="仿宋" w:cs="仿宋"/>
                <w:b/>
                <w:bCs/>
                <w:color w:val="000000"/>
                <w:spacing w:val="0"/>
                <w:sz w:val="24"/>
                <w:szCs w:val="24"/>
              </w:rPr>
              <w:t>（反面）</w:t>
            </w:r>
          </w:p>
        </w:tc>
      </w:tr>
    </w:tbl>
    <w:p>
      <w:pPr>
        <w:pStyle w:val="6"/>
        <w:rPr>
          <w:spacing w:val="0"/>
        </w:rPr>
      </w:pPr>
    </w:p>
    <w:p>
      <w:pPr>
        <w:spacing w:after="0"/>
        <w:rPr>
          <w:spacing w:val="0"/>
        </w:rPr>
        <w:sectPr>
          <w:pgSz w:w="11911" w:h="16840"/>
          <w:pgMar w:top="567" w:right="567" w:bottom="567" w:left="567" w:header="283" w:footer="283" w:gutter="0"/>
          <w:pgNumType w:fmt="decimal"/>
          <w:cols w:space="425" w:num="1"/>
          <w:rtlGutter w:val="0"/>
          <w:docGrid w:linePitch="0" w:charSpace="0"/>
        </w:sectPr>
      </w:pPr>
    </w:p>
    <w:p>
      <w:pPr>
        <w:spacing w:before="70"/>
        <w:ind w:left="1268" w:right="1285" w:firstLine="0"/>
        <w:jc w:val="center"/>
        <w:rPr>
          <w:b/>
          <w:spacing w:val="0"/>
          <w:sz w:val="32"/>
        </w:rPr>
      </w:pPr>
      <w:bookmarkStart w:id="48" w:name="（2）法定代表人授权委托书"/>
      <w:bookmarkEnd w:id="48"/>
      <w:r>
        <w:rPr>
          <w:b/>
          <w:spacing w:val="0"/>
          <w:sz w:val="32"/>
        </w:rPr>
        <w:t>（2）法定代表人授权委托书</w:t>
      </w:r>
    </w:p>
    <w:p>
      <w:pPr>
        <w:pStyle w:val="11"/>
        <w:bidi w:val="0"/>
        <w:spacing w:line="360" w:lineRule="auto"/>
        <w:rPr>
          <w:spacing w:val="0"/>
          <w:sz w:val="24"/>
          <w:szCs w:val="24"/>
        </w:rPr>
      </w:pPr>
    </w:p>
    <w:p>
      <w:pPr>
        <w:pStyle w:val="11"/>
        <w:bidi w:val="0"/>
        <w:spacing w:line="360" w:lineRule="auto"/>
        <w:rPr>
          <w:spacing w:val="0"/>
          <w:sz w:val="24"/>
          <w:szCs w:val="24"/>
        </w:rPr>
      </w:pPr>
      <w:r>
        <w:rPr>
          <w:spacing w:val="0"/>
          <w:sz w:val="24"/>
          <w:szCs w:val="24"/>
        </w:rPr>
        <w:t>致</w:t>
      </w:r>
      <w:r>
        <w:rPr>
          <w:spacing w:val="0"/>
          <w:sz w:val="24"/>
          <w:szCs w:val="24"/>
          <w:u w:val="none"/>
        </w:rPr>
        <w:t>：</w:t>
      </w:r>
      <w:r>
        <w:rPr>
          <w:spacing w:val="0"/>
          <w:sz w:val="24"/>
          <w:szCs w:val="24"/>
          <w:u w:val="single"/>
        </w:rPr>
        <w:t>（采购人/政府采购代理机构）</w:t>
      </w:r>
    </w:p>
    <w:p>
      <w:pPr>
        <w:pStyle w:val="11"/>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spacing w:val="0"/>
        </w:rPr>
      </w:pPr>
      <w:r>
        <w:rPr>
          <w:spacing w:val="0"/>
          <w:sz w:val="24"/>
          <w:szCs w:val="24"/>
        </w:rPr>
        <w:t>兹授权</w:t>
      </w:r>
      <w:r>
        <w:rPr>
          <w:rFonts w:hint="eastAsia"/>
          <w:spacing w:val="0"/>
          <w:sz w:val="24"/>
          <w:szCs w:val="24"/>
          <w:u w:val="single"/>
          <w:lang w:val="en-US" w:eastAsia="zh-CN"/>
        </w:rPr>
        <w:t>(被授权人姓名)</w:t>
      </w:r>
      <w:r>
        <w:rPr>
          <w:spacing w:val="0"/>
          <w:sz w:val="24"/>
          <w:szCs w:val="24"/>
        </w:rPr>
        <w:t>同志，为我方签订经济合同及办理其他事务代理人，其权限是：全权代表本公</w:t>
      </w:r>
      <w:r>
        <w:rPr>
          <w:spacing w:val="0"/>
          <w:sz w:val="24"/>
          <w:szCs w:val="24"/>
          <w:u w:val="none"/>
        </w:rPr>
        <w:t>司参与本项目</w:t>
      </w:r>
      <w:r>
        <w:rPr>
          <w:rFonts w:hint="eastAsia"/>
          <w:spacing w:val="0"/>
          <w:sz w:val="24"/>
          <w:szCs w:val="24"/>
          <w:u w:val="none"/>
          <w:lang w:val="en-US" w:eastAsia="zh-CN"/>
        </w:rPr>
        <w:t>(</w:t>
      </w:r>
      <w:r>
        <w:rPr>
          <w:spacing w:val="0"/>
          <w:sz w:val="24"/>
          <w:szCs w:val="24"/>
          <w:u w:val="none"/>
        </w:rPr>
        <w:t>采购项目名称</w:t>
      </w:r>
      <w:r>
        <w:rPr>
          <w:rFonts w:hint="eastAsia"/>
          <w:spacing w:val="0"/>
          <w:sz w:val="24"/>
          <w:szCs w:val="24"/>
          <w:u w:val="none"/>
          <w:lang w:val="en-US" w:eastAsia="zh-CN"/>
        </w:rPr>
        <w:t>:</w:t>
      </w:r>
      <w:r>
        <w:rPr>
          <w:rFonts w:hint="eastAsia"/>
          <w:spacing w:val="0"/>
          <w:sz w:val="24"/>
          <w:szCs w:val="24"/>
          <w:u w:val="single"/>
          <w:lang w:val="en-US" w:eastAsia="zh-CN"/>
        </w:rPr>
        <w:t xml:space="preserve">               </w:t>
      </w:r>
      <w:r>
        <w:rPr>
          <w:rFonts w:hint="eastAsia"/>
          <w:spacing w:val="0"/>
          <w:sz w:val="24"/>
          <w:szCs w:val="24"/>
          <w:u w:val="none"/>
          <w:lang w:val="en-US" w:eastAsia="zh-CN"/>
        </w:rPr>
        <w:t xml:space="preserve"> </w:t>
      </w:r>
      <w:r>
        <w:rPr>
          <w:rFonts w:hint="eastAsia"/>
          <w:spacing w:val="0"/>
          <w:sz w:val="24"/>
          <w:szCs w:val="24"/>
          <w:u w:val="none"/>
          <w:lang w:eastAsia="zh-CN"/>
        </w:rPr>
        <w:t>采购项目编号</w:t>
      </w:r>
      <w:r>
        <w:rPr>
          <w:rFonts w:hint="eastAsia"/>
          <w:spacing w:val="0"/>
          <w:sz w:val="24"/>
          <w:szCs w:val="24"/>
          <w:u w:val="none"/>
          <w:lang w:val="en-US" w:eastAsia="zh-CN"/>
        </w:rPr>
        <w:t>:</w:t>
      </w:r>
      <w:r>
        <w:rPr>
          <w:rFonts w:hint="eastAsia"/>
          <w:spacing w:val="0"/>
          <w:sz w:val="24"/>
          <w:szCs w:val="24"/>
          <w:u w:val="single"/>
          <w:lang w:val="en-US" w:eastAsia="zh-CN"/>
        </w:rPr>
        <w:t xml:space="preserve">               </w:t>
      </w:r>
      <w:r>
        <w:rPr>
          <w:rFonts w:hint="eastAsia"/>
          <w:spacing w:val="0"/>
          <w:sz w:val="24"/>
          <w:szCs w:val="24"/>
          <w:u w:val="none"/>
          <w:lang w:val="en-US" w:eastAsia="zh-CN"/>
        </w:rPr>
        <w:t>)</w:t>
      </w:r>
      <w:r>
        <w:rPr>
          <w:spacing w:val="0"/>
          <w:sz w:val="24"/>
          <w:szCs w:val="24"/>
        </w:rPr>
        <w:t>的报价</w:t>
      </w:r>
      <w:r>
        <w:rPr>
          <w:rFonts w:hint="eastAsia"/>
          <w:spacing w:val="0"/>
          <w:sz w:val="24"/>
          <w:szCs w:val="24"/>
          <w:lang w:val="en-US" w:eastAsia="zh-CN"/>
        </w:rPr>
        <w:t>及相关事宜</w:t>
      </w:r>
      <w:r>
        <w:rPr>
          <w:spacing w:val="0"/>
          <w:sz w:val="24"/>
          <w:szCs w:val="24"/>
        </w:rPr>
        <w:t>，负责提供与签署确认一切文书资料，以及向贵方递交的任何补充承诺。</w:t>
      </w:r>
    </w:p>
    <w:tbl>
      <w:tblPr>
        <w:tblStyle w:val="19"/>
        <w:tblW w:w="1008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4"/>
        <w:gridCol w:w="1890"/>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085" w:type="dxa"/>
            <w:gridSpan w:val="3"/>
          </w:tcPr>
          <w:p>
            <w:pPr>
              <w:pStyle w:val="24"/>
              <w:spacing w:before="175"/>
              <w:ind w:left="108"/>
              <w:rPr>
                <w:spacing w:val="0"/>
                <w:sz w:val="24"/>
              </w:rPr>
            </w:pPr>
            <w:r>
              <w:rPr>
                <w:spacing w:val="0"/>
                <w:sz w:val="24"/>
              </w:rPr>
              <w:t>授权单位（盖章）：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404" w:type="dxa"/>
            <w:gridSpan w:val="2"/>
          </w:tcPr>
          <w:p>
            <w:pPr>
              <w:pStyle w:val="24"/>
              <w:tabs>
                <w:tab w:val="left" w:pos="3588"/>
              </w:tabs>
              <w:spacing w:before="145"/>
              <w:ind w:left="108"/>
              <w:rPr>
                <w:spacing w:val="0"/>
                <w:sz w:val="24"/>
              </w:rPr>
            </w:pPr>
            <w:r>
              <w:rPr>
                <w:spacing w:val="0"/>
                <w:sz w:val="24"/>
              </w:rPr>
              <w:t>法定代表人:</w:t>
            </w:r>
            <w:r>
              <w:rPr>
                <w:spacing w:val="0"/>
                <w:sz w:val="24"/>
              </w:rPr>
              <w:tab/>
            </w:r>
            <w:r>
              <w:rPr>
                <w:spacing w:val="0"/>
                <w:sz w:val="24"/>
              </w:rPr>
              <w:t>（签名或盖章）</w:t>
            </w:r>
          </w:p>
        </w:tc>
        <w:tc>
          <w:tcPr>
            <w:tcW w:w="4681" w:type="dxa"/>
          </w:tcPr>
          <w:p>
            <w:pPr>
              <w:pStyle w:val="24"/>
              <w:tabs>
                <w:tab w:val="left" w:pos="2869"/>
              </w:tabs>
              <w:spacing w:before="176"/>
              <w:ind w:left="109"/>
              <w:rPr>
                <w:spacing w:val="0"/>
                <w:sz w:val="24"/>
              </w:rPr>
            </w:pPr>
            <w:r>
              <w:rPr>
                <w:rFonts w:hint="eastAsia"/>
                <w:spacing w:val="0"/>
                <w:sz w:val="24"/>
                <w:lang w:val="en-US" w:eastAsia="zh-CN"/>
              </w:rPr>
              <w:t>被</w:t>
            </w:r>
            <w:r>
              <w:rPr>
                <w:spacing w:val="0"/>
                <w:sz w:val="24"/>
              </w:rPr>
              <w:t>授权人：</w:t>
            </w:r>
            <w:r>
              <w:rPr>
                <w:spacing w:val="0"/>
                <w:sz w:val="24"/>
              </w:rPr>
              <w:tab/>
            </w:r>
            <w:r>
              <w:rPr>
                <w:spacing w:val="0"/>
                <w:sz w:val="24"/>
              </w:rPr>
              <w:t>（签名或盖章）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404" w:type="dxa"/>
            <w:gridSpan w:val="2"/>
          </w:tcPr>
          <w:p>
            <w:pPr>
              <w:pStyle w:val="24"/>
              <w:spacing w:before="211"/>
              <w:ind w:left="108"/>
              <w:rPr>
                <w:spacing w:val="0"/>
                <w:sz w:val="24"/>
              </w:rPr>
            </w:pPr>
            <w:r>
              <w:rPr>
                <w:spacing w:val="0"/>
                <w:sz w:val="24"/>
              </w:rPr>
              <w:t>有效期限：</w:t>
            </w:r>
          </w:p>
        </w:tc>
        <w:tc>
          <w:tcPr>
            <w:tcW w:w="4681" w:type="dxa"/>
          </w:tcPr>
          <w:p>
            <w:pPr>
              <w:pStyle w:val="24"/>
              <w:spacing w:before="211"/>
              <w:ind w:left="109"/>
              <w:rPr>
                <w:spacing w:val="0"/>
                <w:sz w:val="24"/>
              </w:rPr>
            </w:pPr>
            <w:r>
              <w:rPr>
                <w:spacing w:val="0"/>
                <w:sz w:val="24"/>
              </w:rPr>
              <w:t>签发日期：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3514" w:type="dxa"/>
          </w:tcPr>
          <w:p>
            <w:pPr>
              <w:pStyle w:val="24"/>
              <w:spacing w:before="212"/>
              <w:ind w:left="108"/>
              <w:rPr>
                <w:spacing w:val="0"/>
                <w:sz w:val="24"/>
              </w:rPr>
            </w:pPr>
            <w:r>
              <w:rPr>
                <w:rFonts w:hint="eastAsia"/>
                <w:spacing w:val="0"/>
                <w:sz w:val="24"/>
                <w:lang w:val="en-US" w:eastAsia="zh-CN"/>
              </w:rPr>
              <w:t>被</w:t>
            </w:r>
            <w:r>
              <w:rPr>
                <w:spacing w:val="0"/>
                <w:sz w:val="24"/>
              </w:rPr>
              <w:t>授权人性别：</w:t>
            </w:r>
          </w:p>
        </w:tc>
        <w:tc>
          <w:tcPr>
            <w:tcW w:w="1890" w:type="dxa"/>
          </w:tcPr>
          <w:p>
            <w:pPr>
              <w:pStyle w:val="24"/>
              <w:spacing w:before="212"/>
              <w:ind w:left="110"/>
              <w:rPr>
                <w:spacing w:val="0"/>
                <w:sz w:val="24"/>
              </w:rPr>
            </w:pPr>
            <w:r>
              <w:rPr>
                <w:spacing w:val="0"/>
                <w:sz w:val="24"/>
              </w:rPr>
              <w:t>年龄：</w:t>
            </w:r>
          </w:p>
        </w:tc>
        <w:tc>
          <w:tcPr>
            <w:tcW w:w="4681" w:type="dxa"/>
          </w:tcPr>
          <w:p>
            <w:pPr>
              <w:pStyle w:val="24"/>
              <w:spacing w:before="212"/>
              <w:ind w:left="109"/>
              <w:rPr>
                <w:spacing w:val="0"/>
                <w:sz w:val="24"/>
              </w:rPr>
            </w:pPr>
            <w:r>
              <w:rPr>
                <w:spacing w:val="0"/>
                <w:sz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404" w:type="dxa"/>
            <w:gridSpan w:val="2"/>
          </w:tcPr>
          <w:p>
            <w:pPr>
              <w:pStyle w:val="24"/>
              <w:spacing w:before="196"/>
              <w:ind w:left="108"/>
              <w:rPr>
                <w:spacing w:val="0"/>
                <w:sz w:val="24"/>
              </w:rPr>
            </w:pPr>
            <w:r>
              <w:rPr>
                <w:rFonts w:hint="eastAsia"/>
                <w:spacing w:val="0"/>
                <w:sz w:val="24"/>
                <w:lang w:val="en-US" w:eastAsia="zh-CN"/>
              </w:rPr>
              <w:t>被</w:t>
            </w:r>
            <w:r>
              <w:rPr>
                <w:spacing w:val="0"/>
                <w:sz w:val="24"/>
              </w:rPr>
              <w:t>授权人身份证号码：</w:t>
            </w:r>
          </w:p>
        </w:tc>
        <w:tc>
          <w:tcPr>
            <w:tcW w:w="4681" w:type="dxa"/>
          </w:tcPr>
          <w:p>
            <w:pPr>
              <w:pStyle w:val="24"/>
              <w:spacing w:before="9"/>
              <w:rPr>
                <w:spacing w:val="0"/>
                <w:sz w:val="17"/>
              </w:rPr>
            </w:pPr>
          </w:p>
          <w:p>
            <w:pPr>
              <w:pStyle w:val="24"/>
              <w:spacing w:before="1"/>
              <w:ind w:left="109"/>
              <w:rPr>
                <w:spacing w:val="0"/>
                <w:sz w:val="24"/>
              </w:rPr>
            </w:pPr>
            <w:r>
              <w:rPr>
                <w:spacing w:val="0"/>
                <w:sz w:val="24"/>
              </w:rPr>
              <w:t>联系电话：</w:t>
            </w:r>
          </w:p>
        </w:tc>
      </w:tr>
    </w:tbl>
    <w:p>
      <w:pPr>
        <w:pStyle w:val="11"/>
        <w:spacing w:before="1"/>
        <w:rPr>
          <w:spacing w:val="0"/>
        </w:rPr>
      </w:pPr>
    </w:p>
    <w:p>
      <w:pPr>
        <w:pStyle w:val="11"/>
        <w:spacing w:before="1"/>
        <w:rPr>
          <w:spacing w:val="0"/>
        </w:rPr>
      </w:pPr>
      <w:r>
        <w:rPr>
          <w:spacing w:val="0"/>
        </w:rPr>
        <w:t>说明：</w:t>
      </w:r>
    </w:p>
    <w:p>
      <w:pPr>
        <w:pStyle w:val="11"/>
        <w:spacing w:before="1"/>
        <w:rPr>
          <w:spacing w:val="0"/>
        </w:rPr>
      </w:pPr>
      <w:r>
        <w:rPr>
          <w:spacing w:val="0"/>
        </w:rPr>
        <w:t>1、</w:t>
      </w:r>
      <w:r>
        <w:rPr>
          <w:rFonts w:hint="eastAsia"/>
          <w:spacing w:val="0"/>
          <w:lang w:eastAsia="zh-CN"/>
        </w:rPr>
        <w:t>报价</w:t>
      </w:r>
      <w:r>
        <w:rPr>
          <w:spacing w:val="0"/>
        </w:rPr>
        <w:t>签字代表为法定代表人，则本表不适用。</w:t>
      </w:r>
    </w:p>
    <w:p>
      <w:pPr>
        <w:pStyle w:val="11"/>
        <w:spacing w:before="159" w:line="360" w:lineRule="auto"/>
        <w:rPr>
          <w:spacing w:val="0"/>
        </w:rPr>
      </w:pPr>
      <w:r>
        <w:rPr>
          <w:spacing w:val="0"/>
        </w:rPr>
        <w:t>2、报名本项目时提供的法定代表人授权委托书以此版本为准。</w:t>
      </w:r>
    </w:p>
    <w:p>
      <w:pPr>
        <w:pStyle w:val="11"/>
        <w:bidi w:val="0"/>
        <w:spacing w:line="360" w:lineRule="auto"/>
        <w:rPr>
          <w:spacing w:val="0"/>
        </w:rPr>
      </w:pPr>
      <w:r>
        <w:rPr>
          <w:spacing w:val="0"/>
        </w:rPr>
        <w:t>3、有效期限：与本公司</w:t>
      </w:r>
      <w:r>
        <w:rPr>
          <w:rFonts w:hint="eastAsia"/>
          <w:spacing w:val="0"/>
          <w:lang w:eastAsia="zh-CN"/>
        </w:rPr>
        <w:t>报价</w:t>
      </w:r>
      <w:r>
        <w:rPr>
          <w:spacing w:val="0"/>
        </w:rPr>
        <w:t>文件中标注的</w:t>
      </w:r>
      <w:r>
        <w:rPr>
          <w:rFonts w:hint="eastAsia"/>
          <w:spacing w:val="0"/>
          <w:lang w:eastAsia="zh-CN"/>
        </w:rPr>
        <w:t>报价</w:t>
      </w:r>
      <w:r>
        <w:rPr>
          <w:spacing w:val="0"/>
        </w:rPr>
        <w:t>有效期相同，自本单位盖公章之日起生效。</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val="en-US" w:eastAsia="zh-CN"/>
              </w:rPr>
              <w:t>被</w:t>
            </w:r>
            <w:r>
              <w:rPr>
                <w:rFonts w:hint="eastAsia" w:ascii="宋体" w:hAnsi="宋体" w:eastAsia="宋体" w:cs="宋体"/>
                <w:color w:val="000000"/>
                <w:spacing w:val="0"/>
                <w:sz w:val="24"/>
                <w:szCs w:val="24"/>
              </w:rPr>
              <w:t>授权人身份证</w:t>
            </w:r>
            <w:r>
              <w:rPr>
                <w:rFonts w:hint="eastAsia" w:ascii="宋体" w:hAnsi="宋体" w:eastAsia="宋体" w:cs="宋体"/>
                <w:color w:val="000000"/>
                <w:spacing w:val="0"/>
                <w:sz w:val="24"/>
                <w:szCs w:val="24"/>
                <w:lang w:eastAsia="zh-CN"/>
              </w:rPr>
              <w:t>复印或打印件</w:t>
            </w:r>
          </w:p>
          <w:p>
            <w:pPr>
              <w:jc w:val="center"/>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（正面）</w:t>
            </w:r>
          </w:p>
        </w:tc>
        <w:tc>
          <w:tcPr>
            <w:tcW w:w="4927" w:type="dxa"/>
            <w:noWrap w:val="0"/>
            <w:vAlign w:val="center"/>
          </w:tcPr>
          <w:p>
            <w:pPr>
              <w:jc w:val="center"/>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val="en-US" w:eastAsia="zh-CN"/>
              </w:rPr>
              <w:t>被</w:t>
            </w:r>
            <w:r>
              <w:rPr>
                <w:rFonts w:hint="eastAsia" w:ascii="宋体" w:hAnsi="宋体" w:eastAsia="宋体" w:cs="宋体"/>
                <w:color w:val="000000"/>
                <w:spacing w:val="0"/>
                <w:sz w:val="24"/>
                <w:szCs w:val="24"/>
              </w:rPr>
              <w:t>授权人身份证</w:t>
            </w:r>
            <w:r>
              <w:rPr>
                <w:rFonts w:hint="eastAsia" w:ascii="宋体" w:hAnsi="宋体" w:eastAsia="宋体" w:cs="宋体"/>
                <w:color w:val="000000"/>
                <w:spacing w:val="0"/>
                <w:sz w:val="24"/>
                <w:szCs w:val="24"/>
                <w:lang w:eastAsia="zh-CN"/>
              </w:rPr>
              <w:t>复印或打印件</w:t>
            </w:r>
          </w:p>
          <w:p>
            <w:pPr>
              <w:jc w:val="center"/>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（反面）</w:t>
            </w:r>
          </w:p>
        </w:tc>
      </w:tr>
    </w:tbl>
    <w:p>
      <w:pPr>
        <w:pStyle w:val="11"/>
        <w:bidi w:val="0"/>
        <w:spacing w:line="360" w:lineRule="auto"/>
        <w:rPr>
          <w:spacing w:val="0"/>
        </w:rPr>
      </w:pPr>
    </w:p>
    <w:p>
      <w:pPr>
        <w:rPr>
          <w:rFonts w:ascii="Times New Roman" w:eastAsia="Times New Roman"/>
          <w:spacing w:val="0"/>
        </w:rPr>
      </w:pPr>
      <w:bookmarkStart w:id="49" w:name="_Toc1626"/>
      <w:r>
        <w:rPr>
          <w:rFonts w:ascii="Times New Roman" w:eastAsia="Times New Roman"/>
          <w:spacing w:val="0"/>
        </w:rPr>
        <w:br w:type="page"/>
      </w:r>
    </w:p>
    <w:p>
      <w:pPr>
        <w:pStyle w:val="6"/>
        <w:ind w:left="1268"/>
        <w:rPr>
          <w:spacing w:val="0"/>
          <w:highlight w:val="none"/>
        </w:rPr>
      </w:pPr>
      <w:r>
        <w:rPr>
          <w:rFonts w:ascii="Times New Roman" w:eastAsia="Times New Roman"/>
          <w:spacing w:val="0"/>
          <w:highlight w:val="none"/>
        </w:rPr>
        <w:t>3</w:t>
      </w:r>
      <w:r>
        <w:rPr>
          <w:spacing w:val="0"/>
          <w:highlight w:val="none"/>
        </w:rPr>
        <w:t>、关于资格的声明函</w:t>
      </w:r>
      <w:bookmarkEnd w:id="49"/>
    </w:p>
    <w:p>
      <w:pPr>
        <w:pStyle w:val="8"/>
        <w:spacing w:before="354"/>
        <w:ind w:left="1268"/>
        <w:jc w:val="center"/>
        <w:rPr>
          <w:spacing w:val="0"/>
          <w:highlight w:val="none"/>
        </w:rPr>
      </w:pPr>
      <w:r>
        <w:rPr>
          <w:spacing w:val="0"/>
          <w:highlight w:val="none"/>
        </w:rPr>
        <w:t>资格声明</w:t>
      </w:r>
    </w:p>
    <w:p>
      <w:pPr>
        <w:pStyle w:val="11"/>
        <w:spacing w:before="11"/>
        <w:rPr>
          <w:b/>
          <w:spacing w:val="0"/>
          <w:sz w:val="37"/>
          <w:highlight w:val="none"/>
        </w:rPr>
      </w:pPr>
    </w:p>
    <w:p>
      <w:pPr>
        <w:pStyle w:val="11"/>
        <w:bidi w:val="0"/>
        <w:spacing w:line="360" w:lineRule="auto"/>
        <w:rPr>
          <w:spacing w:val="0"/>
          <w:sz w:val="24"/>
          <w:szCs w:val="24"/>
          <w:highlight w:val="none"/>
        </w:rPr>
      </w:pPr>
      <w:r>
        <w:rPr>
          <w:spacing w:val="0"/>
          <w:sz w:val="24"/>
          <w:szCs w:val="24"/>
          <w:highlight w:val="none"/>
        </w:rPr>
        <w:t>致：</w:t>
      </w:r>
      <w:r>
        <w:rPr>
          <w:spacing w:val="0"/>
          <w:sz w:val="24"/>
          <w:szCs w:val="24"/>
          <w:highlight w:val="none"/>
          <w:u w:val="single"/>
        </w:rPr>
        <w:t>（</w:t>
      </w:r>
      <w:r>
        <w:rPr>
          <w:rFonts w:hint="eastAsia"/>
          <w:spacing w:val="0"/>
          <w:sz w:val="24"/>
          <w:szCs w:val="24"/>
          <w:highlight w:val="none"/>
          <w:u w:val="single"/>
          <w:lang w:val="en-US" w:eastAsia="zh-CN"/>
        </w:rPr>
        <w:t>采购</w:t>
      </w:r>
      <w:r>
        <w:rPr>
          <w:spacing w:val="0"/>
          <w:sz w:val="24"/>
          <w:szCs w:val="24"/>
          <w:highlight w:val="none"/>
          <w:u w:val="single"/>
        </w:rPr>
        <w:t>代理机构）</w:t>
      </w:r>
    </w:p>
    <w:p>
      <w:pPr>
        <w:pStyle w:val="11"/>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spacing w:val="0"/>
          <w:sz w:val="24"/>
          <w:szCs w:val="24"/>
          <w:highlight w:val="none"/>
        </w:rPr>
      </w:pPr>
      <w:r>
        <w:rPr>
          <w:spacing w:val="0"/>
          <w:sz w:val="24"/>
          <w:szCs w:val="24"/>
          <w:highlight w:val="none"/>
        </w:rPr>
        <w:t>关于贵方（采购项目名称</w:t>
      </w:r>
      <w:r>
        <w:rPr>
          <w:rFonts w:hint="eastAsia"/>
          <w:spacing w:val="0"/>
          <w:sz w:val="24"/>
          <w:szCs w:val="24"/>
          <w:highlight w:val="none"/>
          <w:lang w:val="en-US" w:eastAsia="zh-CN"/>
        </w:rPr>
        <w:t>:</w:t>
      </w:r>
      <w:r>
        <w:rPr>
          <w:rFonts w:hint="eastAsia"/>
          <w:spacing w:val="0"/>
          <w:sz w:val="24"/>
          <w:szCs w:val="24"/>
          <w:highlight w:val="none"/>
          <w:u w:val="single"/>
          <w:lang w:val="en-US" w:eastAsia="zh-CN"/>
        </w:rPr>
        <w:t xml:space="preserve">          </w:t>
      </w:r>
      <w:r>
        <w:rPr>
          <w:rFonts w:hint="eastAsia"/>
          <w:spacing w:val="0"/>
          <w:sz w:val="24"/>
          <w:szCs w:val="24"/>
          <w:highlight w:val="none"/>
          <w:u w:val="none"/>
          <w:lang w:val="en-US" w:eastAsia="zh-CN"/>
        </w:rPr>
        <w:t xml:space="preserve"> ,</w:t>
      </w:r>
      <w:r>
        <w:rPr>
          <w:rFonts w:hint="eastAsia"/>
          <w:spacing w:val="0"/>
          <w:sz w:val="24"/>
          <w:szCs w:val="24"/>
          <w:highlight w:val="none"/>
          <w:lang w:eastAsia="zh-CN"/>
        </w:rPr>
        <w:t>采购项目编号</w:t>
      </w:r>
      <w:r>
        <w:rPr>
          <w:rFonts w:hint="eastAsia"/>
          <w:spacing w:val="0"/>
          <w:sz w:val="24"/>
          <w:szCs w:val="24"/>
          <w:highlight w:val="none"/>
          <w:lang w:val="en-US" w:eastAsia="zh-CN"/>
        </w:rPr>
        <w:t>:</w:t>
      </w:r>
      <w:r>
        <w:rPr>
          <w:rFonts w:hint="eastAsia"/>
          <w:spacing w:val="0"/>
          <w:sz w:val="24"/>
          <w:szCs w:val="24"/>
          <w:highlight w:val="none"/>
          <w:u w:val="single"/>
          <w:lang w:val="en-US" w:eastAsia="zh-CN"/>
        </w:rPr>
        <w:t xml:space="preserve">         </w:t>
      </w:r>
      <w:r>
        <w:rPr>
          <w:rFonts w:hint="eastAsia"/>
          <w:spacing w:val="0"/>
          <w:sz w:val="24"/>
          <w:szCs w:val="24"/>
          <w:highlight w:val="none"/>
          <w:u w:val="none"/>
          <w:lang w:val="en-US" w:eastAsia="zh-CN"/>
        </w:rPr>
        <w:t xml:space="preserve"> )</w:t>
      </w:r>
      <w:r>
        <w:rPr>
          <w:spacing w:val="0"/>
          <w:sz w:val="24"/>
          <w:szCs w:val="24"/>
          <w:highlight w:val="none"/>
        </w:rPr>
        <w:t>的</w:t>
      </w:r>
      <w:r>
        <w:rPr>
          <w:rFonts w:hint="eastAsia"/>
          <w:spacing w:val="0"/>
          <w:sz w:val="24"/>
          <w:szCs w:val="24"/>
          <w:highlight w:val="none"/>
          <w:lang w:eastAsia="zh-CN"/>
        </w:rPr>
        <w:t>报价</w:t>
      </w:r>
      <w:r>
        <w:rPr>
          <w:spacing w:val="0"/>
          <w:sz w:val="24"/>
          <w:szCs w:val="24"/>
          <w:highlight w:val="none"/>
        </w:rPr>
        <w:t>邀请，我方</w:t>
      </w:r>
      <w:r>
        <w:rPr>
          <w:spacing w:val="0"/>
          <w:sz w:val="24"/>
          <w:szCs w:val="24"/>
          <w:highlight w:val="none"/>
          <w:u w:val="none"/>
        </w:rPr>
        <w:t>（单位名称）</w:t>
      </w:r>
      <w:r>
        <w:rPr>
          <w:rFonts w:hint="eastAsia"/>
          <w:spacing w:val="0"/>
          <w:sz w:val="24"/>
          <w:szCs w:val="24"/>
          <w:highlight w:val="none"/>
          <w:u w:val="single"/>
          <w:lang w:val="en-US" w:eastAsia="zh-CN"/>
        </w:rPr>
        <w:t xml:space="preserve">            </w:t>
      </w:r>
      <w:r>
        <w:rPr>
          <w:spacing w:val="0"/>
          <w:sz w:val="24"/>
          <w:szCs w:val="24"/>
          <w:highlight w:val="none"/>
        </w:rPr>
        <w:t>愿意参加</w:t>
      </w:r>
      <w:r>
        <w:rPr>
          <w:rFonts w:hint="eastAsia"/>
          <w:spacing w:val="0"/>
          <w:sz w:val="24"/>
          <w:szCs w:val="24"/>
          <w:highlight w:val="none"/>
          <w:lang w:eastAsia="zh-CN"/>
        </w:rPr>
        <w:t>报价</w:t>
      </w:r>
      <w:r>
        <w:rPr>
          <w:spacing w:val="0"/>
          <w:sz w:val="24"/>
          <w:szCs w:val="24"/>
          <w:highlight w:val="none"/>
        </w:rPr>
        <w:t>，提供</w:t>
      </w:r>
      <w:r>
        <w:rPr>
          <w:rFonts w:hint="eastAsia"/>
          <w:spacing w:val="0"/>
          <w:sz w:val="24"/>
          <w:szCs w:val="24"/>
          <w:highlight w:val="none"/>
          <w:lang w:eastAsia="zh-CN"/>
        </w:rPr>
        <w:t>询价通知书</w:t>
      </w:r>
      <w:r>
        <w:rPr>
          <w:spacing w:val="0"/>
          <w:sz w:val="24"/>
          <w:szCs w:val="24"/>
          <w:highlight w:val="none"/>
        </w:rPr>
        <w:t>中规定的货物及服务，并声明提交的下列文件和说明是准确的和真实的。</w:t>
      </w:r>
    </w:p>
    <w:p>
      <w:pPr>
        <w:pStyle w:val="11"/>
        <w:bidi w:val="0"/>
        <w:spacing w:line="360" w:lineRule="auto"/>
        <w:ind w:firstLine="480" w:firstLineChars="200"/>
        <w:rPr>
          <w:spacing w:val="0"/>
          <w:sz w:val="24"/>
          <w:szCs w:val="24"/>
          <w:highlight w:val="none"/>
        </w:rPr>
      </w:pPr>
      <w:r>
        <w:rPr>
          <w:spacing w:val="0"/>
          <w:sz w:val="24"/>
          <w:szCs w:val="24"/>
          <w:highlight w:val="none"/>
        </w:rPr>
        <w:t>我方符合法律、行政法规规定的其他条件，满足</w:t>
      </w:r>
      <w:r>
        <w:rPr>
          <w:rFonts w:hint="eastAsia"/>
          <w:spacing w:val="0"/>
          <w:sz w:val="24"/>
          <w:szCs w:val="24"/>
          <w:highlight w:val="none"/>
          <w:lang w:eastAsia="zh-CN"/>
        </w:rPr>
        <w:t>询价</w:t>
      </w:r>
      <w:r>
        <w:rPr>
          <w:spacing w:val="0"/>
          <w:sz w:val="24"/>
          <w:szCs w:val="24"/>
          <w:highlight w:val="none"/>
        </w:rPr>
        <w:t>要求。</w:t>
      </w:r>
    </w:p>
    <w:p>
      <w:pPr>
        <w:pStyle w:val="11"/>
        <w:bidi w:val="0"/>
        <w:spacing w:line="360" w:lineRule="auto"/>
        <w:ind w:firstLine="480" w:firstLineChars="200"/>
        <w:rPr>
          <w:spacing w:val="0"/>
          <w:sz w:val="24"/>
          <w:szCs w:val="24"/>
          <w:highlight w:val="none"/>
        </w:rPr>
      </w:pPr>
      <w:r>
        <w:rPr>
          <w:spacing w:val="0"/>
          <w:sz w:val="24"/>
          <w:szCs w:val="24"/>
          <w:highlight w:val="none"/>
        </w:rPr>
        <w:t>我方理解你方可能还要求提供更进一步的资格资料，并愿意应你方的要求提交。</w:t>
      </w:r>
    </w:p>
    <w:p>
      <w:pPr>
        <w:pStyle w:val="11"/>
        <w:bidi w:val="0"/>
        <w:spacing w:line="360" w:lineRule="auto"/>
        <w:rPr>
          <w:spacing w:val="0"/>
          <w:sz w:val="24"/>
          <w:szCs w:val="24"/>
          <w:highlight w:val="none"/>
        </w:rPr>
      </w:pPr>
      <w:r>
        <w:rPr>
          <w:rFonts w:hint="eastAsia"/>
          <w:spacing w:val="0"/>
          <w:sz w:val="24"/>
          <w:szCs w:val="24"/>
          <w:highlight w:val="none"/>
          <w:lang w:eastAsia="zh-CN"/>
        </w:rPr>
        <w:t>报价</w:t>
      </w:r>
      <w:r>
        <w:rPr>
          <w:spacing w:val="0"/>
          <w:sz w:val="24"/>
          <w:szCs w:val="24"/>
          <w:highlight w:val="none"/>
        </w:rPr>
        <w:t>供应商应按照</w:t>
      </w:r>
      <w:r>
        <w:rPr>
          <w:rFonts w:hint="eastAsia"/>
          <w:spacing w:val="0"/>
          <w:sz w:val="24"/>
          <w:szCs w:val="24"/>
          <w:highlight w:val="none"/>
          <w:lang w:eastAsia="zh-CN"/>
        </w:rPr>
        <w:t>询价通知书</w:t>
      </w:r>
      <w:r>
        <w:rPr>
          <w:spacing w:val="0"/>
          <w:sz w:val="24"/>
          <w:szCs w:val="24"/>
          <w:highlight w:val="none"/>
        </w:rPr>
        <w:t>第一章询价邀请函中“</w:t>
      </w:r>
      <w:r>
        <w:rPr>
          <w:rFonts w:hint="eastAsia"/>
          <w:spacing w:val="0"/>
          <w:sz w:val="24"/>
          <w:szCs w:val="24"/>
          <w:highlight w:val="none"/>
          <w:lang w:eastAsia="zh-CN"/>
        </w:rPr>
        <w:t>报价</w:t>
      </w:r>
      <w:r>
        <w:rPr>
          <w:spacing w:val="0"/>
          <w:sz w:val="24"/>
          <w:szCs w:val="24"/>
          <w:highlight w:val="none"/>
        </w:rPr>
        <w:t>供应商资格条件”的要求做出全面的响应。其内容应包括但不限于以下各项：</w:t>
      </w:r>
    </w:p>
    <w:p>
      <w:pPr>
        <w:pStyle w:val="11"/>
        <w:keepNext w:val="0"/>
        <w:keepLines w:val="0"/>
        <w:pageBreakBefore w:val="0"/>
        <w:widowControl w:val="0"/>
        <w:numPr>
          <w:ilvl w:val="0"/>
          <w:numId w:val="67"/>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spacing w:val="0"/>
          <w:lang w:val="en-US" w:eastAsia="zh-CN"/>
        </w:rPr>
      </w:pPr>
      <w:r>
        <w:rPr>
          <w:rFonts w:hint="eastAsia"/>
          <w:spacing w:val="0"/>
          <w:lang w:val="en-US" w:eastAsia="zh-CN"/>
        </w:rPr>
        <w:t>报价供应商应具备《政府采购法》第二十二条规定的条件；</w:t>
      </w:r>
    </w:p>
    <w:p>
      <w:pPr>
        <w:pStyle w:val="11"/>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left="425" w:leftChars="0" w:right="0" w:hanging="425" w:firstLineChars="0"/>
        <w:textAlignment w:val="auto"/>
        <w:rPr>
          <w:rFonts w:hint="default"/>
          <w:spacing w:val="0"/>
          <w:lang w:val="en-US" w:eastAsia="zh-CN"/>
        </w:rPr>
      </w:pPr>
      <w:r>
        <w:rPr>
          <w:rFonts w:hint="eastAsia"/>
          <w:spacing w:val="0"/>
          <w:lang w:val="en-US" w:eastAsia="zh-CN"/>
        </w:rPr>
        <w:t>具有独立承担民事责任的能力；</w:t>
      </w:r>
      <w:r>
        <w:rPr>
          <w:rFonts w:hint="eastAsia" w:ascii="仿宋" w:hAnsi="仿宋" w:eastAsia="仿宋" w:cs="仿宋"/>
          <w:spacing w:val="0"/>
          <w:sz w:val="21"/>
          <w:szCs w:val="21"/>
          <w:lang w:val="en-US" w:eastAsia="zh-CN"/>
        </w:rPr>
        <w:t>【</w:t>
      </w:r>
      <w:r>
        <w:rPr>
          <w:rFonts w:hint="eastAsia"/>
          <w:spacing w:val="0"/>
          <w:lang w:val="en-US" w:eastAsia="zh-CN"/>
        </w:rPr>
        <w:t>提供有效期内的《营业执照》或《事业法人登记证》副本复印件、《税务登记证》副本复印件、《组织机构代码证》副本复印件（或“三证合一”证明、“五证合一”证明）】</w:t>
      </w:r>
    </w:p>
    <w:p>
      <w:pPr>
        <w:pStyle w:val="11"/>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left="425" w:leftChars="0" w:right="0" w:hanging="425" w:firstLineChars="0"/>
        <w:textAlignment w:val="auto"/>
        <w:rPr>
          <w:spacing w:val="0"/>
        </w:rPr>
      </w:pPr>
      <w:r>
        <w:rPr>
          <w:rFonts w:hint="eastAsia"/>
          <w:spacing w:val="0"/>
          <w:lang w:val="en-US" w:eastAsia="zh-CN"/>
        </w:rPr>
        <w:t>具有良好的商业信誉和健全的财务会计制度；（在报价文件中提供承诺函）</w:t>
      </w:r>
    </w:p>
    <w:p>
      <w:pPr>
        <w:pStyle w:val="11"/>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left="425" w:leftChars="0" w:right="0" w:hanging="425" w:firstLineChars="0"/>
        <w:textAlignment w:val="auto"/>
        <w:rPr>
          <w:spacing w:val="0"/>
        </w:rPr>
      </w:pPr>
      <w:r>
        <w:rPr>
          <w:rFonts w:hint="eastAsia"/>
          <w:spacing w:val="0"/>
          <w:lang w:val="en-US" w:eastAsia="zh-CN"/>
        </w:rPr>
        <w:t xml:space="preserve">具有履行合同所必需的设备和专业技术能力；（在报价文件中提供承诺函）； </w:t>
      </w:r>
    </w:p>
    <w:p>
      <w:pPr>
        <w:pStyle w:val="11"/>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left="425" w:leftChars="0" w:right="0" w:hanging="425" w:firstLineChars="0"/>
        <w:textAlignment w:val="auto"/>
        <w:rPr>
          <w:spacing w:val="0"/>
        </w:rPr>
      </w:pPr>
      <w:r>
        <w:rPr>
          <w:rFonts w:hint="eastAsia"/>
          <w:spacing w:val="0"/>
          <w:lang w:val="en-US" w:eastAsia="zh-CN"/>
        </w:rPr>
        <w:t>有依法缴纳税收和社会保障资金的良好记录；（在报价文件中提供承诺函）</w:t>
      </w:r>
    </w:p>
    <w:p>
      <w:pPr>
        <w:pStyle w:val="11"/>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left="425" w:leftChars="0" w:right="0" w:hanging="425" w:firstLineChars="0"/>
        <w:textAlignment w:val="auto"/>
        <w:rPr>
          <w:spacing w:val="0"/>
        </w:rPr>
      </w:pPr>
      <w:r>
        <w:rPr>
          <w:rFonts w:hint="eastAsia"/>
          <w:spacing w:val="0"/>
          <w:lang w:val="en-US" w:eastAsia="zh-CN"/>
        </w:rPr>
        <w:t xml:space="preserve">参加政府采购活动前三年内，在经营活动中没有重大违法记录；（在报价文件中提供承诺函） </w:t>
      </w:r>
    </w:p>
    <w:p>
      <w:pPr>
        <w:pStyle w:val="11"/>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left="425" w:leftChars="0" w:right="0" w:hanging="425" w:firstLineChars="0"/>
        <w:textAlignment w:val="auto"/>
        <w:rPr>
          <w:rFonts w:hint="eastAsia"/>
          <w:spacing w:val="0"/>
          <w:lang w:val="en-US" w:eastAsia="zh-CN"/>
        </w:rPr>
      </w:pPr>
      <w:r>
        <w:rPr>
          <w:rFonts w:hint="eastAsia"/>
          <w:spacing w:val="0"/>
          <w:lang w:val="en-US" w:eastAsia="zh-CN"/>
        </w:rPr>
        <w:t>法律、行政法规规定的其他条件。（在报价文件中提供承诺函）</w:t>
      </w:r>
    </w:p>
    <w:p>
      <w:pPr>
        <w:pStyle w:val="11"/>
        <w:keepNext w:val="0"/>
        <w:keepLines w:val="0"/>
        <w:pageBreakBefore w:val="0"/>
        <w:widowControl w:val="0"/>
        <w:numPr>
          <w:ilvl w:val="0"/>
          <w:numId w:val="67"/>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落实政府采购政策需满足的资格要求：</w:t>
      </w:r>
    </w:p>
    <w:p>
      <w:pPr>
        <w:pStyle w:val="11"/>
        <w:keepNext w:val="0"/>
        <w:keepLines w:val="0"/>
        <w:pageBreakBefore w:val="0"/>
        <w:widowControl w:val="0"/>
        <w:numPr>
          <w:ilvl w:val="0"/>
          <w:numId w:val="69"/>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sz w:val="24"/>
          <w:lang w:val="en-US" w:eastAsia="zh-CN"/>
        </w:rPr>
      </w:pPr>
      <w:r>
        <w:rPr>
          <w:rFonts w:hint="eastAsia" w:ascii="宋体" w:hAnsi="宋体" w:eastAsia="宋体" w:cs="宋体"/>
          <w:spacing w:val="0"/>
          <w:sz w:val="24"/>
          <w:lang w:val="en-US" w:eastAsia="zh-CN"/>
        </w:rPr>
        <w:t>本项目为专门面向中小企业采购的项目，响应供应商须符合</w:t>
      </w:r>
      <w:r>
        <w:rPr>
          <w:rFonts w:hint="eastAsia" w:ascii="宋体" w:hAnsi="宋体" w:eastAsia="宋体" w:cs="宋体"/>
          <w:spacing w:val="0"/>
          <w:sz w:val="24"/>
          <w:highlight w:val="none"/>
          <w:lang w:val="en-US" w:eastAsia="zh-CN"/>
        </w:rPr>
        <w:t>批发业</w:t>
      </w:r>
      <w:r>
        <w:rPr>
          <w:rFonts w:hint="eastAsia" w:ascii="宋体" w:hAnsi="宋体" w:eastAsia="宋体" w:cs="宋体"/>
          <w:spacing w:val="0"/>
          <w:sz w:val="24"/>
          <w:lang w:val="en-US" w:eastAsia="zh-CN"/>
        </w:rPr>
        <w:t>的中小企业划分标准。【提供中小企业声明函】</w:t>
      </w:r>
    </w:p>
    <w:p>
      <w:pPr>
        <w:pStyle w:val="11"/>
        <w:keepNext w:val="0"/>
        <w:keepLines w:val="0"/>
        <w:pageBreakBefore w:val="0"/>
        <w:widowControl w:val="0"/>
        <w:numPr>
          <w:ilvl w:val="0"/>
          <w:numId w:val="67"/>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本项目特定的资格要求：</w:t>
      </w:r>
    </w:p>
    <w:p>
      <w:pPr>
        <w:pStyle w:val="11"/>
        <w:keepNext w:val="0"/>
        <w:keepLines w:val="0"/>
        <w:pageBreakBefore w:val="0"/>
        <w:widowControl w:val="0"/>
        <w:numPr>
          <w:ilvl w:val="0"/>
          <w:numId w:val="70"/>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pStyle w:val="11"/>
        <w:keepNext w:val="0"/>
        <w:keepLines w:val="0"/>
        <w:pageBreakBefore w:val="0"/>
        <w:widowControl w:val="0"/>
        <w:numPr>
          <w:ilvl w:val="0"/>
          <w:numId w:val="70"/>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投标人须在投标文件中提供承诺，承诺供货时提供采购清单中“春秋常服”、“冬常服”、“春秋茄克式执勤服”、“冬茄克式执勤服”的面料及里料检测报告以及“春秋常服配套衬衣”、“短袖夏装制式衬衣”、“长袖夏装制式衬衣”、“单裤”的面料检测报告，所有检测报告须由具有资质的专业机构出具。</w:t>
      </w:r>
    </w:p>
    <w:p>
      <w:pPr>
        <w:pStyle w:val="11"/>
        <w:keepNext w:val="0"/>
        <w:keepLines w:val="0"/>
        <w:pageBreakBefore w:val="0"/>
        <w:widowControl w:val="0"/>
        <w:numPr>
          <w:ilvl w:val="0"/>
          <w:numId w:val="70"/>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投标人提供的检测报告(服装面料、里料、成衣)检验项目必须包括以下内容(但不限于以下内容)：</w:t>
      </w:r>
    </w:p>
    <w:p>
      <w:pPr>
        <w:pStyle w:val="11"/>
        <w:keepNext w:val="0"/>
        <w:keepLines w:val="0"/>
        <w:pageBreakBefore w:val="0"/>
        <w:widowControl w:val="0"/>
        <w:numPr>
          <w:ilvl w:val="0"/>
          <w:numId w:val="71"/>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纤维成分含量(按 GB/T 29862-2013《纺织品纤维含量的标识》标准要求)；</w:t>
      </w:r>
    </w:p>
    <w:p>
      <w:pPr>
        <w:pStyle w:val="11"/>
        <w:keepNext w:val="0"/>
        <w:keepLines w:val="0"/>
        <w:pageBreakBefore w:val="0"/>
        <w:widowControl w:val="0"/>
        <w:numPr>
          <w:ilvl w:val="0"/>
          <w:numId w:val="71"/>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甲醛含量(按 GB 18401-2010 标准，直接接触皮肤的符合B 类要求，非直接接触皮肤的符合B类要求)；</w:t>
      </w:r>
    </w:p>
    <w:p>
      <w:pPr>
        <w:pStyle w:val="11"/>
        <w:keepNext w:val="0"/>
        <w:keepLines w:val="0"/>
        <w:pageBreakBefore w:val="0"/>
        <w:widowControl w:val="0"/>
        <w:numPr>
          <w:ilvl w:val="0"/>
          <w:numId w:val="71"/>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pH值(按 GB 18401-2010 标准，直接接触皮肤的符合B类要求，非直 接接触皮肤的符合B类要求)；</w:t>
      </w:r>
    </w:p>
    <w:p>
      <w:pPr>
        <w:pStyle w:val="11"/>
        <w:keepNext w:val="0"/>
        <w:keepLines w:val="0"/>
        <w:pageBreakBefore w:val="0"/>
        <w:widowControl w:val="0"/>
        <w:numPr>
          <w:ilvl w:val="0"/>
          <w:numId w:val="71"/>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 xml:space="preserve">染色牢度(符合相应服装产品标准优等品要求)；      </w:t>
      </w:r>
    </w:p>
    <w:p>
      <w:pPr>
        <w:pStyle w:val="11"/>
        <w:keepNext w:val="0"/>
        <w:keepLines w:val="0"/>
        <w:pageBreakBefore w:val="0"/>
        <w:widowControl w:val="0"/>
        <w:numPr>
          <w:ilvl w:val="0"/>
          <w:numId w:val="71"/>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 xml:space="preserve">可分解致癌芳香胺染料(按 GB 18401-2010 标准要求)； </w:t>
      </w:r>
    </w:p>
    <w:p>
      <w:pPr>
        <w:pStyle w:val="11"/>
        <w:keepNext w:val="0"/>
        <w:keepLines w:val="0"/>
        <w:pageBreakBefore w:val="0"/>
        <w:widowControl w:val="0"/>
        <w:numPr>
          <w:ilvl w:val="0"/>
          <w:numId w:val="71"/>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 xml:space="preserve">起毛起球、接缝性能按相应服装产品标准优等品要求；  </w:t>
      </w:r>
    </w:p>
    <w:p>
      <w:pPr>
        <w:pStyle w:val="11"/>
        <w:keepNext w:val="0"/>
        <w:keepLines w:val="0"/>
        <w:pageBreakBefore w:val="0"/>
        <w:widowControl w:val="0"/>
        <w:numPr>
          <w:ilvl w:val="0"/>
          <w:numId w:val="71"/>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 xml:space="preserve">面料纱支、密度及单位面积重量；                    </w:t>
      </w:r>
    </w:p>
    <w:p>
      <w:pPr>
        <w:pStyle w:val="11"/>
        <w:keepNext w:val="0"/>
        <w:keepLines w:val="0"/>
        <w:pageBreakBefore w:val="0"/>
        <w:widowControl w:val="0"/>
        <w:numPr>
          <w:ilvl w:val="0"/>
          <w:numId w:val="71"/>
        </w:numPr>
        <w:kinsoku/>
        <w:wordWrap/>
        <w:overflowPunct/>
        <w:topLinePunct w:val="0"/>
        <w:autoSpaceDE w:val="0"/>
        <w:autoSpaceDN w:val="0"/>
        <w:bidi w:val="0"/>
        <w:adjustRightInd/>
        <w:snapToGrid/>
        <w:spacing w:before="161" w:line="360" w:lineRule="auto"/>
        <w:ind w:left="480" w:leftChars="0" w:right="0" w:hanging="480" w:hangingChars="20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断裂强力、撕裂强力；</w:t>
      </w:r>
    </w:p>
    <w:p>
      <w:pPr>
        <w:pStyle w:val="11"/>
        <w:keepNext w:val="0"/>
        <w:keepLines w:val="0"/>
        <w:pageBreakBefore w:val="0"/>
        <w:widowControl w:val="0"/>
        <w:numPr>
          <w:ilvl w:val="0"/>
          <w:numId w:val="70"/>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投标人送检的服装面料、里料、材质必须与投标样品所用一致。</w:t>
      </w:r>
    </w:p>
    <w:p>
      <w:pPr>
        <w:pStyle w:val="11"/>
        <w:keepNext w:val="0"/>
        <w:keepLines w:val="0"/>
        <w:pageBreakBefore w:val="0"/>
        <w:widowControl w:val="0"/>
        <w:numPr>
          <w:ilvl w:val="0"/>
          <w:numId w:val="70"/>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本项目中标人不允许转包、分包。中标合同不能转包或发外加工。</w:t>
      </w:r>
    </w:p>
    <w:p>
      <w:pPr>
        <w:pStyle w:val="11"/>
        <w:keepNext w:val="0"/>
        <w:keepLines w:val="0"/>
        <w:pageBreakBefore w:val="0"/>
        <w:widowControl w:val="0"/>
        <w:numPr>
          <w:ilvl w:val="0"/>
          <w:numId w:val="70"/>
        </w:numPr>
        <w:kinsoku/>
        <w:wordWrap/>
        <w:overflowPunct/>
        <w:topLinePunct w:val="0"/>
        <w:autoSpaceDE w:val="0"/>
        <w:autoSpaceDN w:val="0"/>
        <w:bidi w:val="0"/>
        <w:adjustRightInd/>
        <w:snapToGrid/>
        <w:spacing w:before="161" w:line="48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公司（企业）的单位负责人与所投标包其他供应商的单位负责人存在同一人或者存在直接控股、管理关系的，不得参加同一合同项下的政府采购活动。（提供《投标供应商资格声明函》）</w:t>
      </w:r>
    </w:p>
    <w:p>
      <w:pPr>
        <w:pStyle w:val="11"/>
        <w:bidi w:val="0"/>
        <w:spacing w:line="360" w:lineRule="auto"/>
        <w:ind w:leftChars="200"/>
        <w:rPr>
          <w:rFonts w:hint="eastAsia" w:ascii="宋体" w:hAnsi="宋体"/>
          <w:b/>
          <w:sz w:val="24"/>
          <w:szCs w:val="24"/>
          <w:highlight w:val="none"/>
        </w:rPr>
      </w:pPr>
    </w:p>
    <w:p>
      <w:pPr>
        <w:pStyle w:val="11"/>
        <w:bidi w:val="0"/>
        <w:spacing w:line="360" w:lineRule="auto"/>
        <w:ind w:leftChars="200"/>
        <w:rPr>
          <w:rFonts w:hint="eastAsia" w:ascii="宋体" w:hAnsi="宋体"/>
          <w:b/>
          <w:sz w:val="24"/>
          <w:szCs w:val="24"/>
          <w:highlight w:val="none"/>
        </w:rPr>
      </w:pPr>
      <w:r>
        <w:rPr>
          <w:rFonts w:hint="eastAsia" w:ascii="宋体" w:hAnsi="宋体"/>
          <w:b/>
          <w:sz w:val="24"/>
          <w:szCs w:val="24"/>
          <w:highlight w:val="none"/>
        </w:rPr>
        <w:t>特此声明！</w:t>
      </w:r>
    </w:p>
    <w:p/>
    <w:p>
      <w:pPr>
        <w:pStyle w:val="11"/>
        <w:bidi w:val="0"/>
        <w:spacing w:line="360" w:lineRule="auto"/>
        <w:rPr>
          <w:spacing w:val="0"/>
          <w:sz w:val="24"/>
          <w:szCs w:val="24"/>
        </w:rPr>
      </w:pPr>
      <w:r>
        <w:rPr>
          <w:spacing w:val="0"/>
          <w:sz w:val="24"/>
          <w:szCs w:val="24"/>
        </w:rPr>
        <w:t>（注：以上证明材料必须在</w:t>
      </w:r>
      <w:r>
        <w:rPr>
          <w:rFonts w:hint="eastAsia"/>
          <w:spacing w:val="0"/>
          <w:sz w:val="24"/>
          <w:szCs w:val="24"/>
          <w:lang w:eastAsia="zh-CN"/>
        </w:rPr>
        <w:t>报价</w:t>
      </w:r>
      <w:r>
        <w:rPr>
          <w:spacing w:val="0"/>
          <w:sz w:val="24"/>
          <w:szCs w:val="24"/>
        </w:rPr>
        <w:t>文件中提供（证明材料复印件加盖公章），否则可能导致</w:t>
      </w:r>
      <w:r>
        <w:rPr>
          <w:rFonts w:hint="eastAsia"/>
          <w:spacing w:val="0"/>
          <w:sz w:val="24"/>
          <w:szCs w:val="24"/>
          <w:lang w:eastAsia="zh-CN"/>
        </w:rPr>
        <w:t>报价</w:t>
      </w:r>
      <w:r>
        <w:rPr>
          <w:spacing w:val="0"/>
          <w:sz w:val="24"/>
          <w:szCs w:val="24"/>
        </w:rPr>
        <w:t>无效，相关证明文件附后。）</w:t>
      </w:r>
    </w:p>
    <w:p>
      <w:pPr>
        <w:pStyle w:val="11"/>
        <w:bidi w:val="0"/>
        <w:spacing w:line="480" w:lineRule="auto"/>
        <w:rPr>
          <w:rFonts w:hint="eastAsia"/>
          <w:spacing w:val="0"/>
          <w:sz w:val="24"/>
          <w:szCs w:val="24"/>
          <w:lang w:eastAsia="zh-CN"/>
        </w:rPr>
      </w:pPr>
    </w:p>
    <w:p>
      <w:pPr>
        <w:pStyle w:val="11"/>
        <w:bidi w:val="0"/>
        <w:spacing w:line="480" w:lineRule="auto"/>
        <w:rPr>
          <w:rFonts w:hint="default" w:eastAsia="宋体"/>
          <w:spacing w:val="0"/>
          <w:sz w:val="24"/>
          <w:szCs w:val="24"/>
          <w:u w:val="single"/>
          <w:lang w:val="en-US" w:eastAsia="zh-CN"/>
        </w:rPr>
      </w:pPr>
      <w:r>
        <w:rPr>
          <w:rFonts w:hint="eastAsia"/>
          <w:spacing w:val="0"/>
          <w:sz w:val="24"/>
          <w:szCs w:val="24"/>
          <w:lang w:eastAsia="zh-CN"/>
        </w:rPr>
        <w:t>报价</w:t>
      </w:r>
      <w:r>
        <w:rPr>
          <w:spacing w:val="0"/>
          <w:sz w:val="24"/>
          <w:szCs w:val="24"/>
        </w:rPr>
        <w:t>供应商名称（公章）：</w:t>
      </w:r>
      <w:r>
        <w:rPr>
          <w:rFonts w:hint="eastAsia"/>
          <w:spacing w:val="0"/>
          <w:sz w:val="24"/>
          <w:szCs w:val="24"/>
          <w:u w:val="single"/>
          <w:lang w:val="en-US" w:eastAsia="zh-CN"/>
        </w:rPr>
        <w:t xml:space="preserve">                 </w:t>
      </w:r>
    </w:p>
    <w:p>
      <w:pPr>
        <w:pStyle w:val="11"/>
        <w:bidi w:val="0"/>
        <w:spacing w:line="480" w:lineRule="auto"/>
        <w:rPr>
          <w:spacing w:val="0"/>
          <w:sz w:val="24"/>
          <w:szCs w:val="24"/>
        </w:rPr>
      </w:pPr>
      <w:r>
        <w:rPr>
          <w:spacing w:val="0"/>
          <w:sz w:val="24"/>
          <w:szCs w:val="24"/>
        </w:rPr>
        <w:t>日期：</w:t>
      </w:r>
      <w:r>
        <w:rPr>
          <w:spacing w:val="0"/>
          <w:sz w:val="24"/>
          <w:szCs w:val="24"/>
        </w:rPr>
        <w:tab/>
      </w:r>
      <w:r>
        <w:rPr>
          <w:spacing w:val="0"/>
          <w:sz w:val="24"/>
          <w:szCs w:val="24"/>
        </w:rPr>
        <w:t>年</w:t>
      </w:r>
      <w:r>
        <w:rPr>
          <w:spacing w:val="0"/>
          <w:sz w:val="24"/>
          <w:szCs w:val="24"/>
        </w:rPr>
        <w:tab/>
      </w:r>
      <w:r>
        <w:rPr>
          <w:spacing w:val="0"/>
          <w:sz w:val="24"/>
          <w:szCs w:val="24"/>
        </w:rPr>
        <w:t>月</w:t>
      </w:r>
      <w:r>
        <w:rPr>
          <w:spacing w:val="0"/>
          <w:sz w:val="24"/>
          <w:szCs w:val="24"/>
        </w:rPr>
        <w:tab/>
      </w:r>
      <w:r>
        <w:rPr>
          <w:spacing w:val="0"/>
          <w:sz w:val="24"/>
          <w:szCs w:val="24"/>
        </w:rPr>
        <w:t>日</w:t>
      </w:r>
    </w:p>
    <w:p>
      <w:pPr>
        <w:pStyle w:val="11"/>
        <w:bidi w:val="0"/>
        <w:spacing w:line="480" w:lineRule="auto"/>
        <w:rPr>
          <w:spacing w:val="0"/>
          <w:sz w:val="24"/>
          <w:szCs w:val="24"/>
        </w:rPr>
      </w:pPr>
    </w:p>
    <w:p>
      <w:pPr>
        <w:sectPr>
          <w:footerReference r:id="rId13" w:type="default"/>
          <w:pgSz w:w="11911" w:h="16840"/>
          <w:pgMar w:top="567" w:right="567" w:bottom="567" w:left="567" w:header="283" w:footer="283" w:gutter="0"/>
          <w:pgNumType w:fmt="decimal"/>
          <w:cols w:space="425" w:num="1"/>
          <w:rtlGutter w:val="0"/>
          <w:docGrid w:linePitch="0" w:charSpace="0"/>
        </w:sectPr>
      </w:pPr>
    </w:p>
    <w:p>
      <w:pPr>
        <w:pStyle w:val="9"/>
        <w:spacing w:line="360" w:lineRule="auto"/>
        <w:ind w:left="448"/>
        <w:outlineLvl w:val="0"/>
        <w:rPr>
          <w:spacing w:val="0"/>
        </w:rPr>
      </w:pPr>
      <w:bookmarkStart w:id="50" w:name="_Toc4635"/>
      <w:r>
        <w:rPr>
          <w:spacing w:val="0"/>
        </w:rPr>
        <w:t xml:space="preserve">附件 </w:t>
      </w:r>
      <w:r>
        <w:rPr>
          <w:rFonts w:hint="eastAsia"/>
          <w:spacing w:val="0"/>
          <w:lang w:val="en-US" w:eastAsia="zh-CN"/>
        </w:rPr>
        <w:t>1</w:t>
      </w:r>
      <w:r>
        <w:rPr>
          <w:spacing w:val="0"/>
        </w:rPr>
        <w:t>：关于具有独立承担民事责任的能力承诺函</w:t>
      </w:r>
      <w:bookmarkEnd w:id="50"/>
    </w:p>
    <w:p>
      <w:pPr>
        <w:pStyle w:val="11"/>
        <w:spacing w:line="360" w:lineRule="auto"/>
        <w:rPr>
          <w:b/>
          <w:spacing w:val="0"/>
          <w:sz w:val="28"/>
        </w:rPr>
      </w:pPr>
    </w:p>
    <w:p>
      <w:pPr>
        <w:pStyle w:val="11"/>
        <w:spacing w:before="6" w:line="360" w:lineRule="auto"/>
        <w:rPr>
          <w:b/>
          <w:spacing w:val="0"/>
          <w:sz w:val="40"/>
        </w:rPr>
      </w:pPr>
    </w:p>
    <w:p>
      <w:pPr>
        <w:spacing w:before="0" w:line="360" w:lineRule="auto"/>
        <w:ind w:left="1253" w:right="1285" w:firstLine="0"/>
        <w:jc w:val="center"/>
        <w:outlineLvl w:val="0"/>
        <w:rPr>
          <w:b/>
          <w:spacing w:val="0"/>
          <w:sz w:val="32"/>
        </w:rPr>
      </w:pPr>
      <w:bookmarkStart w:id="51" w:name="_Toc5915"/>
      <w:r>
        <w:rPr>
          <w:b/>
          <w:spacing w:val="0"/>
          <w:sz w:val="32"/>
        </w:rPr>
        <w:t>承诺函</w:t>
      </w:r>
      <w:bookmarkEnd w:id="51"/>
    </w:p>
    <w:p>
      <w:pPr>
        <w:pStyle w:val="10"/>
        <w:spacing w:line="360" w:lineRule="auto"/>
        <w:ind w:left="0" w:leftChars="0" w:firstLine="0" w:firstLineChars="0"/>
        <w:rPr>
          <w:rFonts w:hint="eastAsia"/>
          <w:b w:val="0"/>
          <w:spacing w:val="0"/>
          <w:lang w:val="en-US" w:eastAsia="zh-CN"/>
        </w:rPr>
      </w:pPr>
    </w:p>
    <w:p>
      <w:pPr>
        <w:pStyle w:val="10"/>
        <w:spacing w:line="360" w:lineRule="auto"/>
        <w:ind w:left="0" w:leftChars="0" w:firstLine="0" w:firstLineChars="0"/>
        <w:rPr>
          <w:spacing w:val="0"/>
        </w:rPr>
      </w:pPr>
      <w:r>
        <w:rPr>
          <w:rFonts w:hint="eastAsia"/>
          <w:b w:val="0"/>
          <w:spacing w:val="0"/>
          <w:lang w:val="en-US" w:eastAsia="zh-CN"/>
        </w:rPr>
        <w:t>致：广东至臻项目管理有限公司</w:t>
      </w:r>
    </w:p>
    <w:p>
      <w:pPr>
        <w:pStyle w:val="11"/>
        <w:spacing w:before="7" w:line="360" w:lineRule="auto"/>
        <w:rPr>
          <w:b/>
          <w:spacing w:val="0"/>
        </w:rPr>
      </w:pPr>
    </w:p>
    <w:p>
      <w:pPr>
        <w:pStyle w:val="11"/>
        <w:bidi w:val="0"/>
        <w:spacing w:line="360" w:lineRule="auto"/>
        <w:ind w:firstLine="480" w:firstLineChars="200"/>
        <w:rPr>
          <w:spacing w:val="0"/>
        </w:rPr>
      </w:pPr>
      <w:r>
        <w:rPr>
          <w:spacing w:val="0"/>
          <w:sz w:val="24"/>
          <w:szCs w:val="24"/>
        </w:rPr>
        <w:t>我公司（单位名称：</w:t>
      </w:r>
      <w:r>
        <w:rPr>
          <w:rFonts w:hint="eastAsia"/>
          <w:spacing w:val="0"/>
          <w:sz w:val="24"/>
          <w:szCs w:val="24"/>
          <w:u w:val="single"/>
          <w:lang w:val="en-US" w:eastAsia="zh-CN"/>
        </w:rPr>
        <w:t xml:space="preserve">          </w:t>
      </w:r>
      <w:r>
        <w:rPr>
          <w:spacing w:val="0"/>
          <w:sz w:val="24"/>
          <w:szCs w:val="24"/>
        </w:rPr>
        <w:t>）具有独立承担民事责任的能力</w:t>
      </w:r>
      <w:r>
        <w:rPr>
          <w:spacing w:val="0"/>
        </w:rPr>
        <w:t>。</w:t>
      </w:r>
    </w:p>
    <w:p>
      <w:pPr>
        <w:pStyle w:val="11"/>
        <w:bidi w:val="0"/>
        <w:spacing w:line="360" w:lineRule="auto"/>
        <w:rPr>
          <w:spacing w:val="0"/>
        </w:rPr>
      </w:pPr>
    </w:p>
    <w:p>
      <w:pPr>
        <w:pStyle w:val="11"/>
        <w:bidi w:val="0"/>
        <w:spacing w:line="360" w:lineRule="auto"/>
        <w:ind w:firstLine="480" w:firstLineChars="200"/>
        <w:rPr>
          <w:spacing w:val="0"/>
        </w:rPr>
      </w:pPr>
      <w:r>
        <w:rPr>
          <w:spacing w:val="0"/>
        </w:rPr>
        <w:t>特此承诺。</w:t>
      </w:r>
    </w:p>
    <w:p>
      <w:pPr>
        <w:pStyle w:val="11"/>
        <w:spacing w:line="360" w:lineRule="auto"/>
        <w:rPr>
          <w:spacing w:val="0"/>
        </w:rPr>
      </w:pPr>
    </w:p>
    <w:p>
      <w:pPr>
        <w:pStyle w:val="11"/>
        <w:spacing w:line="360" w:lineRule="auto"/>
        <w:rPr>
          <w:spacing w:val="0"/>
        </w:rPr>
      </w:pPr>
    </w:p>
    <w:p>
      <w:pPr>
        <w:pStyle w:val="11"/>
        <w:spacing w:line="360" w:lineRule="auto"/>
        <w:rPr>
          <w:spacing w:val="0"/>
        </w:rPr>
      </w:pPr>
    </w:p>
    <w:p>
      <w:pPr>
        <w:pStyle w:val="11"/>
        <w:tabs>
          <w:tab w:val="left" w:pos="6267"/>
          <w:tab w:val="left" w:pos="9507"/>
        </w:tabs>
        <w:spacing w:before="164"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527"/>
          <w:tab w:val="left" w:pos="2127"/>
          <w:tab w:val="left" w:pos="2727"/>
        </w:tabs>
        <w:spacing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sectPr>
          <w:pgSz w:w="11911" w:h="16840"/>
          <w:pgMar w:top="567" w:right="567" w:bottom="567" w:left="567" w:header="283" w:footer="283" w:gutter="0"/>
          <w:pgNumType w:fmt="decimal"/>
          <w:cols w:space="425" w:num="1"/>
          <w:rtlGutter w:val="0"/>
          <w:docGrid w:linePitch="0" w:charSpace="0"/>
        </w:sectPr>
      </w:pPr>
    </w:p>
    <w:p>
      <w:pPr>
        <w:pStyle w:val="9"/>
        <w:spacing w:line="360" w:lineRule="auto"/>
        <w:ind w:left="448"/>
        <w:rPr>
          <w:spacing w:val="0"/>
        </w:rPr>
      </w:pPr>
      <w:r>
        <w:rPr>
          <w:spacing w:val="0"/>
        </w:rPr>
        <w:t xml:space="preserve">附 </w:t>
      </w:r>
      <w:r>
        <w:rPr>
          <w:rFonts w:hint="eastAsia"/>
          <w:spacing w:val="0"/>
          <w:lang w:val="en-US" w:eastAsia="zh-CN"/>
        </w:rPr>
        <w:t>2</w:t>
      </w:r>
      <w:r>
        <w:rPr>
          <w:spacing w:val="0"/>
        </w:rPr>
        <w:t>：关于具有良好的商业信誉和健全的财务会计制度承诺函</w:t>
      </w:r>
    </w:p>
    <w:p>
      <w:pPr>
        <w:pStyle w:val="11"/>
        <w:spacing w:line="360" w:lineRule="auto"/>
        <w:rPr>
          <w:b/>
          <w:spacing w:val="0"/>
          <w:sz w:val="28"/>
        </w:rPr>
      </w:pPr>
    </w:p>
    <w:p>
      <w:pPr>
        <w:pStyle w:val="11"/>
        <w:spacing w:before="6" w:line="360" w:lineRule="auto"/>
        <w:rPr>
          <w:b/>
          <w:spacing w:val="0"/>
          <w:sz w:val="40"/>
        </w:rPr>
      </w:pPr>
    </w:p>
    <w:p>
      <w:pPr>
        <w:spacing w:before="0" w:line="360" w:lineRule="auto"/>
        <w:ind w:left="1253" w:right="1285" w:firstLine="0"/>
        <w:jc w:val="center"/>
        <w:outlineLvl w:val="0"/>
        <w:rPr>
          <w:b/>
          <w:spacing w:val="0"/>
          <w:sz w:val="32"/>
        </w:rPr>
      </w:pPr>
      <w:bookmarkStart w:id="52" w:name="_Toc27846"/>
      <w:r>
        <w:rPr>
          <w:b/>
          <w:spacing w:val="0"/>
          <w:sz w:val="32"/>
        </w:rPr>
        <w:t>承诺函</w:t>
      </w:r>
      <w:bookmarkEnd w:id="52"/>
    </w:p>
    <w:p>
      <w:pPr>
        <w:pStyle w:val="11"/>
        <w:spacing w:before="9" w:line="360" w:lineRule="auto"/>
        <w:rPr>
          <w:b/>
          <w:spacing w:val="0"/>
          <w:sz w:val="38"/>
        </w:rPr>
      </w:pPr>
    </w:p>
    <w:p>
      <w:pPr>
        <w:pStyle w:val="10"/>
        <w:spacing w:line="360" w:lineRule="auto"/>
        <w:ind w:left="448"/>
        <w:rPr>
          <w:spacing w:val="0"/>
        </w:rPr>
      </w:pPr>
      <w:r>
        <w:rPr>
          <w:rFonts w:hint="eastAsia"/>
          <w:b w:val="0"/>
          <w:spacing w:val="0"/>
          <w:lang w:val="zh-CN" w:eastAsia="zh-CN"/>
        </w:rPr>
        <w:t>致：</w:t>
      </w:r>
      <w:r>
        <w:rPr>
          <w:rFonts w:hint="eastAsia"/>
          <w:b w:val="0"/>
          <w:spacing w:val="0"/>
          <w:lang w:val="en-US" w:eastAsia="zh-CN"/>
        </w:rPr>
        <w:t>广东至臻项目管理有限公司</w:t>
      </w:r>
    </w:p>
    <w:p>
      <w:pPr>
        <w:pStyle w:val="11"/>
        <w:spacing w:before="7" w:line="360" w:lineRule="auto"/>
        <w:rPr>
          <w:b/>
          <w:spacing w:val="0"/>
        </w:rPr>
      </w:pPr>
    </w:p>
    <w:p>
      <w:pPr>
        <w:pStyle w:val="11"/>
        <w:tabs>
          <w:tab w:val="left" w:pos="4842"/>
        </w:tabs>
        <w:spacing w:line="360" w:lineRule="auto"/>
        <w:ind w:left="448" w:right="465" w:firstLine="480"/>
        <w:rPr>
          <w:spacing w:val="0"/>
        </w:rPr>
      </w:pPr>
      <w:r>
        <w:rPr>
          <w:spacing w:val="0"/>
        </w:rPr>
        <w:t>我公司（单位名称：</w:t>
      </w:r>
      <w:r>
        <w:rPr>
          <w:spacing w:val="0"/>
          <w:u w:val="single"/>
        </w:rPr>
        <w:t xml:space="preserve"> </w:t>
      </w:r>
      <w:r>
        <w:rPr>
          <w:spacing w:val="0"/>
          <w:u w:val="single"/>
        </w:rPr>
        <w:tab/>
      </w:r>
      <w:r>
        <w:rPr>
          <w:spacing w:val="0"/>
        </w:rPr>
        <w:t>）自成立至今具有良好的商业信誉和健全的财务会计制度。</w:t>
      </w:r>
    </w:p>
    <w:p>
      <w:pPr>
        <w:pStyle w:val="11"/>
        <w:spacing w:line="360" w:lineRule="auto"/>
        <w:ind w:left="928"/>
        <w:rPr>
          <w:spacing w:val="0"/>
        </w:rPr>
      </w:pPr>
      <w:r>
        <w:rPr>
          <w:spacing w:val="0"/>
        </w:rPr>
        <w:t>特此承诺。</w:t>
      </w:r>
    </w:p>
    <w:p>
      <w:pPr>
        <w:pStyle w:val="11"/>
        <w:spacing w:line="360" w:lineRule="auto"/>
        <w:rPr>
          <w:spacing w:val="0"/>
        </w:rPr>
      </w:pPr>
    </w:p>
    <w:p>
      <w:pPr>
        <w:pStyle w:val="11"/>
        <w:spacing w:line="360" w:lineRule="auto"/>
        <w:rPr>
          <w:spacing w:val="0"/>
        </w:rPr>
      </w:pPr>
    </w:p>
    <w:p>
      <w:pPr>
        <w:pStyle w:val="11"/>
        <w:spacing w:line="360" w:lineRule="auto"/>
        <w:rPr>
          <w:spacing w:val="0"/>
        </w:rPr>
      </w:pPr>
    </w:p>
    <w:p>
      <w:pPr>
        <w:pStyle w:val="11"/>
        <w:tabs>
          <w:tab w:val="left" w:pos="6267"/>
          <w:tab w:val="left" w:pos="9507"/>
        </w:tabs>
        <w:spacing w:before="174"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527"/>
          <w:tab w:val="left" w:pos="2127"/>
          <w:tab w:val="left" w:pos="2727"/>
        </w:tabs>
        <w:spacing w:before="1"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sectPr>
          <w:pgSz w:w="11911" w:h="16840"/>
          <w:pgMar w:top="567" w:right="567" w:bottom="567" w:left="567" w:header="283" w:footer="283" w:gutter="0"/>
          <w:pgNumType w:fmt="decimal"/>
          <w:cols w:space="425" w:num="1"/>
          <w:rtlGutter w:val="0"/>
          <w:docGrid w:linePitch="0" w:charSpace="0"/>
        </w:sectPr>
      </w:pPr>
    </w:p>
    <w:p>
      <w:pPr>
        <w:pStyle w:val="9"/>
        <w:spacing w:line="360" w:lineRule="auto"/>
        <w:ind w:left="448" w:right="475"/>
        <w:rPr>
          <w:spacing w:val="0"/>
        </w:rPr>
      </w:pPr>
      <w:r>
        <w:rPr>
          <w:spacing w:val="0"/>
        </w:rPr>
        <w:t xml:space="preserve">附 </w:t>
      </w:r>
      <w:r>
        <w:rPr>
          <w:rFonts w:hint="eastAsia"/>
          <w:spacing w:val="0"/>
          <w:lang w:val="en-US" w:eastAsia="zh-CN"/>
        </w:rPr>
        <w:t>3</w:t>
      </w:r>
      <w:r>
        <w:rPr>
          <w:spacing w:val="0"/>
        </w:rPr>
        <w:t>：关于依法缴纳税收承诺函（如非“三合一”或“五合一”证照的，须同时提供税务登记证）</w:t>
      </w:r>
    </w:p>
    <w:p>
      <w:pPr>
        <w:pStyle w:val="11"/>
        <w:spacing w:line="360" w:lineRule="auto"/>
        <w:rPr>
          <w:b/>
          <w:spacing w:val="0"/>
          <w:sz w:val="28"/>
        </w:rPr>
      </w:pPr>
    </w:p>
    <w:p>
      <w:pPr>
        <w:spacing w:before="1" w:line="360" w:lineRule="auto"/>
        <w:ind w:left="1253" w:right="1285" w:firstLine="0"/>
        <w:jc w:val="center"/>
        <w:outlineLvl w:val="0"/>
        <w:rPr>
          <w:b/>
          <w:spacing w:val="0"/>
          <w:sz w:val="32"/>
        </w:rPr>
      </w:pPr>
      <w:bookmarkStart w:id="53" w:name="_Toc31413"/>
      <w:r>
        <w:rPr>
          <w:b/>
          <w:spacing w:val="0"/>
          <w:sz w:val="32"/>
        </w:rPr>
        <w:t>承诺函</w:t>
      </w:r>
      <w:bookmarkEnd w:id="53"/>
    </w:p>
    <w:p>
      <w:pPr>
        <w:pStyle w:val="11"/>
        <w:spacing w:before="8" w:line="360" w:lineRule="auto"/>
        <w:rPr>
          <w:b/>
          <w:spacing w:val="0"/>
          <w:sz w:val="38"/>
        </w:rPr>
      </w:pPr>
    </w:p>
    <w:p>
      <w:pPr>
        <w:pStyle w:val="10"/>
        <w:spacing w:line="360" w:lineRule="auto"/>
        <w:ind w:left="448"/>
        <w:rPr>
          <w:spacing w:val="0"/>
        </w:rPr>
      </w:pPr>
      <w:r>
        <w:rPr>
          <w:rFonts w:hint="eastAsia"/>
          <w:b w:val="0"/>
          <w:spacing w:val="0"/>
          <w:lang w:val="zh-CN" w:eastAsia="zh-CN"/>
        </w:rPr>
        <w:t>致：</w:t>
      </w:r>
      <w:r>
        <w:rPr>
          <w:rFonts w:hint="eastAsia"/>
          <w:b w:val="0"/>
          <w:spacing w:val="0"/>
          <w:lang w:val="en-US" w:eastAsia="zh-CN"/>
        </w:rPr>
        <w:t>广东至臻项目管理有限公司</w:t>
      </w:r>
    </w:p>
    <w:p>
      <w:pPr>
        <w:pStyle w:val="11"/>
        <w:spacing w:before="7" w:line="360" w:lineRule="auto"/>
        <w:rPr>
          <w:b/>
          <w:spacing w:val="0"/>
        </w:rPr>
      </w:pPr>
    </w:p>
    <w:p>
      <w:pPr>
        <w:pStyle w:val="11"/>
        <w:tabs>
          <w:tab w:val="left" w:pos="4791"/>
        </w:tabs>
        <w:spacing w:line="360" w:lineRule="auto"/>
        <w:ind w:left="448" w:right="345" w:firstLine="480"/>
        <w:rPr>
          <w:spacing w:val="0"/>
        </w:rPr>
      </w:pPr>
      <w:r>
        <w:rPr>
          <w:spacing w:val="0"/>
        </w:rPr>
        <w:t>我公司（单位名称：</w:t>
      </w:r>
      <w:r>
        <w:rPr>
          <w:rFonts w:hint="eastAsia"/>
          <w:spacing w:val="0"/>
          <w:u w:val="single"/>
          <w:lang w:val="en-US" w:eastAsia="zh-CN"/>
        </w:rPr>
        <w:t xml:space="preserve">                </w:t>
      </w:r>
      <w:r>
        <w:rPr>
          <w:spacing w:val="0"/>
        </w:rPr>
        <w:t>）自成立至今均依法缴纳了各项税费，没有偷税、漏税行为。</w:t>
      </w:r>
    </w:p>
    <w:p>
      <w:pPr>
        <w:pStyle w:val="11"/>
        <w:spacing w:line="360" w:lineRule="auto"/>
        <w:ind w:left="928"/>
        <w:rPr>
          <w:spacing w:val="0"/>
        </w:rPr>
      </w:pPr>
      <w:r>
        <w:rPr>
          <w:spacing w:val="0"/>
        </w:rPr>
        <w:t>特此承诺。</w:t>
      </w:r>
    </w:p>
    <w:p>
      <w:pPr>
        <w:pStyle w:val="11"/>
        <w:spacing w:line="360" w:lineRule="auto"/>
        <w:rPr>
          <w:spacing w:val="0"/>
        </w:rPr>
      </w:pPr>
    </w:p>
    <w:p>
      <w:pPr>
        <w:pStyle w:val="11"/>
        <w:spacing w:line="360" w:lineRule="auto"/>
        <w:rPr>
          <w:spacing w:val="0"/>
        </w:rPr>
      </w:pPr>
    </w:p>
    <w:p>
      <w:pPr>
        <w:pStyle w:val="11"/>
        <w:spacing w:before="167" w:line="360" w:lineRule="auto"/>
        <w:ind w:left="448"/>
        <w:rPr>
          <w:spacing w:val="0"/>
        </w:rPr>
      </w:pPr>
      <w:r>
        <w:rPr>
          <w:spacing w:val="0"/>
        </w:rPr>
        <w:t>注：依法免税的</w:t>
      </w:r>
      <w:r>
        <w:rPr>
          <w:rFonts w:hint="eastAsia"/>
          <w:spacing w:val="0"/>
          <w:lang w:eastAsia="zh-CN"/>
        </w:rPr>
        <w:t>报价</w:t>
      </w:r>
      <w:r>
        <w:rPr>
          <w:spacing w:val="0"/>
        </w:rPr>
        <w:t>供应商，应提供相应文件证明其依法免税。</w:t>
      </w:r>
    </w:p>
    <w:p>
      <w:pPr>
        <w:pStyle w:val="11"/>
        <w:spacing w:line="360" w:lineRule="auto"/>
        <w:rPr>
          <w:spacing w:val="0"/>
        </w:rPr>
      </w:pPr>
    </w:p>
    <w:p>
      <w:pPr>
        <w:pStyle w:val="11"/>
        <w:spacing w:line="360" w:lineRule="auto"/>
        <w:rPr>
          <w:spacing w:val="0"/>
        </w:rPr>
      </w:pPr>
    </w:p>
    <w:p>
      <w:pPr>
        <w:pStyle w:val="11"/>
        <w:spacing w:line="360" w:lineRule="auto"/>
        <w:rPr>
          <w:spacing w:val="0"/>
        </w:rPr>
      </w:pPr>
    </w:p>
    <w:p>
      <w:pPr>
        <w:pStyle w:val="11"/>
        <w:spacing w:line="360" w:lineRule="auto"/>
        <w:rPr>
          <w:spacing w:val="0"/>
        </w:rPr>
      </w:pPr>
    </w:p>
    <w:p>
      <w:pPr>
        <w:pStyle w:val="11"/>
        <w:tabs>
          <w:tab w:val="left" w:pos="6267"/>
          <w:tab w:val="left" w:pos="9507"/>
        </w:tabs>
        <w:spacing w:before="174"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527"/>
          <w:tab w:val="left" w:pos="2127"/>
          <w:tab w:val="left" w:pos="2727"/>
        </w:tabs>
        <w:spacing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sectPr>
          <w:pgSz w:w="11911" w:h="16840"/>
          <w:pgMar w:top="567" w:right="567" w:bottom="567" w:left="567" w:header="283" w:footer="283" w:gutter="0"/>
          <w:pgNumType w:fmt="decimal"/>
          <w:cols w:space="425" w:num="1"/>
          <w:rtlGutter w:val="0"/>
          <w:docGrid w:linePitch="0" w:charSpace="0"/>
        </w:sectPr>
      </w:pPr>
    </w:p>
    <w:p>
      <w:pPr>
        <w:pStyle w:val="9"/>
        <w:spacing w:line="360" w:lineRule="auto"/>
        <w:ind w:left="448" w:right="475"/>
        <w:rPr>
          <w:spacing w:val="0"/>
        </w:rPr>
      </w:pPr>
      <w:r>
        <w:rPr>
          <w:spacing w:val="0"/>
        </w:rPr>
        <w:t xml:space="preserve">附 </w:t>
      </w:r>
      <w:r>
        <w:rPr>
          <w:rFonts w:hint="eastAsia"/>
          <w:spacing w:val="0"/>
          <w:lang w:val="en-US" w:eastAsia="zh-CN"/>
        </w:rPr>
        <w:t>4</w:t>
      </w:r>
      <w:r>
        <w:rPr>
          <w:spacing w:val="0"/>
        </w:rPr>
        <w:t>：关于依法缴纳社会保障资金承诺函（如非“五合一”证照，须同时提供缴纳社保凭证）</w:t>
      </w:r>
    </w:p>
    <w:p>
      <w:pPr>
        <w:pStyle w:val="11"/>
        <w:spacing w:line="360" w:lineRule="auto"/>
        <w:rPr>
          <w:b/>
          <w:spacing w:val="0"/>
          <w:sz w:val="28"/>
        </w:rPr>
      </w:pPr>
    </w:p>
    <w:p>
      <w:pPr>
        <w:spacing w:before="195" w:line="360" w:lineRule="auto"/>
        <w:ind w:left="1253" w:right="1285" w:firstLine="0"/>
        <w:jc w:val="center"/>
        <w:outlineLvl w:val="0"/>
        <w:rPr>
          <w:b/>
          <w:spacing w:val="0"/>
          <w:sz w:val="32"/>
        </w:rPr>
      </w:pPr>
      <w:bookmarkStart w:id="54" w:name="_Toc11589"/>
      <w:r>
        <w:rPr>
          <w:b/>
          <w:spacing w:val="0"/>
          <w:sz w:val="32"/>
        </w:rPr>
        <w:t>承诺函</w:t>
      </w:r>
      <w:bookmarkEnd w:id="54"/>
    </w:p>
    <w:p>
      <w:pPr>
        <w:pStyle w:val="11"/>
        <w:spacing w:before="9" w:line="360" w:lineRule="auto"/>
        <w:rPr>
          <w:b/>
          <w:spacing w:val="0"/>
          <w:sz w:val="38"/>
        </w:rPr>
      </w:pPr>
    </w:p>
    <w:p>
      <w:pPr>
        <w:pStyle w:val="10"/>
        <w:spacing w:line="360" w:lineRule="auto"/>
        <w:ind w:left="448"/>
        <w:rPr>
          <w:spacing w:val="0"/>
        </w:rPr>
      </w:pPr>
      <w:r>
        <w:rPr>
          <w:rFonts w:hint="eastAsia"/>
          <w:b w:val="0"/>
          <w:spacing w:val="0"/>
          <w:lang w:val="zh-CN" w:eastAsia="zh-CN"/>
        </w:rPr>
        <w:t>致：</w:t>
      </w:r>
      <w:r>
        <w:rPr>
          <w:rFonts w:hint="eastAsia"/>
          <w:b w:val="0"/>
          <w:spacing w:val="0"/>
          <w:lang w:val="en-US" w:eastAsia="zh-CN"/>
        </w:rPr>
        <w:t>广东至臻项目管理有限公司</w:t>
      </w:r>
    </w:p>
    <w:p>
      <w:pPr>
        <w:pStyle w:val="11"/>
        <w:spacing w:before="9" w:line="360" w:lineRule="auto"/>
        <w:rPr>
          <w:b/>
          <w:spacing w:val="0"/>
        </w:rPr>
      </w:pPr>
    </w:p>
    <w:p>
      <w:pPr>
        <w:pStyle w:val="11"/>
        <w:tabs>
          <w:tab w:val="left" w:pos="4887"/>
        </w:tabs>
        <w:spacing w:line="360" w:lineRule="auto"/>
        <w:ind w:left="448" w:right="397" w:firstLine="480"/>
        <w:rPr>
          <w:spacing w:val="0"/>
        </w:rPr>
      </w:pPr>
      <w:r>
        <w:rPr>
          <w:spacing w:val="0"/>
        </w:rPr>
        <w:t>我公司（单位名称：</w:t>
      </w:r>
      <w:r>
        <w:rPr>
          <w:spacing w:val="0"/>
          <w:u w:val="single"/>
        </w:rPr>
        <w:t xml:space="preserve"> </w:t>
      </w:r>
      <w:r>
        <w:rPr>
          <w:spacing w:val="0"/>
          <w:u w:val="single"/>
        </w:rPr>
        <w:tab/>
      </w:r>
      <w:r>
        <w:rPr>
          <w:spacing w:val="0"/>
        </w:rPr>
        <w:t>）自成立至今均依法缴纳了各项社会保障资金，没有欠缴、漏缴行为。</w:t>
      </w:r>
    </w:p>
    <w:p>
      <w:pPr>
        <w:pStyle w:val="11"/>
        <w:spacing w:before="3" w:line="360" w:lineRule="auto"/>
        <w:ind w:left="928"/>
        <w:rPr>
          <w:spacing w:val="0"/>
        </w:rPr>
      </w:pPr>
      <w:r>
        <w:rPr>
          <w:spacing w:val="0"/>
        </w:rPr>
        <w:t>特此承诺。</w:t>
      </w:r>
    </w:p>
    <w:p>
      <w:pPr>
        <w:pStyle w:val="11"/>
        <w:spacing w:line="360" w:lineRule="auto"/>
        <w:rPr>
          <w:spacing w:val="0"/>
        </w:rPr>
      </w:pPr>
    </w:p>
    <w:p>
      <w:pPr>
        <w:pStyle w:val="11"/>
        <w:spacing w:line="360" w:lineRule="auto"/>
        <w:rPr>
          <w:spacing w:val="0"/>
        </w:rPr>
      </w:pPr>
    </w:p>
    <w:p>
      <w:pPr>
        <w:pStyle w:val="11"/>
        <w:spacing w:before="165" w:line="360" w:lineRule="auto"/>
        <w:ind w:left="448" w:right="465"/>
        <w:rPr>
          <w:spacing w:val="0"/>
        </w:rPr>
      </w:pPr>
      <w:r>
        <w:rPr>
          <w:spacing w:val="0"/>
        </w:rPr>
        <w:t>注：依法不需要缴纳社会保障资金的</w:t>
      </w:r>
      <w:r>
        <w:rPr>
          <w:rFonts w:hint="eastAsia"/>
          <w:spacing w:val="0"/>
          <w:lang w:eastAsia="zh-CN"/>
        </w:rPr>
        <w:t>报价</w:t>
      </w:r>
      <w:r>
        <w:rPr>
          <w:spacing w:val="0"/>
        </w:rPr>
        <w:t>供应商，应提供相应文件证明其不需要缴纳社会保障资金。</w:t>
      </w:r>
    </w:p>
    <w:p>
      <w:pPr>
        <w:pStyle w:val="11"/>
        <w:rPr>
          <w:spacing w:val="0"/>
        </w:rPr>
      </w:pPr>
    </w:p>
    <w:p>
      <w:pPr>
        <w:pStyle w:val="11"/>
        <w:rPr>
          <w:spacing w:val="0"/>
        </w:rPr>
      </w:pPr>
    </w:p>
    <w:p>
      <w:pPr>
        <w:pStyle w:val="11"/>
        <w:rPr>
          <w:spacing w:val="0"/>
        </w:rPr>
      </w:pPr>
    </w:p>
    <w:p>
      <w:pPr>
        <w:pStyle w:val="11"/>
        <w:tabs>
          <w:tab w:val="left" w:pos="6267"/>
          <w:tab w:val="left" w:pos="9507"/>
        </w:tabs>
        <w:spacing w:before="164"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527"/>
          <w:tab w:val="left" w:pos="2127"/>
          <w:tab w:val="left" w:pos="2727"/>
        </w:tabs>
        <w:spacing w:before="5"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sectPr>
          <w:pgSz w:w="11911" w:h="16840"/>
          <w:pgMar w:top="567" w:right="567" w:bottom="567" w:left="567" w:header="283" w:footer="283" w:gutter="0"/>
          <w:pgNumType w:fmt="decimal"/>
          <w:cols w:space="425" w:num="1"/>
          <w:rtlGutter w:val="0"/>
          <w:docGrid w:linePitch="0" w:charSpace="0"/>
        </w:sectPr>
      </w:pPr>
    </w:p>
    <w:p>
      <w:pPr>
        <w:pStyle w:val="9"/>
        <w:spacing w:line="360" w:lineRule="auto"/>
        <w:ind w:left="448" w:right="476"/>
        <w:rPr>
          <w:spacing w:val="0"/>
        </w:rPr>
      </w:pPr>
      <w:r>
        <w:rPr>
          <w:spacing w:val="0"/>
        </w:rPr>
        <w:t xml:space="preserve">附 </w:t>
      </w:r>
      <w:r>
        <w:rPr>
          <w:rFonts w:hint="eastAsia"/>
          <w:spacing w:val="0"/>
          <w:lang w:val="en-US" w:eastAsia="zh-CN"/>
        </w:rPr>
        <w:t>5</w:t>
      </w:r>
      <w:r>
        <w:rPr>
          <w:spacing w:val="0"/>
        </w:rPr>
        <w:t>：参加政府采购活动前 3 年内，在经营活动中没有重大违法记录的承诺函</w:t>
      </w:r>
    </w:p>
    <w:p>
      <w:pPr>
        <w:pStyle w:val="11"/>
        <w:spacing w:line="360" w:lineRule="auto"/>
        <w:rPr>
          <w:b/>
          <w:spacing w:val="0"/>
          <w:sz w:val="28"/>
        </w:rPr>
      </w:pPr>
    </w:p>
    <w:p>
      <w:pPr>
        <w:pStyle w:val="11"/>
        <w:spacing w:line="360" w:lineRule="auto"/>
        <w:rPr>
          <w:b/>
          <w:spacing w:val="0"/>
          <w:sz w:val="20"/>
        </w:rPr>
      </w:pPr>
    </w:p>
    <w:p>
      <w:pPr>
        <w:spacing w:before="0" w:line="360" w:lineRule="auto"/>
        <w:ind w:left="1253" w:right="1285" w:firstLine="0"/>
        <w:jc w:val="center"/>
        <w:outlineLvl w:val="0"/>
        <w:rPr>
          <w:b/>
          <w:spacing w:val="0"/>
          <w:sz w:val="32"/>
        </w:rPr>
      </w:pPr>
      <w:bookmarkStart w:id="55" w:name="_Toc9450"/>
      <w:r>
        <w:rPr>
          <w:b/>
          <w:spacing w:val="0"/>
          <w:sz w:val="32"/>
        </w:rPr>
        <w:t>承诺函</w:t>
      </w:r>
      <w:bookmarkEnd w:id="55"/>
    </w:p>
    <w:p>
      <w:pPr>
        <w:pStyle w:val="11"/>
        <w:spacing w:line="360" w:lineRule="auto"/>
        <w:rPr>
          <w:b/>
          <w:spacing w:val="0"/>
          <w:sz w:val="32"/>
        </w:rPr>
      </w:pPr>
    </w:p>
    <w:p>
      <w:pPr>
        <w:pStyle w:val="10"/>
        <w:spacing w:before="208" w:line="360" w:lineRule="auto"/>
        <w:ind w:left="448"/>
        <w:rPr>
          <w:spacing w:val="0"/>
        </w:rPr>
      </w:pPr>
      <w:r>
        <w:rPr>
          <w:rFonts w:hint="eastAsia"/>
          <w:b w:val="0"/>
          <w:spacing w:val="0"/>
          <w:lang w:val="zh-CN" w:eastAsia="zh-CN"/>
        </w:rPr>
        <w:t>致：</w:t>
      </w:r>
      <w:r>
        <w:rPr>
          <w:rFonts w:hint="eastAsia"/>
          <w:b w:val="0"/>
          <w:spacing w:val="0"/>
          <w:lang w:val="en-US" w:eastAsia="zh-CN"/>
        </w:rPr>
        <w:t>广东至臻项目管理有限公司</w:t>
      </w:r>
    </w:p>
    <w:p>
      <w:pPr>
        <w:pStyle w:val="11"/>
        <w:spacing w:before="6" w:line="360" w:lineRule="auto"/>
        <w:rPr>
          <w:b/>
          <w:spacing w:val="0"/>
        </w:rPr>
      </w:pPr>
    </w:p>
    <w:p>
      <w:pPr>
        <w:pStyle w:val="11"/>
        <w:tabs>
          <w:tab w:val="left" w:pos="4878"/>
        </w:tabs>
        <w:spacing w:before="1" w:line="360" w:lineRule="auto"/>
        <w:ind w:left="448" w:right="477" w:firstLine="504"/>
        <w:rPr>
          <w:spacing w:val="0"/>
        </w:rPr>
      </w:pPr>
      <w:r>
        <w:rPr>
          <w:spacing w:val="0"/>
        </w:rPr>
        <w:t>我公司（单位名称：</w:t>
      </w:r>
      <w:r>
        <w:rPr>
          <w:spacing w:val="0"/>
          <w:u w:val="single"/>
        </w:rPr>
        <w:t xml:space="preserve"> </w:t>
      </w:r>
      <w:r>
        <w:rPr>
          <w:spacing w:val="0"/>
          <w:u w:val="single"/>
        </w:rPr>
        <w:tab/>
      </w:r>
      <w:r>
        <w:rPr>
          <w:spacing w:val="0"/>
        </w:rPr>
        <w:t>）在参加本次政府采购活动前三年内，在经营活动中没有重大违法记录。</w:t>
      </w:r>
    </w:p>
    <w:p>
      <w:pPr>
        <w:pStyle w:val="11"/>
        <w:spacing w:line="360" w:lineRule="auto"/>
        <w:ind w:left="951"/>
        <w:rPr>
          <w:spacing w:val="0"/>
        </w:rPr>
      </w:pPr>
      <w:r>
        <w:rPr>
          <w:spacing w:val="0"/>
        </w:rPr>
        <w:t>特此承诺。</w:t>
      </w:r>
    </w:p>
    <w:p>
      <w:pPr>
        <w:pStyle w:val="11"/>
        <w:spacing w:line="360" w:lineRule="auto"/>
        <w:rPr>
          <w:spacing w:val="0"/>
        </w:rPr>
      </w:pPr>
    </w:p>
    <w:p>
      <w:pPr>
        <w:pStyle w:val="11"/>
        <w:rPr>
          <w:spacing w:val="0"/>
        </w:rPr>
      </w:pPr>
    </w:p>
    <w:p>
      <w:pPr>
        <w:pStyle w:val="11"/>
        <w:rPr>
          <w:spacing w:val="0"/>
        </w:rPr>
      </w:pPr>
    </w:p>
    <w:p>
      <w:pPr>
        <w:pStyle w:val="11"/>
        <w:rPr>
          <w:spacing w:val="0"/>
        </w:rPr>
      </w:pPr>
    </w:p>
    <w:p>
      <w:pPr>
        <w:pStyle w:val="11"/>
        <w:tabs>
          <w:tab w:val="left" w:pos="6267"/>
          <w:tab w:val="left" w:pos="9507"/>
        </w:tabs>
        <w:spacing w:before="173"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527"/>
          <w:tab w:val="left" w:pos="2127"/>
          <w:tab w:val="left" w:pos="2727"/>
        </w:tabs>
        <w:spacing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sectPr>
          <w:pgSz w:w="11911" w:h="16840"/>
          <w:pgMar w:top="567" w:right="567" w:bottom="567" w:left="567" w:header="283" w:footer="283" w:gutter="0"/>
          <w:pgNumType w:fmt="decimal"/>
          <w:cols w:space="425" w:num="1"/>
          <w:rtlGutter w:val="0"/>
          <w:docGrid w:linePitch="0" w:charSpace="0"/>
        </w:sectPr>
      </w:pPr>
    </w:p>
    <w:p>
      <w:pPr>
        <w:pStyle w:val="9"/>
        <w:spacing w:line="360" w:lineRule="auto"/>
        <w:ind w:left="448" w:right="472"/>
        <w:rPr>
          <w:spacing w:val="0"/>
        </w:rPr>
      </w:pPr>
      <w:r>
        <w:rPr>
          <w:spacing w:val="0"/>
        </w:rPr>
        <w:t xml:space="preserve">附 </w:t>
      </w:r>
      <w:r>
        <w:rPr>
          <w:rFonts w:hint="eastAsia"/>
          <w:spacing w:val="0"/>
          <w:lang w:val="en-US" w:eastAsia="zh-CN"/>
        </w:rPr>
        <w:t>6</w:t>
      </w:r>
      <w:r>
        <w:rPr>
          <w:spacing w:val="0"/>
        </w:rPr>
        <w:t>：关于具备履行合同所必需的设备和专业技术能力和法律、行政法规规定的其他条件的承诺函</w:t>
      </w:r>
    </w:p>
    <w:p>
      <w:pPr>
        <w:pStyle w:val="11"/>
        <w:spacing w:before="7" w:line="360" w:lineRule="auto"/>
        <w:rPr>
          <w:b/>
          <w:spacing w:val="0"/>
          <w:sz w:val="36"/>
        </w:rPr>
      </w:pPr>
    </w:p>
    <w:p>
      <w:pPr>
        <w:spacing w:before="0" w:line="360" w:lineRule="auto"/>
        <w:ind w:left="1253" w:right="1285" w:firstLine="0"/>
        <w:jc w:val="center"/>
        <w:outlineLvl w:val="0"/>
        <w:rPr>
          <w:b/>
          <w:spacing w:val="0"/>
          <w:sz w:val="32"/>
        </w:rPr>
      </w:pPr>
      <w:bookmarkStart w:id="56" w:name="_Toc25261"/>
      <w:r>
        <w:rPr>
          <w:b/>
          <w:spacing w:val="0"/>
          <w:sz w:val="32"/>
        </w:rPr>
        <w:t>承诺函</w:t>
      </w:r>
      <w:bookmarkEnd w:id="56"/>
    </w:p>
    <w:p>
      <w:pPr>
        <w:pStyle w:val="11"/>
        <w:spacing w:line="360" w:lineRule="auto"/>
        <w:rPr>
          <w:b/>
          <w:spacing w:val="0"/>
          <w:sz w:val="32"/>
        </w:rPr>
      </w:pPr>
    </w:p>
    <w:p>
      <w:pPr>
        <w:pStyle w:val="10"/>
        <w:spacing w:before="268" w:line="360" w:lineRule="auto"/>
        <w:ind w:left="448"/>
        <w:rPr>
          <w:spacing w:val="0"/>
        </w:rPr>
      </w:pPr>
      <w:r>
        <w:rPr>
          <w:rFonts w:hint="eastAsia"/>
          <w:b w:val="0"/>
          <w:spacing w:val="0"/>
          <w:lang w:val="zh-CN" w:eastAsia="zh-CN"/>
        </w:rPr>
        <w:t>致：</w:t>
      </w:r>
      <w:r>
        <w:rPr>
          <w:rFonts w:hint="eastAsia"/>
          <w:b w:val="0"/>
          <w:spacing w:val="0"/>
          <w:lang w:val="en-US" w:eastAsia="zh-CN"/>
        </w:rPr>
        <w:t>广东至臻项目管理有限公司</w:t>
      </w:r>
    </w:p>
    <w:p>
      <w:pPr>
        <w:pStyle w:val="11"/>
        <w:spacing w:before="7" w:line="360" w:lineRule="auto"/>
        <w:rPr>
          <w:b/>
          <w:spacing w:val="0"/>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pacing w:val="0"/>
        </w:rPr>
      </w:pPr>
      <w:r>
        <w:rPr>
          <w:spacing w:val="0"/>
          <w:sz w:val="24"/>
          <w:szCs w:val="24"/>
        </w:rPr>
        <w:t>我公司（单位名称：</w:t>
      </w:r>
      <w:r>
        <w:rPr>
          <w:rFonts w:hint="eastAsia"/>
          <w:spacing w:val="0"/>
          <w:sz w:val="24"/>
          <w:szCs w:val="24"/>
          <w:u w:val="single"/>
          <w:lang w:val="en-US" w:eastAsia="zh-CN"/>
        </w:rPr>
        <w:t xml:space="preserve">        </w:t>
      </w:r>
      <w:r>
        <w:rPr>
          <w:spacing w:val="0"/>
          <w:sz w:val="24"/>
          <w:szCs w:val="24"/>
        </w:rPr>
        <w:t>）参加（采购项目名称）</w:t>
      </w:r>
      <w:r>
        <w:rPr>
          <w:rFonts w:hint="eastAsia"/>
          <w:spacing w:val="0"/>
          <w:sz w:val="24"/>
          <w:szCs w:val="24"/>
          <w:u w:val="single"/>
          <w:lang w:val="en-US" w:eastAsia="zh-CN"/>
        </w:rPr>
        <w:t xml:space="preserve">      </w:t>
      </w:r>
      <w:r>
        <w:rPr>
          <w:spacing w:val="0"/>
          <w:sz w:val="24"/>
          <w:szCs w:val="24"/>
        </w:rPr>
        <w:t>、（</w:t>
      </w:r>
      <w:r>
        <w:rPr>
          <w:rFonts w:hint="eastAsia"/>
          <w:spacing w:val="0"/>
          <w:sz w:val="24"/>
          <w:szCs w:val="24"/>
          <w:lang w:eastAsia="zh-CN"/>
        </w:rPr>
        <w:t>采购项目编号</w:t>
      </w:r>
      <w:r>
        <w:rPr>
          <w:spacing w:val="0"/>
          <w:sz w:val="24"/>
          <w:szCs w:val="24"/>
        </w:rPr>
        <w:t>）</w:t>
      </w:r>
      <w:r>
        <w:rPr>
          <w:rFonts w:hint="eastAsia"/>
          <w:spacing w:val="0"/>
          <w:sz w:val="24"/>
          <w:szCs w:val="24"/>
          <w:u w:val="single"/>
          <w:lang w:val="en-US" w:eastAsia="zh-CN"/>
        </w:rPr>
        <w:t xml:space="preserve">      </w:t>
      </w:r>
      <w:r>
        <w:rPr>
          <w:spacing w:val="0"/>
          <w:sz w:val="24"/>
          <w:szCs w:val="24"/>
        </w:rPr>
        <w:t>的报价，郑重承诺如下：</w:t>
      </w:r>
    </w:p>
    <w:p>
      <w:pPr>
        <w:pStyle w:val="1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pacing w:val="0"/>
        </w:rPr>
      </w:pPr>
      <w:r>
        <w:rPr>
          <w:spacing w:val="0"/>
        </w:rPr>
        <w:t>1、我单位具备履行本项目合同所必需的设备和专业技术能力。</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spacing w:val="0"/>
        </w:rPr>
      </w:pPr>
      <w:r>
        <w:rPr>
          <w:rFonts w:hint="eastAsia"/>
          <w:spacing w:val="0"/>
          <w:lang w:val="en-US" w:eastAsia="zh-CN"/>
        </w:rPr>
        <w:t>2、</w:t>
      </w:r>
      <w:r>
        <w:rPr>
          <w:spacing w:val="0"/>
        </w:rPr>
        <w:t>我单位是符合国家法律、行政法规规定要求的供应商。</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spacing w:val="0"/>
        </w:rPr>
      </w:pP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spacing w:val="0"/>
        </w:rPr>
      </w:pPr>
      <w:r>
        <w:rPr>
          <w:spacing w:val="0"/>
        </w:rPr>
        <w:t>特此承诺。</w:t>
      </w:r>
    </w:p>
    <w:p>
      <w:pPr>
        <w:pStyle w:val="11"/>
        <w:spacing w:line="360" w:lineRule="auto"/>
        <w:rPr>
          <w:spacing w:val="0"/>
        </w:rPr>
      </w:pPr>
    </w:p>
    <w:p>
      <w:pPr>
        <w:pStyle w:val="11"/>
        <w:spacing w:before="4" w:line="360" w:lineRule="auto"/>
        <w:rPr>
          <w:spacing w:val="0"/>
          <w:sz w:val="18"/>
        </w:rPr>
      </w:pPr>
    </w:p>
    <w:p>
      <w:pPr>
        <w:pStyle w:val="11"/>
        <w:tabs>
          <w:tab w:val="left" w:pos="6267"/>
          <w:tab w:val="left" w:pos="9507"/>
        </w:tabs>
        <w:spacing w:line="60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527"/>
          <w:tab w:val="left" w:pos="2127"/>
          <w:tab w:val="left" w:pos="2727"/>
        </w:tabs>
        <w:spacing w:line="60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600" w:lineRule="auto"/>
        <w:rPr>
          <w:spacing w:val="0"/>
        </w:rPr>
        <w:sectPr>
          <w:pgSz w:w="11911" w:h="16840"/>
          <w:pgMar w:top="567" w:right="567" w:bottom="567" w:left="567" w:header="283" w:footer="283" w:gutter="0"/>
          <w:pgNumType w:fmt="decimal"/>
          <w:cols w:space="425" w:num="1"/>
          <w:rtlGutter w:val="0"/>
          <w:docGrid w:linePitch="0" w:charSpace="0"/>
        </w:sectPr>
      </w:pPr>
    </w:p>
    <w:p>
      <w:pPr>
        <w:pStyle w:val="9"/>
        <w:ind w:left="448"/>
        <w:rPr>
          <w:spacing w:val="0"/>
          <w:sz w:val="28"/>
          <w:szCs w:val="28"/>
        </w:rPr>
      </w:pPr>
      <w:r>
        <w:rPr>
          <w:spacing w:val="0"/>
          <w:sz w:val="28"/>
          <w:szCs w:val="28"/>
        </w:rPr>
        <w:t xml:space="preserve">附 </w:t>
      </w:r>
      <w:r>
        <w:rPr>
          <w:rFonts w:hint="eastAsia"/>
          <w:spacing w:val="0"/>
          <w:sz w:val="28"/>
          <w:szCs w:val="28"/>
          <w:lang w:val="en-US" w:eastAsia="zh-CN"/>
        </w:rPr>
        <w:t>7</w:t>
      </w:r>
      <w:r>
        <w:rPr>
          <w:spacing w:val="0"/>
          <w:sz w:val="28"/>
          <w:szCs w:val="28"/>
        </w:rPr>
        <w:t>：</w:t>
      </w:r>
      <w:r>
        <w:rPr>
          <w:rFonts w:hint="eastAsia"/>
          <w:spacing w:val="0"/>
          <w:sz w:val="28"/>
          <w:szCs w:val="28"/>
          <w:lang w:val="en-US" w:eastAsia="zh-CN"/>
        </w:rPr>
        <w:t>其他重要说明和</w:t>
      </w:r>
      <w:r>
        <w:rPr>
          <w:spacing w:val="0"/>
          <w:sz w:val="28"/>
          <w:szCs w:val="28"/>
        </w:rPr>
        <w:t>承诺函【格式自拟】</w:t>
      </w:r>
    </w:p>
    <w:p>
      <w:pPr>
        <w:spacing w:after="0"/>
        <w:rPr>
          <w:spacing w:val="0"/>
          <w:sz w:val="28"/>
          <w:szCs w:val="28"/>
        </w:rPr>
      </w:pPr>
    </w:p>
    <w:p>
      <w:pPr>
        <w:pStyle w:val="6"/>
        <w:rPr>
          <w:spacing w:val="0"/>
          <w:sz w:val="28"/>
          <w:szCs w:val="28"/>
        </w:rPr>
      </w:pPr>
    </w:p>
    <w:p>
      <w:pPr>
        <w:rPr>
          <w:spacing w:val="0"/>
          <w:sz w:val="28"/>
          <w:szCs w:val="28"/>
        </w:rPr>
      </w:pPr>
    </w:p>
    <w:p>
      <w:pPr>
        <w:pStyle w:val="11"/>
        <w:tabs>
          <w:tab w:val="left" w:pos="6267"/>
          <w:tab w:val="left" w:pos="9507"/>
        </w:tabs>
        <w:spacing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527"/>
          <w:tab w:val="left" w:pos="2127"/>
          <w:tab w:val="left" w:pos="2727"/>
        </w:tabs>
        <w:spacing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rPr>
          <w:spacing w:val="0"/>
          <w:sz w:val="28"/>
          <w:szCs w:val="28"/>
        </w:rPr>
      </w:pPr>
    </w:p>
    <w:p>
      <w:pPr>
        <w:pStyle w:val="6"/>
        <w:rPr>
          <w:spacing w:val="0"/>
          <w:sz w:val="28"/>
          <w:szCs w:val="28"/>
        </w:rPr>
      </w:pPr>
    </w:p>
    <w:p>
      <w:pPr>
        <w:rPr>
          <w:spacing w:val="0"/>
          <w:sz w:val="28"/>
          <w:szCs w:val="28"/>
        </w:rPr>
      </w:pPr>
    </w:p>
    <w:p>
      <w:pPr>
        <w:pStyle w:val="6"/>
        <w:rPr>
          <w:spacing w:val="0"/>
        </w:rPr>
        <w:sectPr>
          <w:pgSz w:w="11911" w:h="16840"/>
          <w:pgMar w:top="567" w:right="567" w:bottom="567" w:left="567" w:header="283" w:footer="283" w:gutter="0"/>
          <w:pgNumType w:fmt="decimal"/>
          <w:cols w:space="425" w:num="1"/>
          <w:rtlGutter w:val="0"/>
          <w:docGrid w:linePitch="0" w:charSpace="0"/>
        </w:sectPr>
      </w:pPr>
    </w:p>
    <w:p>
      <w:pPr>
        <w:pStyle w:val="6"/>
        <w:ind w:left="1268"/>
        <w:rPr>
          <w:spacing w:val="0"/>
        </w:rPr>
      </w:pPr>
      <w:bookmarkStart w:id="57" w:name="_Toc832"/>
      <w:r>
        <w:rPr>
          <w:rFonts w:hint="eastAsia"/>
          <w:spacing w:val="0"/>
          <w:lang w:val="en-US" w:eastAsia="zh-CN"/>
        </w:rPr>
        <w:t>4</w:t>
      </w:r>
      <w:r>
        <w:rPr>
          <w:spacing w:val="0"/>
        </w:rPr>
        <w:t>、服务费承诺书格式</w:t>
      </w:r>
      <w:bookmarkEnd w:id="57"/>
    </w:p>
    <w:p>
      <w:pPr>
        <w:pStyle w:val="8"/>
        <w:spacing w:before="291"/>
        <w:ind w:left="1265"/>
        <w:jc w:val="center"/>
        <w:rPr>
          <w:spacing w:val="0"/>
        </w:rPr>
      </w:pPr>
      <w:r>
        <w:rPr>
          <w:rFonts w:hint="eastAsia"/>
          <w:spacing w:val="0"/>
          <w:lang w:val="en-US" w:eastAsia="zh-CN"/>
        </w:rPr>
        <w:t>成交</w:t>
      </w:r>
      <w:r>
        <w:rPr>
          <w:spacing w:val="0"/>
        </w:rPr>
        <w:t>服务费承诺书</w:t>
      </w:r>
    </w:p>
    <w:p>
      <w:pPr>
        <w:pStyle w:val="11"/>
        <w:rPr>
          <w:b/>
          <w:spacing w:val="0"/>
          <w:sz w:val="32"/>
        </w:rPr>
      </w:pPr>
    </w:p>
    <w:p>
      <w:pPr>
        <w:pStyle w:val="11"/>
        <w:spacing w:before="1"/>
        <w:rPr>
          <w:b/>
          <w:spacing w:val="0"/>
          <w:sz w:val="33"/>
        </w:rPr>
      </w:pPr>
    </w:p>
    <w:p>
      <w:pPr>
        <w:pStyle w:val="10"/>
        <w:ind w:left="448"/>
        <w:rPr>
          <w:spacing w:val="0"/>
        </w:rPr>
      </w:pPr>
      <w:r>
        <w:rPr>
          <w:rFonts w:hint="eastAsia"/>
          <w:b w:val="0"/>
          <w:spacing w:val="0"/>
          <w:lang w:val="zh-CN" w:eastAsia="zh-CN"/>
        </w:rPr>
        <w:t>致：</w:t>
      </w:r>
      <w:r>
        <w:rPr>
          <w:rFonts w:hint="eastAsia"/>
          <w:b w:val="0"/>
          <w:spacing w:val="0"/>
          <w:lang w:val="en-US" w:eastAsia="zh-CN"/>
        </w:rPr>
        <w:t>广东至臻项目管理有限公司</w:t>
      </w:r>
    </w:p>
    <w:p>
      <w:pPr>
        <w:pStyle w:val="11"/>
        <w:rPr>
          <w:b/>
          <w:spacing w:val="0"/>
        </w:rPr>
      </w:pPr>
    </w:p>
    <w:p>
      <w:pPr>
        <w:pStyle w:val="11"/>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spacing w:val="0"/>
        </w:rPr>
      </w:pPr>
      <w:r>
        <w:rPr>
          <w:spacing w:val="0"/>
        </w:rPr>
        <w:t>如果我方在贵公司组织的</w:t>
      </w:r>
      <w:r>
        <w:rPr>
          <w:spacing w:val="0"/>
          <w:sz w:val="24"/>
          <w:szCs w:val="24"/>
          <w:u w:val="single"/>
        </w:rPr>
        <w:t>（采购项目名称）</w:t>
      </w:r>
      <w:r>
        <w:rPr>
          <w:rFonts w:hint="eastAsia"/>
          <w:spacing w:val="0"/>
          <w:sz w:val="24"/>
          <w:szCs w:val="24"/>
          <w:lang w:val="en-US" w:eastAsia="zh-CN"/>
        </w:rPr>
        <w:t>,(</w:t>
      </w:r>
      <w:r>
        <w:rPr>
          <w:rFonts w:hint="eastAsia"/>
          <w:spacing w:val="0"/>
          <w:sz w:val="24"/>
          <w:szCs w:val="24"/>
          <w:u w:val="none"/>
          <w:lang w:eastAsia="zh-CN"/>
        </w:rPr>
        <w:t>采购项目编号</w:t>
      </w:r>
      <w:r>
        <w:rPr>
          <w:rFonts w:hint="eastAsia"/>
          <w:spacing w:val="0"/>
          <w:sz w:val="24"/>
          <w:szCs w:val="24"/>
          <w:u w:val="none"/>
          <w:lang w:val="en-US" w:eastAsia="zh-CN"/>
        </w:rPr>
        <w:t>:</w:t>
      </w:r>
      <w:r>
        <w:rPr>
          <w:rFonts w:hint="eastAsia"/>
          <w:spacing w:val="0"/>
          <w:sz w:val="24"/>
          <w:szCs w:val="24"/>
          <w:u w:val="single"/>
          <w:lang w:val="en-US" w:eastAsia="zh-CN"/>
        </w:rPr>
        <w:t xml:space="preserve">               </w:t>
      </w:r>
      <w:r>
        <w:rPr>
          <w:rFonts w:hint="eastAsia"/>
          <w:spacing w:val="0"/>
          <w:sz w:val="24"/>
          <w:szCs w:val="24"/>
          <w:u w:val="none"/>
          <w:lang w:val="en-US" w:eastAsia="zh-CN"/>
        </w:rPr>
        <w:t>)</w:t>
      </w:r>
      <w:r>
        <w:rPr>
          <w:rFonts w:hint="eastAsia"/>
          <w:spacing w:val="0"/>
          <w:lang w:val="en-US" w:eastAsia="zh-CN"/>
        </w:rPr>
        <w:t>采购活动</w:t>
      </w:r>
      <w:r>
        <w:rPr>
          <w:spacing w:val="0"/>
        </w:rPr>
        <w:t>中获</w:t>
      </w:r>
      <w:r>
        <w:rPr>
          <w:rFonts w:hint="eastAsia"/>
          <w:spacing w:val="0"/>
          <w:lang w:val="en-US" w:eastAsia="zh-CN"/>
        </w:rPr>
        <w:t>成交</w:t>
      </w:r>
      <w:r>
        <w:rPr>
          <w:spacing w:val="0"/>
        </w:rPr>
        <w:t>，我方保证在收到《成交通知书》后，按</w:t>
      </w:r>
      <w:r>
        <w:rPr>
          <w:rFonts w:hint="eastAsia"/>
          <w:spacing w:val="0"/>
          <w:lang w:eastAsia="zh-CN"/>
        </w:rPr>
        <w:t>询价通知书</w:t>
      </w:r>
      <w:r>
        <w:rPr>
          <w:spacing w:val="0"/>
        </w:rPr>
        <w:t>规定“供应商须知”向贵公司交纳</w:t>
      </w:r>
      <w:r>
        <w:rPr>
          <w:rFonts w:hint="eastAsia"/>
          <w:spacing w:val="0"/>
          <w:lang w:val="en-US" w:eastAsia="zh-CN"/>
        </w:rPr>
        <w:t>成交</w:t>
      </w:r>
      <w:r>
        <w:rPr>
          <w:spacing w:val="0"/>
        </w:rPr>
        <w:t>服务费。</w:t>
      </w:r>
    </w:p>
    <w:p>
      <w:pPr>
        <w:pStyle w:val="11"/>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spacing w:val="0"/>
          <w:lang w:val="en-US" w:eastAsia="zh-CN"/>
        </w:rPr>
      </w:pPr>
      <w:r>
        <w:rPr>
          <w:rFonts w:hint="eastAsia"/>
          <w:spacing w:val="0"/>
          <w:lang w:val="zh-CN" w:eastAsia="zh-CN"/>
        </w:rPr>
        <w:t>我方如</w:t>
      </w:r>
      <w:r>
        <w:rPr>
          <w:rFonts w:hint="eastAsia"/>
          <w:spacing w:val="0"/>
          <w:lang w:val="en-US" w:eastAsia="zh-CN"/>
        </w:rPr>
        <w:t>有</w:t>
      </w:r>
      <w:r>
        <w:rPr>
          <w:rFonts w:hint="eastAsia"/>
          <w:spacing w:val="0"/>
          <w:lang w:val="zh-CN" w:eastAsia="zh-CN"/>
        </w:rPr>
        <w:t>违约，愿凭贵公司开出的违约通知，</w:t>
      </w:r>
      <w:r>
        <w:rPr>
          <w:rFonts w:hint="eastAsia"/>
          <w:spacing w:val="0"/>
          <w:lang w:val="en-US" w:eastAsia="zh-CN"/>
        </w:rPr>
        <w:t>我方将承担违约造成的一切后果</w:t>
      </w:r>
      <w:r>
        <w:rPr>
          <w:rFonts w:hint="eastAsia"/>
          <w:spacing w:val="0"/>
          <w:lang w:val="zh-CN" w:eastAsia="zh-CN"/>
        </w:rPr>
        <w:t>。</w:t>
      </w:r>
    </w:p>
    <w:p>
      <w:pPr>
        <w:pStyle w:val="11"/>
        <w:rPr>
          <w:spacing w:val="0"/>
        </w:rPr>
      </w:pPr>
    </w:p>
    <w:p>
      <w:pPr>
        <w:pStyle w:val="11"/>
        <w:ind w:left="868"/>
        <w:rPr>
          <w:spacing w:val="0"/>
        </w:rPr>
      </w:pPr>
      <w:r>
        <w:rPr>
          <w:spacing w:val="0"/>
        </w:rPr>
        <w:t>特此承诺！</w:t>
      </w:r>
    </w:p>
    <w:p>
      <w:pPr>
        <w:pStyle w:val="11"/>
        <w:rPr>
          <w:spacing w:val="0"/>
        </w:rPr>
      </w:pPr>
    </w:p>
    <w:p>
      <w:pPr>
        <w:pStyle w:val="11"/>
        <w:rPr>
          <w:spacing w:val="0"/>
        </w:rPr>
      </w:pPr>
    </w:p>
    <w:p>
      <w:pPr>
        <w:pStyle w:val="11"/>
        <w:rPr>
          <w:spacing w:val="0"/>
        </w:rPr>
      </w:pPr>
    </w:p>
    <w:p>
      <w:pPr>
        <w:pStyle w:val="11"/>
        <w:spacing w:before="10"/>
        <w:rPr>
          <w:spacing w:val="0"/>
          <w:sz w:val="18"/>
        </w:rPr>
      </w:pPr>
    </w:p>
    <w:p>
      <w:pPr>
        <w:pStyle w:val="11"/>
        <w:tabs>
          <w:tab w:val="left" w:pos="6267"/>
          <w:tab w:val="left" w:pos="9507"/>
        </w:tabs>
        <w:spacing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527"/>
          <w:tab w:val="left" w:pos="2127"/>
          <w:tab w:val="left" w:pos="2727"/>
        </w:tabs>
        <w:spacing w:before="5"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sectPr>
          <w:footerReference r:id="rId14" w:type="default"/>
          <w:pgSz w:w="11911" w:h="16840"/>
          <w:pgMar w:top="567" w:right="567" w:bottom="567" w:left="567" w:header="283" w:footer="283" w:gutter="0"/>
          <w:pgNumType w:fmt="decimal"/>
          <w:cols w:space="425" w:num="1"/>
          <w:rtlGutter w:val="0"/>
          <w:docGrid w:linePitch="0" w:charSpace="0"/>
        </w:sectPr>
      </w:pPr>
    </w:p>
    <w:p>
      <w:pPr>
        <w:pStyle w:val="6"/>
        <w:rPr>
          <w:spacing w:val="0"/>
        </w:rPr>
      </w:pPr>
      <w:bookmarkStart w:id="58" w:name="_Toc31780"/>
      <w:r>
        <w:rPr>
          <w:rFonts w:hint="eastAsia"/>
          <w:spacing w:val="0"/>
          <w:lang w:val="en-US" w:eastAsia="zh-CN"/>
        </w:rPr>
        <w:t>5</w:t>
      </w:r>
      <w:r>
        <w:rPr>
          <w:spacing w:val="0"/>
        </w:rPr>
        <w:t>、同意</w:t>
      </w:r>
      <w:r>
        <w:rPr>
          <w:rFonts w:hint="eastAsia"/>
          <w:spacing w:val="0"/>
          <w:lang w:eastAsia="zh-CN"/>
        </w:rPr>
        <w:t>询价通知书</w:t>
      </w:r>
      <w:r>
        <w:rPr>
          <w:spacing w:val="0"/>
        </w:rPr>
        <w:t>条款声明格式</w:t>
      </w:r>
      <w:bookmarkEnd w:id="58"/>
    </w:p>
    <w:p>
      <w:pPr>
        <w:pStyle w:val="11"/>
        <w:spacing w:before="7"/>
        <w:rPr>
          <w:b/>
          <w:spacing w:val="0"/>
          <w:sz w:val="59"/>
        </w:rPr>
      </w:pPr>
    </w:p>
    <w:p>
      <w:pPr>
        <w:pStyle w:val="9"/>
        <w:spacing w:before="0"/>
        <w:ind w:left="1268" w:right="1285"/>
        <w:jc w:val="center"/>
        <w:rPr>
          <w:spacing w:val="0"/>
        </w:rPr>
      </w:pPr>
      <w:r>
        <w:rPr>
          <w:spacing w:val="0"/>
        </w:rPr>
        <w:t>同意</w:t>
      </w:r>
      <w:r>
        <w:rPr>
          <w:rFonts w:hint="eastAsia"/>
          <w:spacing w:val="0"/>
          <w:lang w:eastAsia="zh-CN"/>
        </w:rPr>
        <w:t>询价通知书</w:t>
      </w:r>
      <w:r>
        <w:rPr>
          <w:spacing w:val="0"/>
        </w:rPr>
        <w:t>条款声明</w:t>
      </w:r>
    </w:p>
    <w:p>
      <w:pPr>
        <w:pStyle w:val="11"/>
        <w:spacing w:before="6"/>
        <w:rPr>
          <w:b/>
          <w:spacing w:val="0"/>
          <w:sz w:val="31"/>
        </w:rPr>
      </w:pPr>
    </w:p>
    <w:p>
      <w:pPr>
        <w:pStyle w:val="11"/>
        <w:bidi w:val="0"/>
        <w:rPr>
          <w:spacing w:val="0"/>
        </w:rPr>
      </w:pPr>
      <w:r>
        <w:rPr>
          <w:rFonts w:hint="eastAsia"/>
          <w:spacing w:val="0"/>
          <w:lang w:val="zh-CN" w:eastAsia="zh-CN"/>
        </w:rPr>
        <w:t>致：</w:t>
      </w:r>
      <w:r>
        <w:rPr>
          <w:rFonts w:hint="eastAsia"/>
          <w:spacing w:val="0"/>
          <w:lang w:val="en-US" w:eastAsia="zh-CN"/>
        </w:rPr>
        <w:t>广东至臻项目管理有限公司</w:t>
      </w:r>
    </w:p>
    <w:p>
      <w:pPr>
        <w:pStyle w:val="11"/>
        <w:bidi w:val="0"/>
        <w:rPr>
          <w:spacing w:val="0"/>
        </w:rPr>
      </w:pPr>
    </w:p>
    <w:p>
      <w:pPr>
        <w:pStyle w:val="11"/>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spacing w:val="0"/>
        </w:rPr>
      </w:pPr>
      <w:r>
        <w:rPr>
          <w:spacing w:val="0"/>
        </w:rPr>
        <w:t>为响应你方组织的</w:t>
      </w:r>
      <w:r>
        <w:rPr>
          <w:spacing w:val="0"/>
          <w:sz w:val="24"/>
          <w:szCs w:val="24"/>
          <w:u w:val="single"/>
        </w:rPr>
        <w:t>（采购项目名称）</w:t>
      </w:r>
      <w:r>
        <w:rPr>
          <w:rFonts w:hint="eastAsia"/>
          <w:spacing w:val="0"/>
          <w:sz w:val="24"/>
          <w:szCs w:val="24"/>
          <w:lang w:val="en-US" w:eastAsia="zh-CN"/>
        </w:rPr>
        <w:t>,(</w:t>
      </w:r>
      <w:r>
        <w:rPr>
          <w:rFonts w:hint="eastAsia"/>
          <w:spacing w:val="0"/>
          <w:sz w:val="24"/>
          <w:szCs w:val="24"/>
          <w:u w:val="none"/>
          <w:lang w:eastAsia="zh-CN"/>
        </w:rPr>
        <w:t>采购项目编号</w:t>
      </w:r>
      <w:r>
        <w:rPr>
          <w:rFonts w:hint="eastAsia"/>
          <w:spacing w:val="0"/>
          <w:sz w:val="24"/>
          <w:szCs w:val="24"/>
          <w:u w:val="none"/>
          <w:lang w:val="en-US" w:eastAsia="zh-CN"/>
        </w:rPr>
        <w:t>:</w:t>
      </w:r>
      <w:r>
        <w:rPr>
          <w:rFonts w:hint="eastAsia"/>
          <w:spacing w:val="0"/>
          <w:sz w:val="24"/>
          <w:szCs w:val="24"/>
          <w:u w:val="single"/>
          <w:lang w:val="en-US" w:eastAsia="zh-CN"/>
        </w:rPr>
        <w:t xml:space="preserve">               </w:t>
      </w:r>
      <w:r>
        <w:rPr>
          <w:rFonts w:hint="eastAsia"/>
          <w:spacing w:val="0"/>
          <w:sz w:val="24"/>
          <w:szCs w:val="24"/>
          <w:u w:val="none"/>
          <w:lang w:val="en-US" w:eastAsia="zh-CN"/>
        </w:rPr>
        <w:t>)</w:t>
      </w:r>
      <w:r>
        <w:rPr>
          <w:spacing w:val="0"/>
        </w:rPr>
        <w:t>的货物及相关服务的</w:t>
      </w:r>
      <w:r>
        <w:rPr>
          <w:rFonts w:hint="eastAsia"/>
          <w:spacing w:val="0"/>
          <w:lang w:eastAsia="zh-CN"/>
        </w:rPr>
        <w:t>询价</w:t>
      </w:r>
      <w:r>
        <w:rPr>
          <w:spacing w:val="0"/>
        </w:rPr>
        <w:t>，我方在参与</w:t>
      </w:r>
      <w:r>
        <w:rPr>
          <w:rFonts w:hint="eastAsia"/>
          <w:spacing w:val="0"/>
          <w:lang w:eastAsia="zh-CN"/>
        </w:rPr>
        <w:t>报价</w:t>
      </w:r>
      <w:r>
        <w:rPr>
          <w:spacing w:val="0"/>
        </w:rPr>
        <w:t>前已详细研究了</w:t>
      </w:r>
      <w:r>
        <w:rPr>
          <w:rFonts w:hint="eastAsia"/>
          <w:spacing w:val="0"/>
          <w:lang w:eastAsia="zh-CN"/>
        </w:rPr>
        <w:t>询价通知书</w:t>
      </w:r>
      <w:r>
        <w:rPr>
          <w:spacing w:val="0"/>
        </w:rPr>
        <w:t>的所有内容，包括修改文件（如果有的话）和所有已提供的参考资料以及有关附件，我方完全明白并认为此采购文件没有倾向性，也没有存在排斥潜在</w:t>
      </w:r>
      <w:r>
        <w:rPr>
          <w:rFonts w:hint="eastAsia"/>
          <w:spacing w:val="0"/>
          <w:lang w:eastAsia="zh-CN"/>
        </w:rPr>
        <w:t>报价</w:t>
      </w:r>
      <w:r>
        <w:rPr>
          <w:spacing w:val="0"/>
        </w:rPr>
        <w:t>人的内容，我方同意</w:t>
      </w:r>
      <w:r>
        <w:rPr>
          <w:rFonts w:hint="eastAsia"/>
          <w:spacing w:val="0"/>
          <w:lang w:eastAsia="zh-CN"/>
        </w:rPr>
        <w:t>询价通知书</w:t>
      </w:r>
      <w:r>
        <w:rPr>
          <w:spacing w:val="0"/>
        </w:rPr>
        <w:t>的相关条款。</w:t>
      </w:r>
    </w:p>
    <w:p>
      <w:pPr>
        <w:pStyle w:val="11"/>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spacing w:val="0"/>
        </w:rPr>
      </w:pPr>
      <w:r>
        <w:rPr>
          <w:spacing w:val="0"/>
        </w:rPr>
        <w:t>特此声明。</w:t>
      </w:r>
    </w:p>
    <w:p>
      <w:pPr>
        <w:pStyle w:val="11"/>
        <w:rPr>
          <w:spacing w:val="0"/>
        </w:rPr>
      </w:pPr>
    </w:p>
    <w:p>
      <w:pPr>
        <w:bidi w:val="0"/>
        <w:rPr>
          <w:spacing w:val="0"/>
        </w:rPr>
      </w:pPr>
    </w:p>
    <w:p>
      <w:pPr>
        <w:pStyle w:val="11"/>
        <w:rPr>
          <w:spacing w:val="0"/>
        </w:rPr>
      </w:pPr>
    </w:p>
    <w:p>
      <w:pPr>
        <w:pStyle w:val="11"/>
        <w:rPr>
          <w:spacing w:val="0"/>
        </w:rPr>
      </w:pPr>
    </w:p>
    <w:p>
      <w:pPr>
        <w:pStyle w:val="11"/>
        <w:tabs>
          <w:tab w:val="left" w:pos="6267"/>
          <w:tab w:val="left" w:pos="9507"/>
        </w:tabs>
        <w:spacing w:before="173" w:line="480" w:lineRule="auto"/>
        <w:ind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527"/>
          <w:tab w:val="left" w:pos="2127"/>
          <w:tab w:val="left" w:pos="2727"/>
        </w:tabs>
        <w:spacing w:line="480" w:lineRule="auto"/>
        <w:rPr>
          <w:spacing w:val="0"/>
        </w:rPr>
      </w:pPr>
      <w:r>
        <w:rPr>
          <w:spacing w:val="0"/>
        </w:rPr>
        <w:t>日期：</w:t>
      </w:r>
      <w:r>
        <w:rPr>
          <w:rFonts w:hint="eastAsia"/>
          <w:spacing w:val="0"/>
          <w:lang w:val="en-US" w:eastAsia="zh-CN"/>
        </w:rPr>
        <w:t xml:space="preserve">   </w:t>
      </w:r>
      <w:r>
        <w:rPr>
          <w:spacing w:val="0"/>
        </w:rPr>
        <w:t>年</w:t>
      </w:r>
      <w:r>
        <w:rPr>
          <w:rFonts w:hint="eastAsia"/>
          <w:spacing w:val="0"/>
          <w:lang w:val="en-US" w:eastAsia="zh-CN"/>
        </w:rPr>
        <w:t xml:space="preserve"> </w:t>
      </w:r>
      <w:r>
        <w:rPr>
          <w:spacing w:val="0"/>
        </w:rPr>
        <w:tab/>
      </w:r>
      <w:r>
        <w:rPr>
          <w:spacing w:val="0"/>
        </w:rPr>
        <w:t>月</w:t>
      </w:r>
      <w:r>
        <w:rPr>
          <w:spacing w:val="0"/>
        </w:rPr>
        <w:tab/>
      </w:r>
      <w:r>
        <w:rPr>
          <w:spacing w:val="0"/>
        </w:rPr>
        <w:t>日</w:t>
      </w:r>
    </w:p>
    <w:p>
      <w:pPr>
        <w:spacing w:after="0" w:line="480" w:lineRule="auto"/>
        <w:rPr>
          <w:spacing w:val="0"/>
        </w:rPr>
        <w:sectPr>
          <w:pgSz w:w="11911" w:h="16840"/>
          <w:pgMar w:top="567" w:right="567" w:bottom="567" w:left="567" w:header="283" w:footer="283" w:gutter="0"/>
          <w:pgNumType w:fmt="decimal"/>
          <w:cols w:space="425" w:num="1"/>
          <w:rtlGutter w:val="0"/>
          <w:docGrid w:linePitch="0" w:charSpace="0"/>
        </w:sect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1"/>
        </w:rPr>
      </w:pPr>
    </w:p>
    <w:p>
      <w:pPr>
        <w:pStyle w:val="5"/>
        <w:ind w:left="1268"/>
        <w:outlineLvl w:val="0"/>
        <w:rPr>
          <w:spacing w:val="0"/>
        </w:rPr>
      </w:pPr>
      <w:bookmarkStart w:id="59" w:name="_Toc2326"/>
      <w:r>
        <w:rPr>
          <w:spacing w:val="0"/>
        </w:rPr>
        <w:t>四、商务部分</w:t>
      </w:r>
      <w:bookmarkEnd w:id="59"/>
    </w:p>
    <w:p>
      <w:pPr>
        <w:spacing w:after="0"/>
        <w:rPr>
          <w:spacing w:val="0"/>
        </w:rPr>
        <w:sectPr>
          <w:pgSz w:w="11911" w:h="16840"/>
          <w:pgMar w:top="567" w:right="567" w:bottom="567" w:left="567" w:header="283" w:footer="283" w:gutter="0"/>
          <w:pgNumType w:fmt="decimal"/>
          <w:cols w:space="425" w:num="1"/>
          <w:rtlGutter w:val="0"/>
          <w:docGrid w:linePitch="0" w:charSpace="0"/>
        </w:sectPr>
      </w:pPr>
    </w:p>
    <w:p>
      <w:pPr>
        <w:pStyle w:val="6"/>
        <w:numPr>
          <w:ilvl w:val="0"/>
          <w:numId w:val="72"/>
        </w:numPr>
        <w:spacing w:before="23"/>
        <w:ind w:left="0" w:leftChars="0" w:firstLine="420" w:firstLineChars="0"/>
        <w:jc w:val="left"/>
        <w:outlineLvl w:val="1"/>
        <w:rPr>
          <w:spacing w:val="0"/>
        </w:rPr>
      </w:pPr>
      <w:bookmarkStart w:id="60" w:name="_Toc9491"/>
      <w:r>
        <w:rPr>
          <w:spacing w:val="0"/>
        </w:rPr>
        <w:t>商务</w:t>
      </w:r>
      <w:r>
        <w:rPr>
          <w:rFonts w:hint="eastAsia"/>
          <w:spacing w:val="0"/>
          <w:lang w:val="en-US" w:eastAsia="zh-CN"/>
        </w:rPr>
        <w:t>要求</w:t>
      </w:r>
      <w:r>
        <w:rPr>
          <w:spacing w:val="0"/>
        </w:rPr>
        <w:t>响应表格式</w:t>
      </w:r>
      <w:bookmarkEnd w:id="60"/>
    </w:p>
    <w:p>
      <w:pPr>
        <w:pStyle w:val="11"/>
        <w:spacing w:before="3"/>
        <w:rPr>
          <w:b/>
          <w:spacing w:val="0"/>
          <w:sz w:val="45"/>
        </w:rPr>
      </w:pPr>
    </w:p>
    <w:p>
      <w:pPr>
        <w:pStyle w:val="9"/>
        <w:keepNext w:val="0"/>
        <w:keepLines w:val="0"/>
        <w:pageBreakBefore w:val="0"/>
        <w:widowControl w:val="0"/>
        <w:numPr>
          <w:ilvl w:val="0"/>
          <w:numId w:val="73"/>
        </w:numPr>
        <w:kinsoku/>
        <w:wordWrap/>
        <w:overflowPunct/>
        <w:topLinePunct w:val="0"/>
        <w:autoSpaceDE w:val="0"/>
        <w:autoSpaceDN w:val="0"/>
        <w:bidi w:val="0"/>
        <w:adjustRightInd/>
        <w:snapToGrid/>
        <w:spacing w:before="0"/>
        <w:ind w:left="0" w:leftChars="0" w:right="0"/>
        <w:jc w:val="center"/>
        <w:textAlignment w:val="auto"/>
        <w:rPr>
          <w:spacing w:val="0"/>
          <w:sz w:val="44"/>
          <w:szCs w:val="44"/>
        </w:rPr>
      </w:pPr>
      <w:r>
        <w:rPr>
          <w:rFonts w:hint="eastAsia"/>
          <w:spacing w:val="0"/>
          <w:sz w:val="44"/>
          <w:szCs w:val="44"/>
          <w:lang w:val="en-US" w:eastAsia="zh-CN"/>
        </w:rPr>
        <w:t>实质性</w:t>
      </w:r>
      <w:r>
        <w:rPr>
          <w:spacing w:val="0"/>
          <w:sz w:val="44"/>
          <w:szCs w:val="44"/>
        </w:rPr>
        <w:t>商务</w:t>
      </w:r>
      <w:r>
        <w:rPr>
          <w:rFonts w:hint="eastAsia"/>
          <w:spacing w:val="0"/>
          <w:sz w:val="44"/>
          <w:szCs w:val="44"/>
          <w:lang w:val="en-US" w:eastAsia="zh-CN"/>
        </w:rPr>
        <w:t>要求(“★”条款)响</w:t>
      </w:r>
      <w:r>
        <w:rPr>
          <w:spacing w:val="0"/>
          <w:sz w:val="44"/>
          <w:szCs w:val="44"/>
        </w:rPr>
        <w:t>应表</w:t>
      </w:r>
    </w:p>
    <w:p>
      <w:pPr>
        <w:snapToGrid w:val="0"/>
        <w:spacing w:line="360" w:lineRule="auto"/>
        <w:rPr>
          <w:rFonts w:hint="eastAsia" w:ascii="宋体" w:hAnsi="宋体" w:eastAsia="宋体" w:cs="宋体"/>
          <w:spacing w:val="0"/>
          <w:sz w:val="24"/>
          <w:szCs w:val="24"/>
          <w:lang w:val="zh-CN" w:eastAsia="zh-CN" w:bidi="zh-CN"/>
        </w:rPr>
      </w:pPr>
    </w:p>
    <w:p>
      <w:pPr>
        <w:numPr>
          <w:ilvl w:val="0"/>
          <w:numId w:val="0"/>
        </w:numPr>
        <w:ind w:right="0" w:rightChars="0"/>
      </w:pPr>
    </w:p>
    <w:p>
      <w:pPr>
        <w:pStyle w:val="11"/>
        <w:keepNext w:val="0"/>
        <w:keepLines w:val="0"/>
        <w:pageBreakBefore w:val="0"/>
        <w:widowControl w:val="0"/>
        <w:kinsoku/>
        <w:wordWrap/>
        <w:overflowPunct/>
        <w:topLinePunct w:val="0"/>
        <w:autoSpaceDE w:val="0"/>
        <w:autoSpaceDN w:val="0"/>
        <w:bidi w:val="0"/>
        <w:adjustRightInd/>
        <w:snapToGrid/>
        <w:spacing w:before="8"/>
        <w:ind w:left="0" w:leftChars="0" w:right="0"/>
        <w:textAlignment w:val="auto"/>
        <w:rPr>
          <w:b/>
          <w:spacing w:val="0"/>
          <w:sz w:val="22"/>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b/>
                <w:spacing w:val="0"/>
                <w:sz w:val="21"/>
              </w:rPr>
            </w:pPr>
            <w:r>
              <w:rPr>
                <w:b/>
                <w:spacing w:val="0"/>
                <w:sz w:val="21"/>
              </w:rPr>
              <w:t>序号</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default" w:eastAsia="宋体"/>
                <w:b/>
                <w:spacing w:val="0"/>
                <w:sz w:val="21"/>
                <w:lang w:val="en-US" w:eastAsia="zh-CN"/>
              </w:rPr>
            </w:pPr>
            <w:r>
              <w:rPr>
                <w:rFonts w:hint="eastAsia"/>
                <w:b/>
                <w:spacing w:val="0"/>
                <w:sz w:val="21"/>
                <w:lang w:val="en-US" w:eastAsia="zh-CN"/>
              </w:rPr>
              <w:t>采购要求</w:t>
            </w:r>
          </w:p>
        </w:tc>
        <w:tc>
          <w:tcPr>
            <w:tcW w:w="4111"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b/>
                <w:spacing w:val="0"/>
                <w:sz w:val="21"/>
              </w:rPr>
            </w:pPr>
            <w:r>
              <w:rPr>
                <w:rFonts w:hint="eastAsia"/>
                <w:b/>
                <w:bCs/>
                <w:spacing w:val="0"/>
                <w:lang w:val="en-US" w:eastAsia="zh-CN"/>
              </w:rPr>
              <w:t>供应商实际响应情况</w:t>
            </w:r>
          </w:p>
        </w:tc>
        <w:tc>
          <w:tcPr>
            <w:tcW w:w="1134"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b/>
                <w:spacing w:val="0"/>
                <w:sz w:val="21"/>
              </w:rPr>
            </w:pPr>
            <w:r>
              <w:rPr>
                <w:b/>
                <w:spacing w:val="0"/>
                <w:sz w:val="21"/>
              </w:rPr>
              <w:t>是否响应</w:t>
            </w:r>
          </w:p>
        </w:tc>
        <w:tc>
          <w:tcPr>
            <w:tcW w:w="1098"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b/>
                <w:spacing w:val="0"/>
                <w:sz w:val="21"/>
              </w:rPr>
            </w:pPr>
            <w:r>
              <w:rPr>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spacing w:val="0"/>
                <w:sz w:val="21"/>
              </w:rPr>
            </w:pPr>
            <w:r>
              <w:rPr>
                <w:spacing w:val="0"/>
                <w:w w:val="99"/>
                <w:sz w:val="21"/>
              </w:rPr>
              <w:t>1</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4111"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134"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098"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spacing w:val="0"/>
                <w:sz w:val="21"/>
              </w:rPr>
            </w:pPr>
            <w:r>
              <w:rPr>
                <w:spacing w:val="0"/>
                <w:w w:val="99"/>
                <w:sz w:val="21"/>
              </w:rPr>
              <w:t>2</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4111"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134"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098"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spacing w:val="0"/>
                <w:sz w:val="21"/>
              </w:rPr>
            </w:pPr>
            <w:r>
              <w:rPr>
                <w:spacing w:val="0"/>
                <w:w w:val="99"/>
                <w:sz w:val="21"/>
              </w:rPr>
              <w:t>3</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4111"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134"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098"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spacing w:val="0"/>
                <w:sz w:val="21"/>
              </w:rPr>
            </w:pPr>
            <w:r>
              <w:rPr>
                <w:spacing w:val="0"/>
                <w:w w:val="99"/>
                <w:sz w:val="21"/>
              </w:rPr>
              <w:t>…</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4111"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134"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098"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r>
    </w:tbl>
    <w:p>
      <w:pPr>
        <w:pStyle w:val="11"/>
        <w:keepNext w:val="0"/>
        <w:keepLines w:val="0"/>
        <w:pageBreakBefore w:val="0"/>
        <w:widowControl w:val="0"/>
        <w:kinsoku/>
        <w:wordWrap/>
        <w:overflowPunct/>
        <w:topLinePunct w:val="0"/>
        <w:autoSpaceDE w:val="0"/>
        <w:autoSpaceDN w:val="0"/>
        <w:bidi w:val="0"/>
        <w:adjustRightInd/>
        <w:snapToGrid/>
        <w:ind w:left="0" w:leftChars="0" w:right="0"/>
        <w:textAlignment w:val="auto"/>
        <w:rPr>
          <w:b/>
          <w:spacing w:val="0"/>
          <w:sz w:val="28"/>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spacing w:val="0"/>
        </w:rPr>
      </w:pPr>
      <w:r>
        <w:rPr>
          <w:spacing w:val="0"/>
        </w:rPr>
        <w:t>注：</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spacing w:val="0"/>
        </w:rPr>
      </w:pPr>
      <w:r>
        <w:rPr>
          <w:spacing w:val="0"/>
        </w:rPr>
        <w:t>1、</w:t>
      </w:r>
      <w:r>
        <w:rPr>
          <w:rFonts w:hint="eastAsia"/>
          <w:spacing w:val="0"/>
          <w:lang w:eastAsia="zh-CN"/>
        </w:rPr>
        <w:t>报价</w:t>
      </w:r>
      <w:r>
        <w:rPr>
          <w:spacing w:val="0"/>
        </w:rPr>
        <w:t>供应商须对应</w:t>
      </w:r>
      <w:r>
        <w:rPr>
          <w:rFonts w:hint="eastAsia"/>
          <w:spacing w:val="0"/>
          <w:lang w:eastAsia="zh-CN"/>
        </w:rPr>
        <w:t>询价通知书</w:t>
      </w:r>
      <w:r>
        <w:rPr>
          <w:spacing w:val="0"/>
        </w:rPr>
        <w:t>“第二章 采购项目内容 采购项目商务要求”中的</w:t>
      </w:r>
      <w:r>
        <w:rPr>
          <w:rFonts w:hint="eastAsia"/>
          <w:spacing w:val="0"/>
          <w:lang w:val="en-US" w:eastAsia="zh-CN"/>
        </w:rPr>
        <w:t>带</w:t>
      </w:r>
      <w:r>
        <w:rPr>
          <w:spacing w:val="0"/>
        </w:rPr>
        <w:t>“★”条款逐条响应并作出是否偏离说明。如有缺漏，缺漏项视同不符合要求。对于上述要求，如</w:t>
      </w:r>
      <w:r>
        <w:rPr>
          <w:rFonts w:hint="eastAsia"/>
          <w:spacing w:val="0"/>
          <w:lang w:eastAsia="zh-CN"/>
        </w:rPr>
        <w:t>报价</w:t>
      </w:r>
      <w:r>
        <w:rPr>
          <w:spacing w:val="0"/>
        </w:rPr>
        <w:t>供应商完全响应（或优于），则在“是否响应”栏内打“√”，对空白或打“×”视为负偏离，并请在“偏离说明”栏内扼要说明偏离情况。</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spacing w:val="0"/>
        </w:rPr>
      </w:pPr>
      <w:bookmarkStart w:id="61" w:name="_Toc19344"/>
      <w:r>
        <w:rPr>
          <w:spacing w:val="0"/>
        </w:rPr>
        <w:t>2、本表格式不得擅自修改。</w:t>
      </w:r>
      <w:bookmarkEnd w:id="61"/>
    </w:p>
    <w:p>
      <w:pPr>
        <w:pStyle w:val="11"/>
        <w:spacing w:line="360" w:lineRule="auto"/>
        <w:rPr>
          <w:spacing w:val="0"/>
          <w:sz w:val="24"/>
          <w:szCs w:val="24"/>
        </w:rPr>
      </w:pPr>
    </w:p>
    <w:p>
      <w:pPr>
        <w:pStyle w:val="11"/>
        <w:rPr>
          <w:spacing w:val="0"/>
          <w:sz w:val="20"/>
        </w:rPr>
      </w:pPr>
    </w:p>
    <w:p>
      <w:pPr>
        <w:pStyle w:val="11"/>
        <w:rPr>
          <w:spacing w:val="0"/>
          <w:sz w:val="20"/>
        </w:rPr>
      </w:pPr>
    </w:p>
    <w:p>
      <w:pPr>
        <w:pStyle w:val="11"/>
        <w:spacing w:before="5"/>
        <w:rPr>
          <w:spacing w:val="0"/>
          <w:sz w:val="18"/>
        </w:rPr>
      </w:pPr>
    </w:p>
    <w:p>
      <w:pPr>
        <w:pStyle w:val="11"/>
        <w:tabs>
          <w:tab w:val="left" w:pos="6099"/>
          <w:tab w:val="left" w:pos="9339"/>
        </w:tabs>
        <w:spacing w:line="480" w:lineRule="auto"/>
        <w:ind w:left="280" w:right="984"/>
        <w:rPr>
          <w:rFonts w:ascii="Times New Roman" w:eastAsia="Times New Roman"/>
          <w:spacing w:val="0"/>
          <w:sz w:val="24"/>
          <w:szCs w:val="24"/>
        </w:rPr>
      </w:pPr>
      <w:r>
        <w:rPr>
          <w:rFonts w:hint="eastAsia"/>
          <w:spacing w:val="0"/>
          <w:sz w:val="24"/>
          <w:szCs w:val="24"/>
          <w:lang w:eastAsia="zh-CN"/>
        </w:rPr>
        <w:t>报价</w:t>
      </w:r>
      <w:r>
        <w:rPr>
          <w:spacing w:val="0"/>
          <w:sz w:val="24"/>
          <w:szCs w:val="24"/>
        </w:rPr>
        <w:t>供应商名称（公章）：</w:t>
      </w:r>
      <w:r>
        <w:rPr>
          <w:rFonts w:ascii="Times New Roman" w:eastAsia="Times New Roman"/>
          <w:spacing w:val="0"/>
          <w:sz w:val="24"/>
          <w:szCs w:val="24"/>
          <w:u w:val="single"/>
        </w:rPr>
        <w:t xml:space="preserve"> </w:t>
      </w:r>
      <w:r>
        <w:rPr>
          <w:rFonts w:ascii="Times New Roman" w:eastAsia="Times New Roman"/>
          <w:spacing w:val="0"/>
          <w:sz w:val="24"/>
          <w:szCs w:val="24"/>
          <w:u w:val="single"/>
        </w:rPr>
        <w:tab/>
      </w:r>
    </w:p>
    <w:p>
      <w:pPr>
        <w:pStyle w:val="11"/>
        <w:tabs>
          <w:tab w:val="left" w:pos="1359"/>
          <w:tab w:val="left" w:pos="1959"/>
          <w:tab w:val="left" w:pos="2559"/>
        </w:tabs>
        <w:spacing w:before="2" w:line="480" w:lineRule="auto"/>
        <w:ind w:left="280"/>
        <w:rPr>
          <w:spacing w:val="0"/>
          <w:sz w:val="24"/>
          <w:szCs w:val="24"/>
        </w:rPr>
      </w:pPr>
      <w:r>
        <w:rPr>
          <w:spacing w:val="0"/>
          <w:sz w:val="24"/>
          <w:szCs w:val="24"/>
        </w:rPr>
        <w:t>日期：</w:t>
      </w:r>
      <w:r>
        <w:rPr>
          <w:spacing w:val="0"/>
          <w:sz w:val="24"/>
          <w:szCs w:val="24"/>
        </w:rPr>
        <w:tab/>
      </w:r>
      <w:r>
        <w:rPr>
          <w:spacing w:val="0"/>
          <w:sz w:val="24"/>
          <w:szCs w:val="24"/>
        </w:rPr>
        <w:t>年</w:t>
      </w:r>
      <w:r>
        <w:rPr>
          <w:spacing w:val="0"/>
          <w:sz w:val="24"/>
          <w:szCs w:val="24"/>
        </w:rPr>
        <w:tab/>
      </w:r>
      <w:r>
        <w:rPr>
          <w:spacing w:val="0"/>
          <w:sz w:val="24"/>
          <w:szCs w:val="24"/>
        </w:rPr>
        <w:t>月</w:t>
      </w:r>
      <w:r>
        <w:rPr>
          <w:spacing w:val="0"/>
          <w:sz w:val="24"/>
          <w:szCs w:val="24"/>
        </w:rPr>
        <w:tab/>
      </w:r>
      <w:r>
        <w:rPr>
          <w:spacing w:val="0"/>
          <w:sz w:val="24"/>
          <w:szCs w:val="24"/>
        </w:rPr>
        <w:t>日</w:t>
      </w:r>
    </w:p>
    <w:p>
      <w:pPr>
        <w:rPr>
          <w:spacing w:val="0"/>
          <w:sz w:val="24"/>
          <w:szCs w:val="24"/>
        </w:rPr>
      </w:pPr>
      <w:r>
        <w:rPr>
          <w:spacing w:val="0"/>
          <w:sz w:val="24"/>
          <w:szCs w:val="24"/>
        </w:rPr>
        <w:br w:type="page"/>
      </w:r>
    </w:p>
    <w:p>
      <w:pPr>
        <w:pStyle w:val="9"/>
        <w:keepNext w:val="0"/>
        <w:keepLines w:val="0"/>
        <w:pageBreakBefore w:val="0"/>
        <w:widowControl w:val="0"/>
        <w:numPr>
          <w:ilvl w:val="0"/>
          <w:numId w:val="73"/>
        </w:numPr>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eastAsia"/>
          <w:spacing w:val="0"/>
          <w:sz w:val="44"/>
          <w:szCs w:val="44"/>
          <w:lang w:val="en-US" w:eastAsia="zh-CN"/>
        </w:rPr>
      </w:pPr>
      <w:r>
        <w:rPr>
          <w:rFonts w:hint="eastAsia"/>
          <w:spacing w:val="0"/>
          <w:sz w:val="44"/>
          <w:szCs w:val="44"/>
          <w:lang w:val="en-US" w:eastAsia="zh-CN"/>
        </w:rPr>
        <w:t>重要商务要求(“▲”条款)响应表格式</w:t>
      </w:r>
    </w:p>
    <w:p>
      <w:pPr>
        <w:snapToGrid w:val="0"/>
        <w:spacing w:line="360" w:lineRule="auto"/>
        <w:jc w:val="center"/>
        <w:rPr>
          <w:rFonts w:hint="eastAsia" w:ascii="宋体" w:hAnsi="宋体" w:eastAsia="宋体" w:cs="宋体"/>
          <w:spacing w:val="0"/>
          <w:sz w:val="24"/>
          <w:szCs w:val="24"/>
          <w:lang w:val="zh-CN" w:eastAsia="zh-CN" w:bidi="zh-CN"/>
        </w:rPr>
      </w:pPr>
    </w:p>
    <w:p>
      <w:pPr>
        <w:numPr>
          <w:ilvl w:val="0"/>
          <w:numId w:val="0"/>
        </w:numPr>
        <w:ind w:leftChars="0" w:right="0" w:rightChars="0"/>
        <w:rPr>
          <w:rFonts w:hint="eastAsia"/>
          <w:lang w:val="en-US" w:eastAsia="zh-CN"/>
        </w:rPr>
      </w:pPr>
    </w:p>
    <w:p>
      <w:pPr>
        <w:numPr>
          <w:ilvl w:val="0"/>
          <w:numId w:val="0"/>
        </w:numPr>
        <w:ind w:leftChars="0" w:right="0" w:rightChars="0"/>
        <w:rPr>
          <w:spacing w:val="0"/>
        </w:rPr>
      </w:pPr>
    </w:p>
    <w:tbl>
      <w:tblPr>
        <w:tblStyle w:val="19"/>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b/>
                <w:bCs/>
                <w:spacing w:val="0"/>
              </w:rPr>
            </w:pPr>
            <w:r>
              <w:rPr>
                <w:b/>
                <w:bCs/>
                <w:spacing w:val="0"/>
              </w:rPr>
              <w:t>序号</w:t>
            </w:r>
          </w:p>
        </w:tc>
        <w:tc>
          <w:tcPr>
            <w:tcW w:w="2190" w:type="dxa"/>
            <w:tcBorders>
              <w:left w:val="single" w:color="000000" w:sz="4" w:space="0"/>
              <w:bottom w:val="single" w:color="000000" w:sz="4" w:space="0"/>
              <w:right w:val="single" w:color="000000" w:sz="4" w:space="0"/>
            </w:tcBorders>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b/>
                <w:bCs/>
                <w:spacing w:val="0"/>
              </w:rPr>
            </w:pPr>
            <w:r>
              <w:rPr>
                <w:rFonts w:hint="eastAsia"/>
                <w:b/>
                <w:bCs/>
                <w:spacing w:val="0"/>
                <w:lang w:val="en-US" w:eastAsia="zh-CN"/>
              </w:rPr>
              <w:t>采购</w:t>
            </w:r>
            <w:r>
              <w:rPr>
                <w:b/>
                <w:bCs/>
                <w:spacing w:val="0"/>
              </w:rPr>
              <w:t>要求</w:t>
            </w:r>
          </w:p>
        </w:tc>
        <w:tc>
          <w:tcPr>
            <w:tcW w:w="4111" w:type="dxa"/>
            <w:tcBorders>
              <w:left w:val="single" w:color="000000" w:sz="4" w:space="0"/>
              <w:bottom w:val="single" w:color="000000" w:sz="4" w:space="0"/>
              <w:right w:val="single" w:color="000000" w:sz="4" w:space="0"/>
            </w:tcBorders>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b/>
                <w:bCs/>
                <w:spacing w:val="0"/>
              </w:rPr>
            </w:pPr>
            <w:r>
              <w:rPr>
                <w:rFonts w:hint="eastAsia"/>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b/>
                <w:bCs/>
                <w:spacing w:val="0"/>
              </w:rPr>
            </w:pPr>
            <w:r>
              <w:rPr>
                <w:b/>
                <w:bCs/>
                <w:spacing w:val="0"/>
              </w:rPr>
              <w:t>是否响应</w:t>
            </w:r>
          </w:p>
        </w:tc>
        <w:tc>
          <w:tcPr>
            <w:tcW w:w="1098" w:type="dxa"/>
            <w:tcBorders>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b/>
                <w:bCs/>
                <w:spacing w:val="0"/>
              </w:rPr>
            </w:pPr>
            <w:r>
              <w:rPr>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spacing w:val="0"/>
              </w:rPr>
            </w:pPr>
            <w:r>
              <w:rPr>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098" w:type="dxa"/>
            <w:tcBorders>
              <w:top w:val="single" w:color="000000" w:sz="4" w:space="0"/>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spacing w:val="0"/>
              </w:rPr>
            </w:pPr>
            <w:r>
              <w:rPr>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098" w:type="dxa"/>
            <w:tcBorders>
              <w:top w:val="single" w:color="000000" w:sz="4" w:space="0"/>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spacing w:val="0"/>
              </w:rPr>
            </w:pPr>
            <w:r>
              <w:rPr>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098" w:type="dxa"/>
            <w:tcBorders>
              <w:top w:val="single" w:color="000000" w:sz="4" w:space="0"/>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spacing w:val="0"/>
              </w:rPr>
            </w:pPr>
            <w:r>
              <w:rPr>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098" w:type="dxa"/>
            <w:tcBorders>
              <w:top w:val="single" w:color="000000" w:sz="4" w:space="0"/>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spacing w:val="0"/>
              </w:rPr>
            </w:pPr>
            <w:r>
              <w:rPr>
                <w:b w:val="0"/>
                <w:bCs w:val="0"/>
                <w:spacing w:val="0"/>
              </w:rPr>
              <w:t>……</w:t>
            </w:r>
          </w:p>
        </w:tc>
        <w:tc>
          <w:tcPr>
            <w:tcW w:w="2190" w:type="dxa"/>
            <w:tcBorders>
              <w:top w:val="single" w:color="000000" w:sz="4" w:space="0"/>
              <w:left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4111" w:type="dxa"/>
            <w:tcBorders>
              <w:top w:val="single" w:color="000000" w:sz="4" w:space="0"/>
              <w:left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134" w:type="dxa"/>
            <w:tcBorders>
              <w:top w:val="single" w:color="000000" w:sz="4" w:space="0"/>
              <w:left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098" w:type="dxa"/>
            <w:tcBorders>
              <w:top w:val="single" w:color="000000" w:sz="4" w:space="0"/>
              <w:lef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r>
    </w:tbl>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b/>
          <w:spacing w:val="0"/>
        </w:rPr>
      </w:pPr>
    </w:p>
    <w:p>
      <w:pPr>
        <w:pStyle w:val="11"/>
        <w:keepNext w:val="0"/>
        <w:keepLines w:val="0"/>
        <w:pageBreakBefore w:val="0"/>
        <w:widowControl w:val="0"/>
        <w:kinsoku/>
        <w:wordWrap/>
        <w:overflowPunct/>
        <w:topLinePunct w:val="0"/>
        <w:autoSpaceDE w:val="0"/>
        <w:autoSpaceDN w:val="0"/>
        <w:bidi w:val="0"/>
        <w:adjustRightInd/>
        <w:snapToGrid/>
        <w:spacing w:before="1"/>
        <w:ind w:left="0" w:right="0"/>
        <w:textAlignment w:val="auto"/>
        <w:rPr>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spacing w:val="0"/>
          <w:sz w:val="24"/>
          <w:szCs w:val="24"/>
        </w:rPr>
      </w:pPr>
      <w:r>
        <w:rPr>
          <w:spacing w:val="0"/>
          <w:sz w:val="24"/>
          <w:szCs w:val="24"/>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ascii="宋体" w:hAnsi="宋体" w:eastAsia="宋体" w:cs="宋体"/>
          <w:spacing w:val="0"/>
          <w:sz w:val="24"/>
          <w:szCs w:val="24"/>
          <w:lang w:val="zh-CN" w:eastAsia="zh-CN" w:bidi="zh-CN"/>
        </w:rPr>
      </w:pPr>
      <w:r>
        <w:rPr>
          <w:rFonts w:ascii="宋体" w:hAnsi="宋体" w:eastAsia="宋体" w:cs="宋体"/>
          <w:spacing w:val="0"/>
          <w:sz w:val="24"/>
          <w:szCs w:val="24"/>
          <w:lang w:val="zh-CN" w:eastAsia="zh-CN" w:bidi="zh-CN"/>
        </w:rPr>
        <w:t>1、</w:t>
      </w:r>
      <w:r>
        <w:rPr>
          <w:rFonts w:hint="eastAsia" w:ascii="宋体" w:hAnsi="宋体" w:eastAsia="宋体" w:cs="宋体"/>
          <w:spacing w:val="0"/>
          <w:sz w:val="24"/>
          <w:szCs w:val="24"/>
          <w:lang w:val="zh-CN" w:eastAsia="zh-CN" w:bidi="zh-CN"/>
        </w:rPr>
        <w:t>报价</w:t>
      </w:r>
      <w:r>
        <w:rPr>
          <w:rFonts w:ascii="宋体" w:hAnsi="宋体" w:eastAsia="宋体" w:cs="宋体"/>
          <w:spacing w:val="0"/>
          <w:sz w:val="24"/>
          <w:szCs w:val="24"/>
          <w:lang w:val="zh-CN" w:eastAsia="zh-CN" w:bidi="zh-CN"/>
        </w:rPr>
        <w:t>供应商须对应</w:t>
      </w:r>
      <w:r>
        <w:rPr>
          <w:rFonts w:hint="eastAsia" w:ascii="宋体" w:hAnsi="宋体" w:eastAsia="宋体" w:cs="宋体"/>
          <w:spacing w:val="0"/>
          <w:sz w:val="24"/>
          <w:szCs w:val="24"/>
          <w:lang w:val="zh-CN" w:eastAsia="zh-CN" w:bidi="zh-CN"/>
        </w:rPr>
        <w:t>询价通知书</w:t>
      </w:r>
      <w:r>
        <w:rPr>
          <w:rFonts w:ascii="宋体" w:hAnsi="宋体" w:eastAsia="宋体" w:cs="宋体"/>
          <w:spacing w:val="0"/>
          <w:sz w:val="24"/>
          <w:szCs w:val="24"/>
          <w:lang w:val="zh-CN" w:eastAsia="zh-CN" w:bidi="zh-CN"/>
        </w:rPr>
        <w:t>“第二章 采购项目内容 采购项目</w:t>
      </w:r>
      <w:r>
        <w:rPr>
          <w:rFonts w:hint="eastAsia" w:cs="宋体"/>
          <w:spacing w:val="0"/>
          <w:sz w:val="24"/>
          <w:szCs w:val="24"/>
          <w:lang w:val="en-US" w:eastAsia="zh-CN" w:bidi="zh-CN"/>
        </w:rPr>
        <w:t>商务</w:t>
      </w:r>
      <w:r>
        <w:rPr>
          <w:rFonts w:ascii="宋体" w:hAnsi="宋体" w:eastAsia="宋体" w:cs="宋体"/>
          <w:spacing w:val="0"/>
          <w:sz w:val="24"/>
          <w:szCs w:val="24"/>
          <w:lang w:val="zh-CN" w:eastAsia="zh-CN" w:bidi="zh-CN"/>
        </w:rPr>
        <w:t>要求”中带“</w:t>
      </w:r>
      <w:r>
        <w:rPr>
          <w:rFonts w:hint="eastAsia" w:ascii="宋体" w:hAnsi="宋体" w:eastAsia="宋体" w:cs="宋体"/>
          <w:spacing w:val="0"/>
          <w:sz w:val="24"/>
          <w:szCs w:val="24"/>
          <w:lang w:val="zh-CN" w:eastAsia="zh-CN" w:bidi="zh-CN"/>
        </w:rPr>
        <w:t>▲</w:t>
      </w:r>
      <w:r>
        <w:rPr>
          <w:rFonts w:ascii="宋体" w:hAnsi="宋体" w:eastAsia="宋体" w:cs="宋体"/>
          <w:spacing w:val="0"/>
          <w:sz w:val="24"/>
          <w:szCs w:val="24"/>
          <w:lang w:val="zh-CN" w:eastAsia="zh-CN" w:bidi="zh-CN"/>
        </w:rPr>
        <w:t>”的条款逐条响应，</w:t>
      </w:r>
      <w:r>
        <w:rPr>
          <w:rFonts w:hint="eastAsia" w:ascii="宋体" w:hAnsi="宋体" w:eastAsia="宋体" w:cs="宋体"/>
          <w:spacing w:val="0"/>
          <w:sz w:val="24"/>
          <w:szCs w:val="24"/>
          <w:lang w:val="en-US" w:eastAsia="zh-CN" w:bidi="zh-CN"/>
        </w:rPr>
        <w:t>带</w:t>
      </w:r>
      <w:r>
        <w:rPr>
          <w:rFonts w:hint="eastAsia" w:ascii="宋体" w:hAnsi="宋体" w:eastAsia="宋体" w:cs="宋体"/>
          <w:spacing w:val="0"/>
          <w:sz w:val="24"/>
          <w:szCs w:val="24"/>
          <w:lang w:val="zh-CN" w:eastAsia="zh-CN" w:bidi="zh-CN"/>
        </w:rPr>
        <w:t>“▲”的条款为重要性要求</w:t>
      </w:r>
      <w:r>
        <w:rPr>
          <w:rFonts w:hint="eastAsia" w:ascii="宋体" w:hAnsi="宋体" w:eastAsia="宋体" w:cs="宋体"/>
          <w:spacing w:val="0"/>
          <w:sz w:val="24"/>
          <w:szCs w:val="24"/>
          <w:lang w:val="en-US" w:eastAsia="zh-CN" w:bidi="zh-CN"/>
        </w:rPr>
        <w:t>,</w:t>
      </w:r>
      <w:r>
        <w:rPr>
          <w:rFonts w:hint="eastAsia" w:ascii="宋体" w:hAnsi="宋体" w:eastAsia="宋体" w:cs="宋体"/>
          <w:spacing w:val="0"/>
          <w:sz w:val="24"/>
          <w:szCs w:val="24"/>
          <w:lang w:val="zh-CN" w:eastAsia="zh-CN" w:bidi="zh-CN"/>
        </w:rPr>
        <w:t>未响应或负偏离</w:t>
      </w:r>
      <w:r>
        <w:rPr>
          <w:rFonts w:hint="eastAsia" w:ascii="宋体" w:hAnsi="宋体" w:eastAsia="宋体" w:cs="宋体"/>
          <w:spacing w:val="0"/>
          <w:sz w:val="24"/>
          <w:szCs w:val="24"/>
          <w:lang w:val="en-US" w:eastAsia="zh-CN" w:bidi="zh-CN"/>
        </w:rPr>
        <w:t>将影响</w:t>
      </w:r>
      <w:r>
        <w:rPr>
          <w:rFonts w:hint="eastAsia" w:cs="宋体"/>
          <w:spacing w:val="0"/>
          <w:sz w:val="24"/>
          <w:szCs w:val="24"/>
          <w:lang w:val="en-US" w:eastAsia="zh-CN" w:bidi="zh-CN"/>
        </w:rPr>
        <w:t>对</w:t>
      </w:r>
      <w:r>
        <w:rPr>
          <w:rFonts w:hint="eastAsia" w:ascii="宋体" w:hAnsi="宋体" w:eastAsia="宋体" w:cs="宋体"/>
          <w:spacing w:val="0"/>
          <w:sz w:val="24"/>
          <w:szCs w:val="24"/>
          <w:lang w:val="en-US" w:eastAsia="zh-CN" w:bidi="zh-CN"/>
        </w:rPr>
        <w:t>供应商的</w:t>
      </w:r>
      <w:r>
        <w:rPr>
          <w:rFonts w:hint="eastAsia" w:cs="宋体"/>
          <w:spacing w:val="0"/>
          <w:sz w:val="24"/>
          <w:szCs w:val="24"/>
          <w:lang w:val="en-US" w:eastAsia="zh-CN" w:bidi="zh-CN"/>
        </w:rPr>
        <w:t>评审</w:t>
      </w:r>
      <w:r>
        <w:rPr>
          <w:rFonts w:ascii="宋体" w:hAnsi="宋体" w:eastAsia="宋体" w:cs="宋体"/>
          <w:spacing w:val="0"/>
          <w:sz w:val="24"/>
          <w:szCs w:val="24"/>
          <w:lang w:val="zh-CN" w:eastAsia="zh-CN" w:bidi="zh-CN"/>
        </w:rPr>
        <w:t>。</w:t>
      </w:r>
    </w:p>
    <w:p>
      <w:pPr>
        <w:pStyle w:val="11"/>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80" w:firstLineChars="200"/>
        <w:textAlignment w:val="auto"/>
        <w:rPr>
          <w:spacing w:val="0"/>
          <w:sz w:val="24"/>
          <w:szCs w:val="24"/>
        </w:rPr>
      </w:pPr>
      <w:r>
        <w:rPr>
          <w:spacing w:val="0"/>
          <w:sz w:val="24"/>
          <w:szCs w:val="24"/>
        </w:rPr>
        <w:t>2、对于上述要求，如</w:t>
      </w:r>
      <w:r>
        <w:rPr>
          <w:rFonts w:hint="eastAsia"/>
          <w:spacing w:val="0"/>
          <w:sz w:val="24"/>
          <w:szCs w:val="24"/>
          <w:lang w:eastAsia="zh-CN"/>
        </w:rPr>
        <w:t>报价</w:t>
      </w:r>
      <w:r>
        <w:rPr>
          <w:spacing w:val="0"/>
          <w:sz w:val="24"/>
          <w:szCs w:val="24"/>
        </w:rPr>
        <w:t>供应商完全响应或正偏离，则请在“是否响应”栏内打“√”，打“×”或空白视为负偏离，请在“偏离说明”栏内扼要说明偏离情况。</w:t>
      </w:r>
    </w:p>
    <w:p>
      <w:pPr>
        <w:pStyle w:val="11"/>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80" w:firstLineChars="200"/>
        <w:textAlignment w:val="auto"/>
        <w:rPr>
          <w:spacing w:val="0"/>
          <w:sz w:val="24"/>
          <w:szCs w:val="24"/>
        </w:rPr>
      </w:pPr>
      <w:r>
        <w:rPr>
          <w:spacing w:val="0"/>
          <w:sz w:val="24"/>
          <w:szCs w:val="24"/>
        </w:rPr>
        <w:t>3、本表内容不得擅自修改。</w:t>
      </w:r>
    </w:p>
    <w:p>
      <w:pPr>
        <w:pStyle w:val="11"/>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spacing w:val="0"/>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pacing w:val="0"/>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pacing w:val="0"/>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9" w:line="360" w:lineRule="auto"/>
        <w:ind w:left="0" w:right="0"/>
        <w:textAlignment w:val="auto"/>
        <w:rPr>
          <w:spacing w:val="0"/>
          <w:sz w:val="24"/>
          <w:szCs w:val="24"/>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rPr>
          <w:spacing w:val="0"/>
        </w:rPr>
      </w:pPr>
    </w:p>
    <w:p>
      <w:pPr>
        <w:rPr>
          <w:spacing w:val="0"/>
        </w:rPr>
      </w:pPr>
      <w:r>
        <w:rPr>
          <w:spacing w:val="0"/>
        </w:rPr>
        <w:br w:type="page"/>
      </w:r>
    </w:p>
    <w:p>
      <w:pPr>
        <w:rPr>
          <w:spacing w:val="0"/>
        </w:rPr>
        <w:sectPr>
          <w:pgSz w:w="11911" w:h="16840"/>
          <w:pgMar w:top="567" w:right="567" w:bottom="567" w:left="567" w:header="283" w:footer="283" w:gutter="0"/>
          <w:pgNumType w:fmt="decimal"/>
          <w:cols w:space="425" w:num="1"/>
          <w:rtlGutter w:val="0"/>
          <w:docGrid w:linePitch="0" w:charSpace="0"/>
        </w:sectPr>
      </w:pPr>
    </w:p>
    <w:p>
      <w:pPr>
        <w:pStyle w:val="9"/>
        <w:keepNext w:val="0"/>
        <w:keepLines w:val="0"/>
        <w:pageBreakBefore w:val="0"/>
        <w:widowControl w:val="0"/>
        <w:numPr>
          <w:ilvl w:val="0"/>
          <w:numId w:val="73"/>
        </w:numPr>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eastAsia"/>
          <w:spacing w:val="0"/>
          <w:sz w:val="44"/>
          <w:szCs w:val="44"/>
          <w:lang w:val="en-US" w:eastAsia="zh-CN"/>
        </w:rPr>
      </w:pPr>
      <w:r>
        <w:rPr>
          <w:rFonts w:hint="eastAsia"/>
          <w:spacing w:val="0"/>
          <w:sz w:val="44"/>
          <w:szCs w:val="44"/>
          <w:lang w:val="en-US" w:eastAsia="zh-CN"/>
        </w:rPr>
        <w:t>一般商务条款响应表</w:t>
      </w:r>
    </w:p>
    <w:p>
      <w:pPr>
        <w:snapToGrid w:val="0"/>
        <w:spacing w:line="360" w:lineRule="auto"/>
        <w:jc w:val="center"/>
        <w:rPr>
          <w:rFonts w:hint="eastAsia" w:ascii="宋体" w:hAnsi="宋体" w:eastAsia="宋体" w:cs="宋体"/>
          <w:spacing w:val="0"/>
          <w:sz w:val="24"/>
          <w:szCs w:val="24"/>
          <w:lang w:val="zh-CN" w:eastAsia="zh-CN" w:bidi="zh-CN"/>
        </w:rPr>
      </w:pPr>
    </w:p>
    <w:p>
      <w:pPr>
        <w:numPr>
          <w:ilvl w:val="0"/>
          <w:numId w:val="0"/>
        </w:numPr>
        <w:ind w:leftChars="0" w:right="0" w:rightChars="0"/>
        <w:rPr>
          <w:rFonts w:hint="eastAsia"/>
          <w:lang w:val="en-US" w:eastAsia="zh-CN"/>
        </w:rPr>
      </w:pPr>
    </w:p>
    <w:p>
      <w:pPr>
        <w:pStyle w:val="11"/>
        <w:spacing w:before="4"/>
        <w:rPr>
          <w:b/>
          <w:spacing w:val="0"/>
          <w:sz w:val="10"/>
        </w:rPr>
      </w:pPr>
    </w:p>
    <w:tbl>
      <w:tblPr>
        <w:tblStyle w:val="19"/>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vAlign w:val="top"/>
          </w:tcPr>
          <w:p>
            <w:pPr>
              <w:pStyle w:val="24"/>
              <w:spacing w:before="6"/>
              <w:rPr>
                <w:b/>
                <w:spacing w:val="0"/>
                <w:sz w:val="32"/>
              </w:rPr>
            </w:pPr>
          </w:p>
          <w:p>
            <w:pPr>
              <w:pStyle w:val="24"/>
              <w:ind w:left="92" w:right="84"/>
              <w:jc w:val="center"/>
              <w:rPr>
                <w:b/>
                <w:spacing w:val="0"/>
                <w:sz w:val="24"/>
              </w:rPr>
            </w:pPr>
            <w:r>
              <w:rPr>
                <w:b/>
                <w:spacing w:val="0"/>
                <w:sz w:val="24"/>
              </w:rPr>
              <w:t>序号</w:t>
            </w:r>
          </w:p>
        </w:tc>
        <w:tc>
          <w:tcPr>
            <w:tcW w:w="6797" w:type="dxa"/>
            <w:vAlign w:val="top"/>
          </w:tcPr>
          <w:p>
            <w:pPr>
              <w:pStyle w:val="24"/>
              <w:spacing w:before="6"/>
              <w:rPr>
                <w:b/>
                <w:spacing w:val="0"/>
                <w:sz w:val="32"/>
              </w:rPr>
            </w:pPr>
          </w:p>
          <w:p>
            <w:pPr>
              <w:pStyle w:val="24"/>
              <w:ind w:left="2417" w:right="2401"/>
              <w:jc w:val="center"/>
              <w:rPr>
                <w:b/>
                <w:spacing w:val="0"/>
                <w:sz w:val="24"/>
              </w:rPr>
            </w:pPr>
            <w:r>
              <w:rPr>
                <w:b/>
                <w:spacing w:val="0"/>
                <w:sz w:val="24"/>
              </w:rPr>
              <w:t>一般商务条款要求</w:t>
            </w:r>
          </w:p>
        </w:tc>
        <w:tc>
          <w:tcPr>
            <w:tcW w:w="830" w:type="dxa"/>
            <w:vAlign w:val="top"/>
          </w:tcPr>
          <w:p>
            <w:pPr>
              <w:pStyle w:val="24"/>
              <w:spacing w:before="3"/>
              <w:rPr>
                <w:b/>
                <w:spacing w:val="0"/>
                <w:sz w:val="20"/>
              </w:rPr>
            </w:pPr>
          </w:p>
          <w:p>
            <w:pPr>
              <w:pStyle w:val="24"/>
              <w:spacing w:line="242" w:lineRule="auto"/>
              <w:ind w:left="174" w:right="163"/>
              <w:rPr>
                <w:b/>
                <w:spacing w:val="0"/>
                <w:sz w:val="24"/>
              </w:rPr>
            </w:pPr>
            <w:r>
              <w:rPr>
                <w:b/>
                <w:spacing w:val="0"/>
                <w:sz w:val="24"/>
              </w:rPr>
              <w:t>是否响应</w:t>
            </w:r>
          </w:p>
        </w:tc>
        <w:tc>
          <w:tcPr>
            <w:tcW w:w="1292" w:type="dxa"/>
            <w:vAlign w:val="top"/>
          </w:tcPr>
          <w:p>
            <w:pPr>
              <w:pStyle w:val="24"/>
              <w:spacing w:before="6"/>
              <w:rPr>
                <w:b/>
                <w:spacing w:val="0"/>
                <w:sz w:val="32"/>
              </w:rPr>
            </w:pPr>
          </w:p>
          <w:p>
            <w:pPr>
              <w:pStyle w:val="24"/>
              <w:ind w:left="165"/>
              <w:rPr>
                <w:b/>
                <w:spacing w:val="0"/>
                <w:sz w:val="24"/>
              </w:rPr>
            </w:pPr>
            <w:r>
              <w:rPr>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jc w:val="center"/>
        </w:trPr>
        <w:tc>
          <w:tcPr>
            <w:tcW w:w="709" w:type="dxa"/>
            <w:vAlign w:val="top"/>
          </w:tcPr>
          <w:p>
            <w:pPr>
              <w:pStyle w:val="24"/>
              <w:spacing w:before="9"/>
              <w:rPr>
                <w:b/>
                <w:spacing w:val="0"/>
                <w:sz w:val="24"/>
                <w:szCs w:val="24"/>
              </w:rPr>
            </w:pPr>
          </w:p>
          <w:p>
            <w:pPr>
              <w:pStyle w:val="24"/>
              <w:ind w:left="8"/>
              <w:jc w:val="center"/>
              <w:rPr>
                <w:spacing w:val="0"/>
                <w:sz w:val="24"/>
                <w:szCs w:val="24"/>
              </w:rPr>
            </w:pPr>
            <w:r>
              <w:rPr>
                <w:spacing w:val="0"/>
                <w:sz w:val="24"/>
                <w:szCs w:val="24"/>
              </w:rPr>
              <w:t>1</w:t>
            </w:r>
          </w:p>
        </w:tc>
        <w:tc>
          <w:tcPr>
            <w:tcW w:w="6797" w:type="dxa"/>
            <w:vAlign w:val="top"/>
          </w:tcPr>
          <w:p>
            <w:pPr>
              <w:pStyle w:val="24"/>
              <w:spacing w:before="43" w:line="242" w:lineRule="auto"/>
              <w:ind w:left="107" w:right="96"/>
              <w:jc w:val="both"/>
              <w:rPr>
                <w:spacing w:val="0"/>
                <w:sz w:val="24"/>
                <w:szCs w:val="24"/>
              </w:rPr>
            </w:pPr>
            <w:r>
              <w:rPr>
                <w:spacing w:val="0"/>
                <w:sz w:val="24"/>
                <w:szCs w:val="24"/>
              </w:rPr>
              <w:t>同意接受合同范本所列述的各项条款，与采购人最终签订的合同条款按照</w:t>
            </w:r>
            <w:r>
              <w:rPr>
                <w:rFonts w:hint="eastAsia"/>
                <w:spacing w:val="0"/>
                <w:sz w:val="24"/>
                <w:szCs w:val="24"/>
                <w:lang w:eastAsia="zh-CN"/>
              </w:rPr>
              <w:t>询价通知书</w:t>
            </w:r>
            <w:r>
              <w:rPr>
                <w:spacing w:val="0"/>
                <w:sz w:val="24"/>
                <w:szCs w:val="24"/>
              </w:rPr>
              <w:t>的要求和</w:t>
            </w:r>
            <w:r>
              <w:rPr>
                <w:rFonts w:hint="eastAsia"/>
                <w:spacing w:val="0"/>
                <w:sz w:val="24"/>
                <w:szCs w:val="24"/>
                <w:lang w:eastAsia="zh-CN"/>
              </w:rPr>
              <w:t>报价</w:t>
            </w:r>
            <w:r>
              <w:rPr>
                <w:spacing w:val="0"/>
                <w:sz w:val="24"/>
                <w:szCs w:val="24"/>
              </w:rPr>
              <w:t>文件的承诺对合同范本进行修订后确定</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709" w:type="dxa"/>
            <w:vAlign w:val="top"/>
          </w:tcPr>
          <w:p>
            <w:pPr>
              <w:pStyle w:val="24"/>
              <w:spacing w:before="189"/>
              <w:ind w:left="8"/>
              <w:jc w:val="center"/>
              <w:rPr>
                <w:spacing w:val="0"/>
                <w:sz w:val="24"/>
                <w:szCs w:val="24"/>
              </w:rPr>
            </w:pPr>
            <w:r>
              <w:rPr>
                <w:spacing w:val="0"/>
                <w:sz w:val="24"/>
                <w:szCs w:val="24"/>
              </w:rPr>
              <w:t>2</w:t>
            </w:r>
          </w:p>
        </w:tc>
        <w:tc>
          <w:tcPr>
            <w:tcW w:w="6797" w:type="dxa"/>
            <w:vAlign w:val="top"/>
          </w:tcPr>
          <w:p>
            <w:pPr>
              <w:pStyle w:val="24"/>
              <w:spacing w:before="32" w:line="242" w:lineRule="auto"/>
              <w:ind w:left="107" w:right="96"/>
              <w:rPr>
                <w:spacing w:val="0"/>
                <w:sz w:val="24"/>
                <w:szCs w:val="24"/>
              </w:rPr>
            </w:pPr>
            <w:r>
              <w:rPr>
                <w:spacing w:val="0"/>
                <w:sz w:val="24"/>
                <w:szCs w:val="24"/>
              </w:rPr>
              <w:t>完全理解并接受对合格</w:t>
            </w:r>
            <w:r>
              <w:rPr>
                <w:rFonts w:hint="eastAsia"/>
                <w:spacing w:val="0"/>
                <w:sz w:val="24"/>
                <w:szCs w:val="24"/>
                <w:lang w:eastAsia="zh-CN"/>
              </w:rPr>
              <w:t>报价</w:t>
            </w:r>
            <w:r>
              <w:rPr>
                <w:spacing w:val="0"/>
                <w:sz w:val="24"/>
                <w:szCs w:val="24"/>
              </w:rPr>
              <w:t>供应商、合格的货物、工程和服务的要求</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09" w:type="dxa"/>
            <w:vAlign w:val="top"/>
          </w:tcPr>
          <w:p>
            <w:pPr>
              <w:pStyle w:val="24"/>
              <w:spacing w:before="158"/>
              <w:ind w:left="8"/>
              <w:jc w:val="center"/>
              <w:rPr>
                <w:spacing w:val="0"/>
                <w:sz w:val="24"/>
                <w:szCs w:val="24"/>
              </w:rPr>
            </w:pPr>
            <w:r>
              <w:rPr>
                <w:spacing w:val="0"/>
                <w:sz w:val="24"/>
                <w:szCs w:val="24"/>
              </w:rPr>
              <w:t>3</w:t>
            </w:r>
          </w:p>
        </w:tc>
        <w:tc>
          <w:tcPr>
            <w:tcW w:w="6797" w:type="dxa"/>
            <w:vAlign w:val="top"/>
          </w:tcPr>
          <w:p>
            <w:pPr>
              <w:pStyle w:val="24"/>
              <w:spacing w:before="2"/>
              <w:ind w:left="107"/>
              <w:rPr>
                <w:spacing w:val="0"/>
                <w:sz w:val="24"/>
                <w:szCs w:val="24"/>
              </w:rPr>
            </w:pPr>
            <w:r>
              <w:rPr>
                <w:spacing w:val="0"/>
                <w:sz w:val="24"/>
                <w:szCs w:val="24"/>
              </w:rPr>
              <w:t>完全理解并接受对</w:t>
            </w:r>
            <w:r>
              <w:rPr>
                <w:rFonts w:hint="eastAsia"/>
                <w:spacing w:val="0"/>
                <w:sz w:val="24"/>
                <w:szCs w:val="24"/>
                <w:lang w:eastAsia="zh-CN"/>
              </w:rPr>
              <w:t>报价</w:t>
            </w:r>
            <w:r>
              <w:rPr>
                <w:spacing w:val="0"/>
                <w:sz w:val="24"/>
                <w:szCs w:val="24"/>
              </w:rPr>
              <w:t>供应商的各项须知、规约要求和责任义</w:t>
            </w:r>
          </w:p>
          <w:p>
            <w:pPr>
              <w:pStyle w:val="24"/>
              <w:spacing w:before="4" w:line="290" w:lineRule="exact"/>
              <w:ind w:left="107"/>
              <w:rPr>
                <w:spacing w:val="0"/>
                <w:sz w:val="24"/>
                <w:szCs w:val="24"/>
              </w:rPr>
            </w:pPr>
            <w:r>
              <w:rPr>
                <w:spacing w:val="0"/>
                <w:sz w:val="24"/>
                <w:szCs w:val="24"/>
              </w:rPr>
              <w:t>务</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vAlign w:val="top"/>
          </w:tcPr>
          <w:p>
            <w:pPr>
              <w:pStyle w:val="24"/>
              <w:spacing w:before="6"/>
              <w:rPr>
                <w:b/>
                <w:spacing w:val="0"/>
                <w:sz w:val="24"/>
                <w:szCs w:val="24"/>
              </w:rPr>
            </w:pPr>
          </w:p>
          <w:p>
            <w:pPr>
              <w:pStyle w:val="24"/>
              <w:ind w:left="8"/>
              <w:jc w:val="center"/>
              <w:rPr>
                <w:spacing w:val="0"/>
                <w:sz w:val="24"/>
                <w:szCs w:val="24"/>
              </w:rPr>
            </w:pPr>
            <w:r>
              <w:rPr>
                <w:spacing w:val="0"/>
                <w:sz w:val="24"/>
                <w:szCs w:val="24"/>
              </w:rPr>
              <w:t>4</w:t>
            </w:r>
          </w:p>
        </w:tc>
        <w:tc>
          <w:tcPr>
            <w:tcW w:w="6797" w:type="dxa"/>
            <w:vAlign w:val="top"/>
          </w:tcPr>
          <w:p>
            <w:pPr>
              <w:pStyle w:val="24"/>
              <w:spacing w:before="158" w:line="242" w:lineRule="auto"/>
              <w:ind w:left="107" w:right="96"/>
              <w:rPr>
                <w:spacing w:val="0"/>
                <w:sz w:val="24"/>
                <w:szCs w:val="24"/>
              </w:rPr>
            </w:pPr>
            <w:r>
              <w:rPr>
                <w:rFonts w:hint="eastAsia"/>
                <w:spacing w:val="0"/>
                <w:sz w:val="24"/>
                <w:szCs w:val="24"/>
                <w:lang w:eastAsia="zh-CN"/>
              </w:rPr>
              <w:t>报价</w:t>
            </w:r>
            <w:r>
              <w:rPr>
                <w:spacing w:val="0"/>
                <w:sz w:val="24"/>
                <w:szCs w:val="24"/>
              </w:rPr>
              <w:t>有效期：从</w:t>
            </w:r>
            <w:r>
              <w:rPr>
                <w:rFonts w:hint="eastAsia"/>
                <w:spacing w:val="0"/>
                <w:sz w:val="24"/>
                <w:szCs w:val="24"/>
                <w:lang w:eastAsia="zh-CN"/>
              </w:rPr>
              <w:t>报价</w:t>
            </w:r>
            <w:r>
              <w:rPr>
                <w:spacing w:val="0"/>
                <w:sz w:val="24"/>
                <w:szCs w:val="24"/>
              </w:rPr>
              <w:t>文件递交截止时间起，</w:t>
            </w:r>
            <w:r>
              <w:rPr>
                <w:rFonts w:hint="eastAsia"/>
                <w:spacing w:val="0"/>
                <w:sz w:val="24"/>
                <w:szCs w:val="24"/>
                <w:lang w:eastAsia="zh-CN"/>
              </w:rPr>
              <w:t>报价</w:t>
            </w:r>
            <w:r>
              <w:rPr>
                <w:spacing w:val="0"/>
                <w:sz w:val="24"/>
                <w:szCs w:val="24"/>
              </w:rPr>
              <w:t>有效期不少于</w:t>
            </w:r>
            <w:r>
              <w:rPr>
                <w:b/>
                <w:spacing w:val="0"/>
                <w:sz w:val="24"/>
                <w:szCs w:val="24"/>
                <w:u w:val="single"/>
              </w:rPr>
              <w:t>60</w:t>
            </w:r>
            <w:r>
              <w:rPr>
                <w:spacing w:val="0"/>
                <w:sz w:val="24"/>
                <w:szCs w:val="24"/>
              </w:rPr>
              <w:t>天，成交</w:t>
            </w:r>
            <w:r>
              <w:rPr>
                <w:rFonts w:hint="eastAsia"/>
                <w:spacing w:val="0"/>
                <w:sz w:val="24"/>
                <w:szCs w:val="24"/>
                <w:lang w:val="en-US" w:eastAsia="zh-CN"/>
              </w:rPr>
              <w:t>供应商报价</w:t>
            </w:r>
            <w:r>
              <w:rPr>
                <w:spacing w:val="0"/>
                <w:sz w:val="24"/>
                <w:szCs w:val="24"/>
              </w:rPr>
              <w:t>有效期延至合同终止之日</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vAlign w:val="top"/>
          </w:tcPr>
          <w:p>
            <w:pPr>
              <w:pStyle w:val="24"/>
              <w:spacing w:before="196"/>
              <w:ind w:left="8"/>
              <w:jc w:val="center"/>
              <w:rPr>
                <w:spacing w:val="0"/>
                <w:sz w:val="24"/>
                <w:szCs w:val="24"/>
              </w:rPr>
            </w:pPr>
            <w:r>
              <w:rPr>
                <w:spacing w:val="0"/>
                <w:sz w:val="24"/>
                <w:szCs w:val="24"/>
              </w:rPr>
              <w:t>5</w:t>
            </w:r>
          </w:p>
        </w:tc>
        <w:tc>
          <w:tcPr>
            <w:tcW w:w="6797" w:type="dxa"/>
            <w:vAlign w:val="top"/>
          </w:tcPr>
          <w:p>
            <w:pPr>
              <w:pStyle w:val="24"/>
              <w:spacing w:before="196"/>
              <w:ind w:left="107"/>
              <w:rPr>
                <w:spacing w:val="0"/>
                <w:sz w:val="24"/>
                <w:szCs w:val="24"/>
              </w:rPr>
            </w:pPr>
            <w:r>
              <w:rPr>
                <w:spacing w:val="0"/>
                <w:sz w:val="24"/>
                <w:szCs w:val="24"/>
              </w:rPr>
              <w:t>报价内容均涵盖报价要求之一切费用和伴随服务</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09" w:type="dxa"/>
            <w:vAlign w:val="top"/>
          </w:tcPr>
          <w:p>
            <w:pPr>
              <w:pStyle w:val="24"/>
              <w:spacing w:before="6"/>
              <w:rPr>
                <w:b/>
                <w:spacing w:val="0"/>
                <w:sz w:val="24"/>
                <w:szCs w:val="24"/>
              </w:rPr>
            </w:pPr>
          </w:p>
          <w:p>
            <w:pPr>
              <w:pStyle w:val="24"/>
              <w:ind w:left="8"/>
              <w:jc w:val="center"/>
              <w:rPr>
                <w:spacing w:val="0"/>
                <w:sz w:val="24"/>
                <w:szCs w:val="24"/>
              </w:rPr>
            </w:pPr>
            <w:r>
              <w:rPr>
                <w:spacing w:val="0"/>
                <w:sz w:val="24"/>
                <w:szCs w:val="24"/>
              </w:rPr>
              <w:t>6</w:t>
            </w:r>
          </w:p>
        </w:tc>
        <w:tc>
          <w:tcPr>
            <w:tcW w:w="6797" w:type="dxa"/>
            <w:vAlign w:val="top"/>
          </w:tcPr>
          <w:p>
            <w:pPr>
              <w:pStyle w:val="24"/>
              <w:spacing w:before="158" w:line="242" w:lineRule="auto"/>
              <w:ind w:left="107" w:right="96"/>
              <w:rPr>
                <w:spacing w:val="0"/>
                <w:sz w:val="24"/>
                <w:szCs w:val="24"/>
              </w:rPr>
            </w:pPr>
            <w:r>
              <w:rPr>
                <w:spacing w:val="0"/>
                <w:sz w:val="24"/>
                <w:szCs w:val="24"/>
              </w:rPr>
              <w:t>所提供的报价不高于权威网站目前的报价水平和广东省现行市场价</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vAlign w:val="top"/>
          </w:tcPr>
          <w:p>
            <w:pPr>
              <w:pStyle w:val="24"/>
              <w:spacing w:before="139"/>
              <w:ind w:left="8"/>
              <w:jc w:val="center"/>
              <w:rPr>
                <w:spacing w:val="0"/>
                <w:sz w:val="24"/>
                <w:szCs w:val="24"/>
              </w:rPr>
            </w:pPr>
            <w:r>
              <w:rPr>
                <w:spacing w:val="0"/>
                <w:sz w:val="24"/>
                <w:szCs w:val="24"/>
              </w:rPr>
              <w:t>7</w:t>
            </w:r>
          </w:p>
        </w:tc>
        <w:tc>
          <w:tcPr>
            <w:tcW w:w="6797" w:type="dxa"/>
            <w:vAlign w:val="top"/>
          </w:tcPr>
          <w:p>
            <w:pPr>
              <w:pStyle w:val="24"/>
              <w:spacing w:before="139"/>
              <w:ind w:left="107"/>
              <w:rPr>
                <w:spacing w:val="0"/>
                <w:sz w:val="24"/>
                <w:szCs w:val="24"/>
              </w:rPr>
            </w:pPr>
            <w:r>
              <w:rPr>
                <w:spacing w:val="0"/>
                <w:sz w:val="24"/>
                <w:szCs w:val="24"/>
              </w:rPr>
              <w:t>同意按本项目要求缴付相关款项</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vAlign w:val="top"/>
          </w:tcPr>
          <w:p>
            <w:pPr>
              <w:pStyle w:val="24"/>
              <w:spacing w:before="5"/>
              <w:rPr>
                <w:b/>
                <w:spacing w:val="0"/>
                <w:sz w:val="24"/>
                <w:szCs w:val="24"/>
              </w:rPr>
            </w:pPr>
          </w:p>
          <w:p>
            <w:pPr>
              <w:pStyle w:val="24"/>
              <w:ind w:left="8"/>
              <w:jc w:val="center"/>
              <w:rPr>
                <w:spacing w:val="0"/>
                <w:sz w:val="24"/>
                <w:szCs w:val="24"/>
              </w:rPr>
            </w:pPr>
            <w:r>
              <w:rPr>
                <w:spacing w:val="0"/>
                <w:sz w:val="24"/>
                <w:szCs w:val="24"/>
              </w:rPr>
              <w:t>8</w:t>
            </w:r>
          </w:p>
        </w:tc>
        <w:tc>
          <w:tcPr>
            <w:tcW w:w="6797" w:type="dxa"/>
            <w:vAlign w:val="top"/>
          </w:tcPr>
          <w:p>
            <w:pPr>
              <w:pStyle w:val="24"/>
              <w:spacing w:before="93" w:line="242" w:lineRule="auto"/>
              <w:ind w:left="107" w:right="96"/>
              <w:rPr>
                <w:spacing w:val="0"/>
                <w:sz w:val="24"/>
                <w:szCs w:val="24"/>
              </w:rPr>
            </w:pPr>
            <w:r>
              <w:rPr>
                <w:spacing w:val="0"/>
                <w:sz w:val="24"/>
                <w:szCs w:val="24"/>
              </w:rPr>
              <w:t>同意采购方以任何形式对我方</w:t>
            </w:r>
            <w:r>
              <w:rPr>
                <w:rFonts w:hint="eastAsia"/>
                <w:spacing w:val="0"/>
                <w:sz w:val="24"/>
                <w:szCs w:val="24"/>
                <w:lang w:eastAsia="zh-CN"/>
              </w:rPr>
              <w:t>报价</w:t>
            </w:r>
            <w:r>
              <w:rPr>
                <w:spacing w:val="0"/>
                <w:sz w:val="24"/>
                <w:szCs w:val="24"/>
              </w:rPr>
              <w:t>文件内容的真实性和有效性进行审查、验证</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vAlign w:val="top"/>
          </w:tcPr>
          <w:p>
            <w:pPr>
              <w:pStyle w:val="24"/>
              <w:spacing w:before="139"/>
              <w:ind w:left="8"/>
              <w:jc w:val="center"/>
              <w:rPr>
                <w:spacing w:val="0"/>
                <w:sz w:val="24"/>
                <w:szCs w:val="24"/>
              </w:rPr>
            </w:pPr>
            <w:r>
              <w:rPr>
                <w:spacing w:val="0"/>
                <w:sz w:val="24"/>
                <w:szCs w:val="24"/>
              </w:rPr>
              <w:t>9</w:t>
            </w:r>
          </w:p>
        </w:tc>
        <w:tc>
          <w:tcPr>
            <w:tcW w:w="8919" w:type="dxa"/>
            <w:gridSpan w:val="3"/>
            <w:vAlign w:val="top"/>
          </w:tcPr>
          <w:p>
            <w:pPr>
              <w:pStyle w:val="24"/>
              <w:spacing w:before="139"/>
              <w:ind w:left="107"/>
              <w:rPr>
                <w:spacing w:val="0"/>
                <w:sz w:val="24"/>
                <w:szCs w:val="24"/>
              </w:rPr>
            </w:pPr>
            <w:r>
              <w:rPr>
                <w:spacing w:val="0"/>
                <w:sz w:val="24"/>
                <w:szCs w:val="24"/>
              </w:rPr>
              <w:t>其它商务条款偏离说明：</w:t>
            </w:r>
          </w:p>
        </w:tc>
      </w:tr>
    </w:tbl>
    <w:p>
      <w:pPr>
        <w:pStyle w:val="11"/>
        <w:bidi w:val="0"/>
        <w:spacing w:line="360" w:lineRule="auto"/>
        <w:ind w:firstLine="240" w:firstLineChars="100"/>
        <w:rPr>
          <w:spacing w:val="0"/>
        </w:rPr>
      </w:pPr>
    </w:p>
    <w:p>
      <w:pPr>
        <w:pStyle w:val="11"/>
        <w:bidi w:val="0"/>
        <w:spacing w:line="360" w:lineRule="auto"/>
        <w:ind w:firstLine="240" w:firstLineChars="100"/>
        <w:rPr>
          <w:spacing w:val="0"/>
        </w:rPr>
      </w:pPr>
      <w:r>
        <w:rPr>
          <w:spacing w:val="0"/>
        </w:rPr>
        <w:t>注：</w:t>
      </w:r>
    </w:p>
    <w:p>
      <w:pPr>
        <w:pStyle w:val="11"/>
        <w:bidi w:val="0"/>
        <w:spacing w:line="360" w:lineRule="auto"/>
        <w:ind w:left="240" w:leftChars="109" w:firstLine="0" w:firstLineChars="0"/>
        <w:rPr>
          <w:spacing w:val="0"/>
        </w:rPr>
      </w:pPr>
      <w:r>
        <w:rPr>
          <w:spacing w:val="0"/>
        </w:rPr>
        <w:t>1、对于上述要求，如</w:t>
      </w:r>
      <w:r>
        <w:rPr>
          <w:rFonts w:hint="eastAsia"/>
          <w:spacing w:val="0"/>
          <w:lang w:eastAsia="zh-CN"/>
        </w:rPr>
        <w:t>报价</w:t>
      </w:r>
      <w:r>
        <w:rPr>
          <w:spacing w:val="0"/>
        </w:rPr>
        <w:t>供应商完全响应，则请在“是否响应”栏内打“√”，对空白或打“×”视为偏离，请在“偏离说明”栏内扼要说明偏离情况。</w:t>
      </w:r>
    </w:p>
    <w:p>
      <w:pPr>
        <w:pStyle w:val="11"/>
        <w:bidi w:val="0"/>
        <w:spacing w:line="360" w:lineRule="auto"/>
        <w:ind w:firstLine="240" w:firstLineChars="100"/>
        <w:rPr>
          <w:spacing w:val="0"/>
        </w:rPr>
      </w:pPr>
      <w:r>
        <w:rPr>
          <w:spacing w:val="0"/>
        </w:rPr>
        <w:t>2、本表内容不得擅自修改。</w:t>
      </w:r>
    </w:p>
    <w:p>
      <w:pPr>
        <w:pStyle w:val="11"/>
        <w:bidi w:val="0"/>
        <w:rPr>
          <w:spacing w:val="0"/>
        </w:rPr>
      </w:pPr>
    </w:p>
    <w:p>
      <w:pPr>
        <w:pStyle w:val="11"/>
        <w:tabs>
          <w:tab w:val="left" w:pos="6099"/>
          <w:tab w:val="left" w:pos="9339"/>
        </w:tabs>
        <w:spacing w:before="132" w:line="480" w:lineRule="auto"/>
        <w:ind w:left="280" w:right="984"/>
        <w:rPr>
          <w:rFonts w:ascii="Times New Roman" w:eastAsia="Times New Roman"/>
          <w:spacing w:val="0"/>
          <w:sz w:val="24"/>
          <w:szCs w:val="24"/>
        </w:rPr>
      </w:pPr>
      <w:r>
        <w:rPr>
          <w:rFonts w:hint="eastAsia"/>
          <w:spacing w:val="0"/>
          <w:sz w:val="24"/>
          <w:szCs w:val="24"/>
          <w:lang w:eastAsia="zh-CN"/>
        </w:rPr>
        <w:t>报价</w:t>
      </w:r>
      <w:r>
        <w:rPr>
          <w:spacing w:val="0"/>
          <w:sz w:val="24"/>
          <w:szCs w:val="24"/>
        </w:rPr>
        <w:t>供应商名称（公章）：</w:t>
      </w:r>
      <w:r>
        <w:rPr>
          <w:rFonts w:ascii="Times New Roman" w:eastAsia="Times New Roman"/>
          <w:spacing w:val="0"/>
          <w:sz w:val="24"/>
          <w:szCs w:val="24"/>
          <w:u w:val="single"/>
        </w:rPr>
        <w:t xml:space="preserve"> </w:t>
      </w:r>
      <w:r>
        <w:rPr>
          <w:rFonts w:ascii="Times New Roman" w:eastAsia="Times New Roman"/>
          <w:spacing w:val="0"/>
          <w:sz w:val="24"/>
          <w:szCs w:val="24"/>
          <w:u w:val="single"/>
        </w:rPr>
        <w:tab/>
      </w:r>
    </w:p>
    <w:p>
      <w:pPr>
        <w:pStyle w:val="11"/>
        <w:tabs>
          <w:tab w:val="left" w:pos="1359"/>
          <w:tab w:val="left" w:pos="1959"/>
          <w:tab w:val="left" w:pos="2559"/>
        </w:tabs>
        <w:spacing w:before="3" w:line="480" w:lineRule="auto"/>
        <w:ind w:left="280"/>
        <w:rPr>
          <w:spacing w:val="0"/>
          <w:sz w:val="24"/>
          <w:szCs w:val="24"/>
        </w:rPr>
      </w:pPr>
      <w:r>
        <w:rPr>
          <w:spacing w:val="0"/>
          <w:sz w:val="24"/>
          <w:szCs w:val="24"/>
        </w:rPr>
        <w:t>日期：</w:t>
      </w:r>
      <w:r>
        <w:rPr>
          <w:spacing w:val="0"/>
          <w:sz w:val="24"/>
          <w:szCs w:val="24"/>
        </w:rPr>
        <w:tab/>
      </w:r>
      <w:r>
        <w:rPr>
          <w:spacing w:val="0"/>
          <w:sz w:val="24"/>
          <w:szCs w:val="24"/>
        </w:rPr>
        <w:t>年</w:t>
      </w:r>
      <w:r>
        <w:rPr>
          <w:spacing w:val="0"/>
          <w:sz w:val="24"/>
          <w:szCs w:val="24"/>
        </w:rPr>
        <w:tab/>
      </w:r>
      <w:r>
        <w:rPr>
          <w:spacing w:val="0"/>
          <w:sz w:val="24"/>
          <w:szCs w:val="24"/>
        </w:rPr>
        <w:t>月</w:t>
      </w:r>
      <w:r>
        <w:rPr>
          <w:spacing w:val="0"/>
          <w:sz w:val="24"/>
          <w:szCs w:val="24"/>
        </w:rPr>
        <w:tab/>
      </w:r>
      <w:r>
        <w:rPr>
          <w:spacing w:val="0"/>
          <w:sz w:val="24"/>
          <w:szCs w:val="24"/>
        </w:rPr>
        <w:t>日</w:t>
      </w:r>
    </w:p>
    <w:p>
      <w:pPr>
        <w:spacing w:after="0" w:line="480" w:lineRule="auto"/>
        <w:rPr>
          <w:spacing w:val="0"/>
          <w:sz w:val="24"/>
          <w:szCs w:val="24"/>
        </w:rPr>
        <w:sectPr>
          <w:pgSz w:w="11911" w:h="16840"/>
          <w:pgMar w:top="567" w:right="567" w:bottom="567" w:left="567" w:header="283" w:footer="283" w:gutter="0"/>
          <w:pgNumType w:fmt="decimal"/>
          <w:cols w:space="425" w:num="1"/>
          <w:rtlGutter w:val="0"/>
          <w:docGrid w:linePitch="0" w:charSpace="0"/>
        </w:sectPr>
      </w:pPr>
    </w:p>
    <w:p>
      <w:pPr>
        <w:pStyle w:val="6"/>
        <w:keepNext w:val="0"/>
        <w:keepLines w:val="0"/>
        <w:pageBreakBefore w:val="0"/>
        <w:widowControl w:val="0"/>
        <w:numPr>
          <w:ilvl w:val="0"/>
          <w:numId w:val="72"/>
        </w:numPr>
        <w:kinsoku/>
        <w:wordWrap/>
        <w:overflowPunct/>
        <w:topLinePunct w:val="0"/>
        <w:autoSpaceDE w:val="0"/>
        <w:autoSpaceDN w:val="0"/>
        <w:bidi w:val="0"/>
        <w:adjustRightInd/>
        <w:snapToGrid/>
        <w:spacing w:before="23" w:afterAutospacing="0"/>
        <w:ind w:left="0" w:leftChars="0" w:right="0" w:firstLine="420" w:firstLineChars="0"/>
        <w:jc w:val="left"/>
        <w:textAlignment w:val="auto"/>
        <w:outlineLvl w:val="1"/>
        <w:rPr>
          <w:spacing w:val="0"/>
        </w:rPr>
      </w:pPr>
      <w:bookmarkStart w:id="62" w:name="_Toc24557"/>
      <w:r>
        <w:rPr>
          <w:rFonts w:hint="eastAsia"/>
          <w:spacing w:val="0"/>
          <w:lang w:eastAsia="zh-CN"/>
        </w:rPr>
        <w:t>报价</w:t>
      </w:r>
      <w:r>
        <w:rPr>
          <w:spacing w:val="0"/>
        </w:rPr>
        <w:t>供应商综合概况</w:t>
      </w:r>
      <w:bookmarkEnd w:id="62"/>
    </w:p>
    <w:p>
      <w:pPr>
        <w:pStyle w:val="10"/>
        <w:keepNext w:val="0"/>
        <w:keepLines w:val="0"/>
        <w:pageBreakBefore w:val="0"/>
        <w:widowControl w:val="0"/>
        <w:numPr>
          <w:ilvl w:val="0"/>
          <w:numId w:val="74"/>
        </w:numPr>
        <w:kinsoku/>
        <w:wordWrap/>
        <w:overflowPunct/>
        <w:topLinePunct w:val="0"/>
        <w:autoSpaceDE w:val="0"/>
        <w:autoSpaceDN w:val="0"/>
        <w:bidi w:val="0"/>
        <w:adjustRightInd/>
        <w:snapToGrid/>
        <w:spacing w:before="188" w:afterAutospacing="0"/>
        <w:ind w:left="0" w:right="0"/>
        <w:jc w:val="center"/>
        <w:textAlignment w:val="auto"/>
        <w:rPr>
          <w:spacing w:val="0"/>
          <w:w w:val="95"/>
          <w:sz w:val="44"/>
          <w:szCs w:val="44"/>
        </w:rPr>
      </w:pPr>
      <w:r>
        <w:rPr>
          <w:rFonts w:hint="eastAsia"/>
          <w:spacing w:val="0"/>
          <w:w w:val="95"/>
          <w:sz w:val="44"/>
          <w:szCs w:val="44"/>
          <w:lang w:eastAsia="zh-CN"/>
        </w:rPr>
        <w:t>报价</w:t>
      </w:r>
      <w:r>
        <w:rPr>
          <w:spacing w:val="0"/>
          <w:w w:val="95"/>
          <w:sz w:val="44"/>
          <w:szCs w:val="44"/>
        </w:rPr>
        <w:t>供应商情况介绍表</w:t>
      </w:r>
    </w:p>
    <w:p>
      <w:pPr>
        <w:numPr>
          <w:ilvl w:val="0"/>
          <w:numId w:val="0"/>
        </w:numPr>
        <w:ind w:right="0" w:rightChars="0"/>
      </w:pPr>
    </w:p>
    <w:tbl>
      <w:tblPr>
        <w:tblStyle w:val="19"/>
        <w:tblW w:w="934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721"/>
        <w:gridCol w:w="780"/>
        <w:gridCol w:w="1838"/>
        <w:gridCol w:w="615"/>
        <w:gridCol w:w="694"/>
        <w:gridCol w:w="1274"/>
        <w:gridCol w:w="241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单位名称</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组织机构代码</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注册地址</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注册登记号</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经营地址</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税务登记证号</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单位性质</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afterAutospacing="0"/>
              <w:ind w:left="0" w:right="0"/>
              <w:textAlignment w:val="auto"/>
              <w:rPr>
                <w:rFonts w:cs="宋体"/>
                <w:color w:val="000000" w:themeColor="text1"/>
                <w:spacing w:val="0"/>
                <w:kern w:val="2"/>
                <w:sz w:val="24"/>
                <w:szCs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注册资本</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经营范围</w:t>
            </w:r>
          </w:p>
        </w:tc>
        <w:tc>
          <w:tcPr>
            <w:tcW w:w="3233"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营业期限</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年 月 - 年 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016"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员工数量</w:t>
            </w:r>
          </w:p>
        </w:tc>
        <w:tc>
          <w:tcPr>
            <w:tcW w:w="7619" w:type="dxa"/>
            <w:gridSpan w:val="6"/>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共</w:t>
            </w:r>
            <w:r>
              <w:rPr>
                <w:rFonts w:hint="eastAsia" w:ascii="宋体" w:hAnsi="宋体" w:cs="宋体"/>
                <w:color w:val="000000" w:themeColor="text1"/>
                <w:spacing w:val="0"/>
                <w:sz w:val="24"/>
                <w:highlight w:val="none"/>
                <w:u w:val="single"/>
                <w14:textFill>
                  <w14:solidFill>
                    <w14:schemeClr w14:val="tx1"/>
                  </w14:solidFill>
                </w14:textFill>
              </w:rPr>
              <w:t xml:space="preserve">   </w:t>
            </w:r>
            <w:r>
              <w:rPr>
                <w:rFonts w:hint="eastAsia" w:ascii="宋体" w:hAnsi="宋体" w:cs="宋体"/>
                <w:color w:val="000000" w:themeColor="text1"/>
                <w:spacing w:val="0"/>
                <w:sz w:val="24"/>
                <w:highlight w:val="none"/>
                <w14:textFill>
                  <w14:solidFill>
                    <w14:schemeClr w14:val="tx1"/>
                  </w14:solidFill>
                </w14:textFill>
              </w:rPr>
              <w:t>人，其中具有从业资格证的</w:t>
            </w:r>
            <w:r>
              <w:rPr>
                <w:rFonts w:hint="eastAsia" w:ascii="宋体" w:hAnsi="宋体" w:cs="宋体"/>
                <w:color w:val="000000" w:themeColor="text1"/>
                <w:spacing w:val="0"/>
                <w:sz w:val="24"/>
                <w:highlight w:val="none"/>
                <w:u w:val="single"/>
                <w14:textFill>
                  <w14:solidFill>
                    <w14:schemeClr w14:val="tx1"/>
                  </w14:solidFill>
                </w14:textFill>
              </w:rPr>
              <w:t xml:space="preserve">   </w:t>
            </w:r>
            <w:r>
              <w:rPr>
                <w:rFonts w:hint="eastAsia" w:ascii="宋体" w:hAnsi="宋体" w:cs="宋体"/>
                <w:color w:val="000000" w:themeColor="text1"/>
                <w:spacing w:val="0"/>
                <w:sz w:val="24"/>
                <w:highlight w:val="none"/>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2501"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联系电话</w:t>
            </w:r>
          </w:p>
        </w:tc>
        <w:tc>
          <w:tcPr>
            <w:tcW w:w="1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传真</w:t>
            </w:r>
          </w:p>
        </w:tc>
        <w:tc>
          <w:tcPr>
            <w:tcW w:w="369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340" w:type="dxa"/>
            <w:gridSpan w:val="7"/>
            <w:tcBorders>
              <w:top w:val="single" w:color="auto" w:sz="8"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sz w:val="24"/>
                <w:highlight w:val="none"/>
                <w:lang w:eastAsia="zh-CN"/>
                <w14:textFill>
                  <w14:solidFill>
                    <w14:schemeClr w14:val="tx1"/>
                  </w14:solidFill>
                </w14:textFill>
              </w:rPr>
            </w:pPr>
            <w:r>
              <w:rPr>
                <w:rFonts w:hint="eastAsia" w:ascii="宋体" w:hAnsi="宋体" w:cs="宋体"/>
                <w:color w:val="000000" w:themeColor="text1"/>
                <w:spacing w:val="0"/>
                <w:sz w:val="24"/>
                <w:highlight w:val="none"/>
                <w:lang w:eastAsia="zh-CN"/>
                <w14:textFill>
                  <w14:solidFill>
                    <w14:schemeClr w14:val="tx1"/>
                  </w14:solidFill>
                </w14:textFill>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828" w:hRule="atLeast"/>
          <w:jc w:val="center"/>
        </w:trPr>
        <w:tc>
          <w:tcPr>
            <w:tcW w:w="9340" w:type="dxa"/>
            <w:gridSpan w:val="7"/>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tc>
      </w:tr>
    </w:tbl>
    <w:p>
      <w:pPr>
        <w:pStyle w:val="11"/>
        <w:keepNext w:val="0"/>
        <w:keepLines w:val="0"/>
        <w:pageBreakBefore w:val="0"/>
        <w:widowControl w:val="0"/>
        <w:kinsoku/>
        <w:wordWrap/>
        <w:overflowPunct/>
        <w:topLinePunct w:val="0"/>
        <w:autoSpaceDE w:val="0"/>
        <w:autoSpaceDN w:val="0"/>
        <w:bidi w:val="0"/>
        <w:adjustRightInd/>
        <w:snapToGrid/>
        <w:spacing w:before="3" w:afterAutospacing="0"/>
        <w:ind w:left="0" w:right="0"/>
        <w:textAlignment w:val="auto"/>
        <w:rPr>
          <w:b/>
          <w:spacing w:val="0"/>
          <w:sz w:val="6"/>
        </w:rPr>
      </w:pPr>
    </w:p>
    <w:p>
      <w:pPr>
        <w:pStyle w:val="11"/>
        <w:keepNext w:val="0"/>
        <w:keepLines w:val="0"/>
        <w:pageBreakBefore w:val="0"/>
        <w:widowControl w:val="0"/>
        <w:kinsoku/>
        <w:wordWrap/>
        <w:overflowPunct/>
        <w:topLinePunct w:val="0"/>
        <w:autoSpaceDE w:val="0"/>
        <w:autoSpaceDN w:val="0"/>
        <w:bidi w:val="0"/>
        <w:adjustRightInd/>
        <w:snapToGrid/>
        <w:spacing w:afterAutospacing="0" w:line="360" w:lineRule="auto"/>
        <w:ind w:left="0" w:right="0"/>
        <w:textAlignment w:val="auto"/>
        <w:rPr>
          <w:spacing w:val="0"/>
        </w:rPr>
      </w:pPr>
    </w:p>
    <w:p>
      <w:pPr>
        <w:pStyle w:val="11"/>
        <w:keepNext w:val="0"/>
        <w:keepLines w:val="0"/>
        <w:pageBreakBefore w:val="0"/>
        <w:widowControl w:val="0"/>
        <w:kinsoku/>
        <w:wordWrap/>
        <w:overflowPunct/>
        <w:topLinePunct w:val="0"/>
        <w:autoSpaceDE w:val="0"/>
        <w:autoSpaceDN w:val="0"/>
        <w:bidi w:val="0"/>
        <w:adjustRightInd/>
        <w:snapToGrid/>
        <w:spacing w:afterAutospacing="0" w:line="360" w:lineRule="auto"/>
        <w:ind w:left="0" w:right="0"/>
        <w:textAlignment w:val="auto"/>
        <w:rPr>
          <w:spacing w:val="0"/>
        </w:rPr>
      </w:pPr>
      <w:r>
        <w:rPr>
          <w:spacing w:val="0"/>
        </w:rPr>
        <w:t>注：如</w:t>
      </w:r>
      <w:r>
        <w:rPr>
          <w:rFonts w:hint="eastAsia"/>
          <w:spacing w:val="0"/>
          <w:lang w:eastAsia="zh-CN"/>
        </w:rPr>
        <w:t>报价</w:t>
      </w:r>
      <w:r>
        <w:rPr>
          <w:spacing w:val="0"/>
        </w:rPr>
        <w:t>供应商此表数据有虚假，一经查实，自行承担相关责任。</w:t>
      </w:r>
    </w:p>
    <w:p>
      <w:pPr>
        <w:pStyle w:val="11"/>
        <w:keepNext w:val="0"/>
        <w:keepLines w:val="0"/>
        <w:pageBreakBefore w:val="0"/>
        <w:widowControl w:val="0"/>
        <w:kinsoku/>
        <w:wordWrap/>
        <w:overflowPunct/>
        <w:topLinePunct w:val="0"/>
        <w:autoSpaceDE w:val="0"/>
        <w:autoSpaceDN w:val="0"/>
        <w:bidi w:val="0"/>
        <w:adjustRightInd/>
        <w:snapToGrid/>
        <w:spacing w:afterAutospacing="0"/>
        <w:ind w:left="0" w:right="0"/>
        <w:textAlignment w:val="auto"/>
        <w:rPr>
          <w:spacing w:val="0"/>
          <w:sz w:val="20"/>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afterAutospacing="0" w:line="480" w:lineRule="auto"/>
        <w:ind w:left="0" w:right="0"/>
        <w:textAlignment w:val="auto"/>
        <w:rPr>
          <w:rFonts w:ascii="Times New Roman" w:eastAsia="Times New Roman"/>
          <w:spacing w:val="0"/>
          <w:sz w:val="24"/>
          <w:szCs w:val="24"/>
        </w:rPr>
      </w:pPr>
      <w:r>
        <w:rPr>
          <w:rFonts w:hint="eastAsia"/>
          <w:spacing w:val="0"/>
          <w:sz w:val="24"/>
          <w:szCs w:val="24"/>
          <w:lang w:eastAsia="zh-CN"/>
        </w:rPr>
        <w:t>报价</w:t>
      </w:r>
      <w:r>
        <w:rPr>
          <w:spacing w:val="0"/>
          <w:sz w:val="24"/>
          <w:szCs w:val="24"/>
        </w:rPr>
        <w:t>供应商名称（公章）：</w:t>
      </w:r>
      <w:r>
        <w:rPr>
          <w:rFonts w:ascii="Times New Roman" w:eastAsia="Times New Roman"/>
          <w:spacing w:val="0"/>
          <w:sz w:val="24"/>
          <w:szCs w:val="24"/>
          <w:u w:val="single"/>
        </w:rPr>
        <w:t xml:space="preserve"> </w:t>
      </w:r>
      <w:r>
        <w:rPr>
          <w:rFonts w:ascii="Times New Roman" w:eastAsia="Times New Roman"/>
          <w:spacing w:val="0"/>
          <w:sz w:val="24"/>
          <w:szCs w:val="24"/>
          <w:u w:val="single"/>
        </w:rPr>
        <w:tab/>
      </w:r>
    </w:p>
    <w:p>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afterAutospacing="0" w:line="480" w:lineRule="auto"/>
        <w:ind w:left="0" w:right="0"/>
        <w:textAlignment w:val="auto"/>
        <w:rPr>
          <w:spacing w:val="0"/>
          <w:sz w:val="24"/>
          <w:szCs w:val="24"/>
        </w:rPr>
      </w:pPr>
      <w:r>
        <w:rPr>
          <w:spacing w:val="0"/>
          <w:sz w:val="24"/>
          <w:szCs w:val="24"/>
        </w:rPr>
        <w:t>日期：</w:t>
      </w:r>
      <w:r>
        <w:rPr>
          <w:spacing w:val="0"/>
          <w:sz w:val="24"/>
          <w:szCs w:val="24"/>
        </w:rPr>
        <w:tab/>
      </w:r>
      <w:r>
        <w:rPr>
          <w:spacing w:val="0"/>
          <w:sz w:val="24"/>
          <w:szCs w:val="24"/>
        </w:rPr>
        <w:t>年</w:t>
      </w:r>
      <w:r>
        <w:rPr>
          <w:spacing w:val="0"/>
          <w:sz w:val="24"/>
          <w:szCs w:val="24"/>
        </w:rPr>
        <w:tab/>
      </w:r>
      <w:r>
        <w:rPr>
          <w:spacing w:val="0"/>
          <w:sz w:val="24"/>
          <w:szCs w:val="24"/>
        </w:rPr>
        <w:t>月</w:t>
      </w:r>
      <w:r>
        <w:rPr>
          <w:spacing w:val="0"/>
          <w:sz w:val="24"/>
          <w:szCs w:val="24"/>
        </w:rPr>
        <w:tab/>
      </w:r>
      <w:r>
        <w:rPr>
          <w:spacing w:val="0"/>
          <w:sz w:val="24"/>
          <w:szCs w:val="24"/>
        </w:rPr>
        <w:t>日</w:t>
      </w:r>
    </w:p>
    <w:p>
      <w:pPr>
        <w:spacing w:after="0" w:line="480" w:lineRule="auto"/>
        <w:rPr>
          <w:spacing w:val="0"/>
          <w:sz w:val="24"/>
          <w:szCs w:val="24"/>
        </w:rPr>
        <w:sectPr>
          <w:pgSz w:w="11911" w:h="16840"/>
          <w:pgMar w:top="567" w:right="567" w:bottom="567" w:left="567" w:header="283" w:footer="283" w:gutter="0"/>
          <w:pgNumType w:fmt="decimal"/>
          <w:cols w:space="425" w:num="1"/>
          <w:rtlGutter w:val="0"/>
          <w:docGrid w:linePitch="0" w:charSpace="0"/>
        </w:sectPr>
      </w:pPr>
    </w:p>
    <w:p>
      <w:pPr>
        <w:pStyle w:val="6"/>
        <w:keepNext w:val="0"/>
        <w:keepLines w:val="0"/>
        <w:pageBreakBefore w:val="0"/>
        <w:widowControl w:val="0"/>
        <w:numPr>
          <w:ilvl w:val="0"/>
          <w:numId w:val="72"/>
        </w:numPr>
        <w:kinsoku/>
        <w:wordWrap/>
        <w:overflowPunct/>
        <w:topLinePunct w:val="0"/>
        <w:autoSpaceDE w:val="0"/>
        <w:autoSpaceDN w:val="0"/>
        <w:bidi w:val="0"/>
        <w:adjustRightInd/>
        <w:snapToGrid/>
        <w:spacing w:before="23" w:afterAutospacing="0"/>
        <w:ind w:left="0" w:leftChars="0" w:right="0" w:firstLine="420" w:firstLineChars="0"/>
        <w:jc w:val="center"/>
        <w:textAlignment w:val="auto"/>
        <w:outlineLvl w:val="1"/>
        <w:rPr>
          <w:rFonts w:hint="eastAsia"/>
          <w:spacing w:val="0"/>
          <w:lang w:eastAsia="zh-CN"/>
        </w:rPr>
      </w:pPr>
      <w:bookmarkStart w:id="63" w:name="_Toc26057"/>
      <w:r>
        <w:rPr>
          <w:rFonts w:hint="eastAsia"/>
          <w:spacing w:val="0"/>
          <w:lang w:eastAsia="zh-CN"/>
        </w:rPr>
        <w:t>报价供应商认为需要提交的其他资料</w:t>
      </w:r>
      <w:bookmarkEnd w:id="63"/>
    </w:p>
    <w:p>
      <w:pPr>
        <w:pStyle w:val="11"/>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spacing w:val="0"/>
        </w:rPr>
      </w:pPr>
      <w:bookmarkStart w:id="64" w:name="_Toc15368"/>
      <w:r>
        <w:rPr>
          <w:spacing w:val="0"/>
        </w:rPr>
        <w:t>（请扼要叙述）</w:t>
      </w:r>
      <w:bookmarkEnd w:id="64"/>
    </w:p>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pacing w:val="0"/>
        </w:rPr>
      </w:pPr>
      <w:r>
        <w:rPr>
          <w:spacing w:val="0"/>
        </w:rPr>
        <w:t>1、除上述资料外，第二章《采购项目内容》要求提供的其它相关证明材料。</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pacing w:val="0"/>
        </w:rPr>
      </w:pPr>
      <w:r>
        <w:rPr>
          <w:spacing w:val="0"/>
        </w:rPr>
        <w:t>2、</w:t>
      </w:r>
      <w:r>
        <w:rPr>
          <w:rFonts w:hint="eastAsia"/>
          <w:spacing w:val="0"/>
          <w:lang w:eastAsia="zh-CN"/>
        </w:rPr>
        <w:t>报价</w:t>
      </w:r>
      <w:r>
        <w:rPr>
          <w:spacing w:val="0"/>
        </w:rPr>
        <w:t>供应商认为有必要提供的其他材料。</w:t>
      </w:r>
    </w:p>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ascii="Times New Roman" w:eastAsia="Times New Roman"/>
          <w:spacing w:val="0"/>
          <w:sz w:val="24"/>
          <w:szCs w:val="24"/>
        </w:rPr>
      </w:pPr>
      <w:r>
        <w:rPr>
          <w:rFonts w:hint="eastAsia"/>
          <w:spacing w:val="0"/>
          <w:sz w:val="24"/>
          <w:szCs w:val="24"/>
          <w:lang w:eastAsia="zh-CN"/>
        </w:rPr>
        <w:t>报价</w:t>
      </w:r>
      <w:r>
        <w:rPr>
          <w:spacing w:val="0"/>
          <w:sz w:val="24"/>
          <w:szCs w:val="24"/>
        </w:rPr>
        <w:t>供应商名称（公章）：</w:t>
      </w:r>
      <w:r>
        <w:rPr>
          <w:rFonts w:ascii="Times New Roman" w:eastAsia="Times New Roman"/>
          <w:spacing w:val="0"/>
          <w:sz w:val="24"/>
          <w:szCs w:val="24"/>
          <w:u w:val="single"/>
        </w:rPr>
        <w:t xml:space="preserve"> </w:t>
      </w:r>
      <w:r>
        <w:rPr>
          <w:rFonts w:ascii="Times New Roman" w:eastAsia="Times New Roman"/>
          <w:spacing w:val="0"/>
          <w:sz w:val="24"/>
          <w:szCs w:val="24"/>
          <w:u w:val="single"/>
        </w:rPr>
        <w:tab/>
      </w:r>
    </w:p>
    <w:p>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spacing w:val="0"/>
          <w:sz w:val="24"/>
          <w:szCs w:val="24"/>
        </w:rPr>
      </w:pPr>
      <w:r>
        <w:rPr>
          <w:spacing w:val="0"/>
          <w:sz w:val="24"/>
          <w:szCs w:val="24"/>
        </w:rPr>
        <w:t>日期：</w:t>
      </w:r>
      <w:r>
        <w:rPr>
          <w:spacing w:val="0"/>
          <w:sz w:val="24"/>
          <w:szCs w:val="24"/>
        </w:rPr>
        <w:tab/>
      </w:r>
      <w:r>
        <w:rPr>
          <w:spacing w:val="0"/>
          <w:sz w:val="24"/>
          <w:szCs w:val="24"/>
        </w:rPr>
        <w:t>年</w:t>
      </w:r>
      <w:r>
        <w:rPr>
          <w:spacing w:val="0"/>
          <w:sz w:val="24"/>
          <w:szCs w:val="24"/>
        </w:rPr>
        <w:tab/>
      </w:r>
      <w:r>
        <w:rPr>
          <w:spacing w:val="0"/>
          <w:sz w:val="24"/>
          <w:szCs w:val="24"/>
        </w:rPr>
        <w:t>月</w:t>
      </w:r>
      <w:r>
        <w:rPr>
          <w:spacing w:val="0"/>
          <w:sz w:val="24"/>
          <w:szCs w:val="24"/>
        </w:rPr>
        <w:tab/>
      </w:r>
      <w:r>
        <w:rPr>
          <w:spacing w:val="0"/>
          <w:sz w:val="24"/>
          <w:szCs w:val="24"/>
        </w:rPr>
        <w:t>日</w:t>
      </w:r>
    </w:p>
    <w:p>
      <w:pPr>
        <w:keepNext w:val="0"/>
        <w:keepLines w:val="0"/>
        <w:pageBreakBefore w:val="0"/>
        <w:widowControl w:val="0"/>
        <w:kinsoku/>
        <w:wordWrap/>
        <w:overflowPunct/>
        <w:topLinePunct w:val="0"/>
        <w:autoSpaceDE w:val="0"/>
        <w:autoSpaceDN w:val="0"/>
        <w:bidi w:val="0"/>
        <w:adjustRightInd/>
        <w:snapToGrid/>
        <w:spacing w:after="0" w:line="480" w:lineRule="auto"/>
        <w:ind w:left="0" w:right="0"/>
        <w:textAlignment w:val="auto"/>
        <w:rPr>
          <w:spacing w:val="0"/>
          <w:sz w:val="24"/>
          <w:szCs w:val="24"/>
        </w:rPr>
        <w:sectPr>
          <w:pgSz w:w="11911" w:h="16840"/>
          <w:pgMar w:top="567" w:right="567" w:bottom="567" w:left="567" w:header="283" w:footer="283" w:gutter="0"/>
          <w:pgNumType w:fmt="decimal"/>
          <w:cols w:space="425" w:num="1"/>
          <w:rtlGutter w:val="0"/>
          <w:docGrid w:linePitch="0" w:charSpace="0"/>
        </w:sect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spacing w:before="7"/>
        <w:rPr>
          <w:spacing w:val="0"/>
          <w:sz w:val="21"/>
        </w:rPr>
      </w:pPr>
    </w:p>
    <w:p>
      <w:pPr>
        <w:pStyle w:val="5"/>
        <w:ind w:left="1268"/>
        <w:outlineLvl w:val="0"/>
        <w:rPr>
          <w:spacing w:val="0"/>
        </w:rPr>
      </w:pPr>
      <w:bookmarkStart w:id="65" w:name="_Toc12228"/>
      <w:r>
        <w:rPr>
          <w:spacing w:val="0"/>
        </w:rPr>
        <w:t>五、技术部分</w:t>
      </w:r>
      <w:bookmarkEnd w:id="65"/>
    </w:p>
    <w:p>
      <w:pPr>
        <w:spacing w:after="0"/>
        <w:rPr>
          <w:spacing w:val="0"/>
        </w:rPr>
        <w:sectPr>
          <w:pgSz w:w="11911" w:h="16840"/>
          <w:pgMar w:top="567" w:right="567" w:bottom="567" w:left="567" w:header="283" w:footer="283" w:gutter="0"/>
          <w:pgNumType w:fmt="decimal"/>
          <w:cols w:space="425" w:num="1"/>
          <w:rtlGutter w:val="0"/>
          <w:docGrid w:linePitch="0" w:charSpace="0"/>
        </w:sectPr>
      </w:pPr>
    </w:p>
    <w:p>
      <w:pPr>
        <w:numPr>
          <w:ilvl w:val="0"/>
          <w:numId w:val="75"/>
        </w:numPr>
        <w:rPr>
          <w:rFonts w:hint="eastAsia" w:ascii="Times New Roman" w:eastAsia="宋体"/>
          <w:spacing w:val="0"/>
          <w:sz w:val="48"/>
          <w:szCs w:val="48"/>
          <w:lang w:val="en-US" w:eastAsia="zh-CN"/>
        </w:rPr>
      </w:pPr>
      <w:bookmarkStart w:id="66" w:name="_Toc10074"/>
      <w:r>
        <w:rPr>
          <w:rFonts w:hint="eastAsia" w:ascii="Times New Roman" w:eastAsia="宋体"/>
          <w:spacing w:val="0"/>
          <w:sz w:val="48"/>
          <w:szCs w:val="48"/>
          <w:lang w:val="en-US" w:eastAsia="zh-CN"/>
        </w:rPr>
        <w:t>技术要求响应表</w:t>
      </w:r>
    </w:p>
    <w:p>
      <w:pPr>
        <w:pStyle w:val="6"/>
        <w:spacing w:before="30"/>
        <w:ind w:left="1270"/>
        <w:outlineLvl w:val="1"/>
        <w:rPr>
          <w:rFonts w:ascii="Times New Roman" w:eastAsia="Times New Roman"/>
          <w:spacing w:val="0"/>
        </w:rPr>
      </w:pPr>
    </w:p>
    <w:p>
      <w:pPr>
        <w:pStyle w:val="6"/>
        <w:keepNext w:val="0"/>
        <w:keepLines w:val="0"/>
        <w:pageBreakBefore w:val="0"/>
        <w:widowControl w:val="0"/>
        <w:numPr>
          <w:ilvl w:val="0"/>
          <w:numId w:val="76"/>
        </w:numPr>
        <w:kinsoku/>
        <w:wordWrap/>
        <w:overflowPunct/>
        <w:topLinePunct w:val="0"/>
        <w:autoSpaceDE w:val="0"/>
        <w:autoSpaceDN w:val="0"/>
        <w:bidi w:val="0"/>
        <w:adjustRightInd/>
        <w:snapToGrid/>
        <w:spacing w:before="30"/>
        <w:ind w:left="0" w:right="0"/>
        <w:textAlignment w:val="auto"/>
        <w:outlineLvl w:val="1"/>
        <w:rPr>
          <w:spacing w:val="0"/>
        </w:rPr>
      </w:pPr>
      <w:r>
        <w:rPr>
          <w:rFonts w:hint="eastAsia"/>
          <w:spacing w:val="0"/>
          <w:lang w:val="en-US" w:eastAsia="zh-CN"/>
        </w:rPr>
        <w:t>实质性</w:t>
      </w:r>
      <w:r>
        <w:rPr>
          <w:spacing w:val="0"/>
        </w:rPr>
        <w:t>技术要求</w:t>
      </w:r>
      <w:r>
        <w:rPr>
          <w:rFonts w:hint="eastAsia"/>
          <w:spacing w:val="0"/>
          <w:lang w:val="en-US" w:eastAsia="zh-CN"/>
        </w:rPr>
        <w:t>(“★”条款)</w:t>
      </w:r>
      <w:r>
        <w:rPr>
          <w:spacing w:val="0"/>
        </w:rPr>
        <w:t>响应表格式</w:t>
      </w:r>
    </w:p>
    <w:p>
      <w:pPr>
        <w:snapToGrid w:val="0"/>
        <w:spacing w:line="360" w:lineRule="auto"/>
        <w:jc w:val="center"/>
        <w:rPr>
          <w:rFonts w:hint="eastAsia" w:ascii="宋体" w:hAnsi="宋体" w:eastAsia="宋体" w:cs="宋体"/>
          <w:spacing w:val="0"/>
          <w:sz w:val="24"/>
          <w:szCs w:val="24"/>
          <w:lang w:val="zh-CN" w:eastAsia="zh-CN" w:bidi="zh-CN"/>
        </w:rPr>
      </w:pPr>
    </w:p>
    <w:p/>
    <w:p>
      <w:pPr>
        <w:pStyle w:val="11"/>
        <w:rPr>
          <w:b/>
          <w:spacing w:val="0"/>
          <w:sz w:val="7"/>
        </w:rPr>
      </w:pPr>
    </w:p>
    <w:tbl>
      <w:tblPr>
        <w:tblStyle w:val="19"/>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b/>
                <w:bCs/>
                <w:spacing w:val="0"/>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b/>
                <w:bCs/>
                <w:spacing w:val="0"/>
              </w:rPr>
            </w:pPr>
            <w:r>
              <w:rPr>
                <w:b/>
                <w:bCs/>
                <w:spacing w:val="0"/>
              </w:rPr>
              <w:t>序号</w:t>
            </w:r>
          </w:p>
        </w:tc>
        <w:tc>
          <w:tcPr>
            <w:tcW w:w="2190" w:type="dxa"/>
            <w:tcBorders>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b/>
                <w:bCs/>
                <w:spacing w:val="0"/>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b/>
                <w:bCs/>
                <w:spacing w:val="0"/>
              </w:rPr>
            </w:pPr>
            <w:r>
              <w:rPr>
                <w:rFonts w:hint="eastAsia"/>
                <w:b/>
                <w:bCs/>
                <w:spacing w:val="0"/>
                <w:lang w:val="en-US" w:eastAsia="zh-CN"/>
              </w:rPr>
              <w:t>采购</w:t>
            </w:r>
            <w:r>
              <w:rPr>
                <w:b/>
                <w:bCs/>
                <w:spacing w:val="0"/>
              </w:rPr>
              <w:t>要求</w:t>
            </w:r>
          </w:p>
        </w:tc>
        <w:tc>
          <w:tcPr>
            <w:tcW w:w="4111" w:type="dxa"/>
            <w:tcBorders>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b/>
                <w:bCs/>
                <w:spacing w:val="0"/>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default" w:eastAsia="宋体"/>
                <w:b/>
                <w:bCs/>
                <w:spacing w:val="0"/>
                <w:lang w:val="en-US" w:eastAsia="zh-CN"/>
              </w:rPr>
            </w:pPr>
            <w:r>
              <w:rPr>
                <w:rFonts w:hint="eastAsia"/>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b/>
                <w:bCs/>
                <w:spacing w:val="0"/>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b/>
                <w:bCs/>
                <w:spacing w:val="0"/>
              </w:rPr>
            </w:pPr>
            <w:r>
              <w:rPr>
                <w:b/>
                <w:bCs/>
                <w:spacing w:val="0"/>
              </w:rPr>
              <w:t>是否响应</w:t>
            </w:r>
          </w:p>
        </w:tc>
        <w:tc>
          <w:tcPr>
            <w:tcW w:w="1098" w:type="dxa"/>
            <w:tcBorders>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b/>
                <w:bCs/>
                <w:spacing w:val="0"/>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b/>
                <w:bCs/>
                <w:spacing w:val="0"/>
              </w:rPr>
            </w:pPr>
            <w:r>
              <w:rPr>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567" w:hRule="atLeast"/>
          <w:jc w:val="center"/>
        </w:trPr>
        <w:tc>
          <w:tcPr>
            <w:tcW w:w="753"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b w:val="0"/>
                <w:bCs w:val="0"/>
                <w:spacing w:val="0"/>
              </w:rPr>
            </w:pPr>
            <w:r>
              <w:rPr>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098" w:type="dxa"/>
            <w:tcBorders>
              <w:top w:val="single" w:color="000000" w:sz="4" w:space="0"/>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b w:val="0"/>
                <w:bCs w:val="0"/>
                <w:spacing w:val="0"/>
              </w:rPr>
            </w:pPr>
            <w:r>
              <w:rPr>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098" w:type="dxa"/>
            <w:tcBorders>
              <w:top w:val="single" w:color="000000" w:sz="4" w:space="0"/>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567" w:hRule="atLeast"/>
          <w:jc w:val="center"/>
        </w:trPr>
        <w:tc>
          <w:tcPr>
            <w:tcW w:w="753"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b w:val="0"/>
                <w:bCs w:val="0"/>
                <w:spacing w:val="0"/>
              </w:rPr>
            </w:pPr>
            <w:r>
              <w:rPr>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098" w:type="dxa"/>
            <w:tcBorders>
              <w:top w:val="single" w:color="000000" w:sz="4" w:space="0"/>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b w:val="0"/>
                <w:bCs w:val="0"/>
                <w:spacing w:val="0"/>
              </w:rPr>
            </w:pPr>
            <w:r>
              <w:rPr>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098" w:type="dxa"/>
            <w:tcBorders>
              <w:top w:val="single" w:color="000000" w:sz="4" w:space="0"/>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b w:val="0"/>
                <w:bCs w:val="0"/>
                <w:spacing w:val="0"/>
              </w:rPr>
            </w:pPr>
            <w:r>
              <w:rPr>
                <w:b w:val="0"/>
                <w:bCs w:val="0"/>
                <w:spacing w:val="0"/>
              </w:rPr>
              <w:t>……</w:t>
            </w:r>
          </w:p>
        </w:tc>
        <w:tc>
          <w:tcPr>
            <w:tcW w:w="2190" w:type="dxa"/>
            <w:tcBorders>
              <w:top w:val="single" w:color="000000" w:sz="4" w:space="0"/>
              <w:left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4111" w:type="dxa"/>
            <w:tcBorders>
              <w:top w:val="single" w:color="000000" w:sz="4" w:space="0"/>
              <w:left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134" w:type="dxa"/>
            <w:tcBorders>
              <w:top w:val="single" w:color="000000" w:sz="4" w:space="0"/>
              <w:left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098" w:type="dxa"/>
            <w:tcBorders>
              <w:top w:val="single" w:color="000000" w:sz="4" w:space="0"/>
              <w:lef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textAlignment w:val="auto"/>
              <w:rPr>
                <w:spacing w:val="0"/>
              </w:rPr>
            </w:pPr>
          </w:p>
        </w:tc>
      </w:tr>
    </w:tbl>
    <w:p>
      <w:pPr>
        <w:pStyle w:val="11"/>
        <w:rPr>
          <w:b/>
          <w:spacing w:val="0"/>
        </w:rPr>
      </w:pPr>
    </w:p>
    <w:p>
      <w:pPr>
        <w:pStyle w:val="11"/>
        <w:spacing w:before="1"/>
        <w:rPr>
          <w:b/>
          <w:spacing w:val="0"/>
          <w:sz w:val="22"/>
        </w:rPr>
      </w:pPr>
    </w:p>
    <w:p>
      <w:pPr>
        <w:spacing w:before="2"/>
        <w:ind w:left="448" w:right="0" w:firstLine="0"/>
        <w:jc w:val="left"/>
        <w:rPr>
          <w:spacing w:val="0"/>
          <w:sz w:val="24"/>
          <w:szCs w:val="24"/>
        </w:rPr>
      </w:pPr>
      <w:r>
        <w:rPr>
          <w:spacing w:val="0"/>
          <w:sz w:val="24"/>
          <w:szCs w:val="24"/>
        </w:rPr>
        <w:t>注：</w:t>
      </w:r>
    </w:p>
    <w:p>
      <w:pPr>
        <w:bidi w:val="0"/>
        <w:spacing w:line="360" w:lineRule="auto"/>
        <w:ind w:firstLine="480" w:firstLineChars="200"/>
        <w:rPr>
          <w:rFonts w:ascii="宋体" w:hAnsi="宋体" w:eastAsia="宋体" w:cs="宋体"/>
          <w:spacing w:val="0"/>
          <w:sz w:val="24"/>
          <w:szCs w:val="24"/>
          <w:lang w:val="zh-CN" w:eastAsia="zh-CN" w:bidi="zh-CN"/>
        </w:rPr>
      </w:pPr>
      <w:r>
        <w:rPr>
          <w:rFonts w:ascii="宋体" w:hAnsi="宋体" w:eastAsia="宋体" w:cs="宋体"/>
          <w:spacing w:val="0"/>
          <w:sz w:val="24"/>
          <w:szCs w:val="24"/>
          <w:lang w:val="zh-CN" w:eastAsia="zh-CN" w:bidi="zh-CN"/>
        </w:rPr>
        <w:t>1、</w:t>
      </w:r>
      <w:r>
        <w:rPr>
          <w:rFonts w:hint="eastAsia" w:ascii="宋体" w:hAnsi="宋体" w:eastAsia="宋体" w:cs="宋体"/>
          <w:spacing w:val="0"/>
          <w:sz w:val="24"/>
          <w:szCs w:val="24"/>
          <w:lang w:val="zh-CN" w:eastAsia="zh-CN" w:bidi="zh-CN"/>
        </w:rPr>
        <w:t>报价</w:t>
      </w:r>
      <w:r>
        <w:rPr>
          <w:rFonts w:ascii="宋体" w:hAnsi="宋体" w:eastAsia="宋体" w:cs="宋体"/>
          <w:spacing w:val="0"/>
          <w:sz w:val="24"/>
          <w:szCs w:val="24"/>
          <w:lang w:val="zh-CN" w:eastAsia="zh-CN" w:bidi="zh-CN"/>
        </w:rPr>
        <w:t>供应商须对应</w:t>
      </w:r>
      <w:r>
        <w:rPr>
          <w:rFonts w:hint="eastAsia" w:cs="宋体"/>
          <w:spacing w:val="0"/>
          <w:sz w:val="24"/>
          <w:szCs w:val="24"/>
          <w:lang w:val="zh-CN" w:eastAsia="zh-CN" w:bidi="zh-CN"/>
        </w:rPr>
        <w:t>询价通知书</w:t>
      </w:r>
      <w:r>
        <w:rPr>
          <w:rFonts w:ascii="宋体" w:hAnsi="宋体" w:eastAsia="宋体" w:cs="宋体"/>
          <w:spacing w:val="0"/>
          <w:sz w:val="24"/>
          <w:szCs w:val="24"/>
          <w:lang w:val="zh-CN" w:eastAsia="zh-CN" w:bidi="zh-CN"/>
        </w:rPr>
        <w:t>“第二章 采购项目内容 采购项目</w:t>
      </w:r>
      <w:r>
        <w:rPr>
          <w:rFonts w:hint="eastAsia" w:cs="宋体"/>
          <w:spacing w:val="0"/>
          <w:sz w:val="24"/>
          <w:szCs w:val="24"/>
          <w:lang w:val="en-US" w:eastAsia="zh-CN" w:bidi="zh-CN"/>
        </w:rPr>
        <w:t>技术</w:t>
      </w:r>
      <w:r>
        <w:rPr>
          <w:rFonts w:ascii="宋体" w:hAnsi="宋体" w:eastAsia="宋体" w:cs="宋体"/>
          <w:spacing w:val="0"/>
          <w:sz w:val="24"/>
          <w:szCs w:val="24"/>
          <w:lang w:val="zh-CN" w:eastAsia="zh-CN" w:bidi="zh-CN"/>
        </w:rPr>
        <w:t>要求”</w:t>
      </w:r>
      <w:r>
        <w:rPr>
          <w:rFonts w:hint="eastAsia" w:cs="宋体"/>
          <w:spacing w:val="0"/>
          <w:sz w:val="24"/>
          <w:szCs w:val="24"/>
          <w:lang w:val="en-US" w:eastAsia="zh-CN" w:bidi="zh-CN"/>
        </w:rPr>
        <w:t>中</w:t>
      </w:r>
      <w:r>
        <w:rPr>
          <w:rFonts w:ascii="宋体" w:hAnsi="宋体" w:eastAsia="宋体" w:cs="宋体"/>
          <w:spacing w:val="0"/>
          <w:sz w:val="24"/>
          <w:szCs w:val="24"/>
          <w:lang w:val="zh-CN" w:eastAsia="zh-CN" w:bidi="zh-CN"/>
        </w:rPr>
        <w:t>带“★”的条款，</w:t>
      </w:r>
      <w:r>
        <w:rPr>
          <w:rFonts w:hint="eastAsia" w:ascii="宋体" w:hAnsi="宋体" w:eastAsia="宋体" w:cs="宋体"/>
          <w:spacing w:val="0"/>
          <w:sz w:val="24"/>
          <w:szCs w:val="24"/>
          <w:lang w:val="zh-CN" w:eastAsia="zh-CN" w:bidi="zh-CN"/>
        </w:rPr>
        <w:t>报价</w:t>
      </w:r>
      <w:r>
        <w:rPr>
          <w:rFonts w:ascii="宋体" w:hAnsi="宋体" w:eastAsia="宋体" w:cs="宋体"/>
          <w:spacing w:val="0"/>
          <w:sz w:val="24"/>
          <w:szCs w:val="24"/>
          <w:lang w:val="zh-CN" w:eastAsia="zh-CN" w:bidi="zh-CN"/>
        </w:rPr>
        <w:t>供应商要特别加以注意，必须逐条响应，若有一项带“★”号的条款不响应、负偏离或缺漏，将导致报价无效。</w:t>
      </w:r>
    </w:p>
    <w:p>
      <w:pPr>
        <w:pStyle w:val="11"/>
        <w:spacing w:before="4" w:line="360" w:lineRule="auto"/>
        <w:ind w:right="343" w:firstLine="480" w:firstLineChars="200"/>
        <w:rPr>
          <w:spacing w:val="0"/>
          <w:sz w:val="24"/>
        </w:rPr>
      </w:pPr>
      <w:r>
        <w:rPr>
          <w:spacing w:val="0"/>
          <w:sz w:val="24"/>
        </w:rPr>
        <w:t>2、对于上述要求，如</w:t>
      </w:r>
      <w:r>
        <w:rPr>
          <w:rFonts w:hint="eastAsia"/>
          <w:spacing w:val="0"/>
          <w:sz w:val="24"/>
          <w:lang w:eastAsia="zh-CN"/>
        </w:rPr>
        <w:t>报价</w:t>
      </w:r>
      <w:r>
        <w:rPr>
          <w:spacing w:val="0"/>
          <w:sz w:val="24"/>
        </w:rPr>
        <w:t>供应商完全响应或正偏离，则请在“是否响应”栏内打“√”，打“×”或空白视为负偏离，请在“偏离说明”栏内扼要说明偏离情况。</w:t>
      </w:r>
    </w:p>
    <w:p>
      <w:pPr>
        <w:pStyle w:val="11"/>
        <w:spacing w:before="3" w:line="360" w:lineRule="auto"/>
        <w:ind w:firstLine="480" w:firstLineChars="200"/>
        <w:rPr>
          <w:spacing w:val="0"/>
          <w:sz w:val="24"/>
        </w:rPr>
      </w:pPr>
      <w:r>
        <w:rPr>
          <w:spacing w:val="0"/>
          <w:sz w:val="24"/>
        </w:rPr>
        <w:t>3、本表内容不得擅自修改。</w:t>
      </w:r>
    </w:p>
    <w:p>
      <w:pPr>
        <w:pStyle w:val="11"/>
        <w:tabs>
          <w:tab w:val="left" w:pos="6099"/>
          <w:tab w:val="left" w:pos="9339"/>
        </w:tabs>
        <w:spacing w:line="362" w:lineRule="auto"/>
        <w:ind w:left="280" w:right="984"/>
        <w:rPr>
          <w:rFonts w:hint="eastAsia"/>
          <w:spacing w:val="0"/>
          <w:sz w:val="24"/>
          <w:lang w:eastAsia="zh-CN"/>
        </w:rPr>
      </w:pPr>
    </w:p>
    <w:p>
      <w:pPr>
        <w:pStyle w:val="11"/>
        <w:tabs>
          <w:tab w:val="left" w:pos="6099"/>
          <w:tab w:val="left" w:pos="9339"/>
        </w:tabs>
        <w:spacing w:line="362" w:lineRule="auto"/>
        <w:ind w:left="280" w:right="984"/>
        <w:rPr>
          <w:rFonts w:hint="eastAsia"/>
          <w:spacing w:val="0"/>
          <w:sz w:val="24"/>
          <w:lang w:eastAsia="zh-CN"/>
        </w:rPr>
      </w:pPr>
    </w:p>
    <w:p>
      <w:pPr>
        <w:pStyle w:val="11"/>
        <w:tabs>
          <w:tab w:val="left" w:pos="6099"/>
          <w:tab w:val="left" w:pos="9339"/>
        </w:tabs>
        <w:spacing w:line="362" w:lineRule="auto"/>
        <w:ind w:left="280" w:right="984"/>
        <w:rPr>
          <w:rFonts w:hint="eastAsia"/>
          <w:spacing w:val="0"/>
          <w:sz w:val="24"/>
          <w:lang w:eastAsia="zh-CN"/>
        </w:rPr>
      </w:pPr>
    </w:p>
    <w:p>
      <w:pPr>
        <w:pStyle w:val="11"/>
        <w:tabs>
          <w:tab w:val="left" w:pos="6099"/>
          <w:tab w:val="left" w:pos="9339"/>
        </w:tabs>
        <w:spacing w:line="480" w:lineRule="auto"/>
        <w:ind w:left="280" w:right="984"/>
        <w:rPr>
          <w:rFonts w:ascii="Times New Roman" w:eastAsia="Times New Roman"/>
          <w:spacing w:val="0"/>
          <w:sz w:val="24"/>
        </w:rPr>
      </w:pPr>
      <w:r>
        <w:rPr>
          <w:rFonts w:hint="eastAsia"/>
          <w:spacing w:val="0"/>
          <w:sz w:val="24"/>
          <w:lang w:eastAsia="zh-CN"/>
        </w:rPr>
        <w:t>报价</w:t>
      </w:r>
      <w:r>
        <w:rPr>
          <w:spacing w:val="0"/>
          <w:sz w:val="24"/>
        </w:rPr>
        <w:t>供应商名称（公章）：</w:t>
      </w:r>
      <w:r>
        <w:rPr>
          <w:rFonts w:ascii="Times New Roman" w:eastAsia="Times New Roman"/>
          <w:spacing w:val="0"/>
          <w:sz w:val="24"/>
          <w:u w:val="single"/>
        </w:rPr>
        <w:t xml:space="preserve"> </w:t>
      </w:r>
      <w:r>
        <w:rPr>
          <w:rFonts w:ascii="Times New Roman" w:eastAsia="Times New Roman"/>
          <w:spacing w:val="0"/>
          <w:sz w:val="24"/>
          <w:u w:val="single"/>
        </w:rPr>
        <w:tab/>
      </w:r>
    </w:p>
    <w:p>
      <w:pPr>
        <w:pStyle w:val="11"/>
        <w:tabs>
          <w:tab w:val="left" w:pos="1359"/>
          <w:tab w:val="left" w:pos="1959"/>
          <w:tab w:val="left" w:pos="2559"/>
        </w:tabs>
        <w:spacing w:before="3" w:line="480" w:lineRule="auto"/>
        <w:ind w:left="280"/>
        <w:rPr>
          <w:spacing w:val="0"/>
          <w:sz w:val="24"/>
        </w:rPr>
      </w:pPr>
      <w:r>
        <w:rPr>
          <w:spacing w:val="0"/>
          <w:sz w:val="24"/>
        </w:rPr>
        <w:t>日期：</w:t>
      </w:r>
      <w:r>
        <w:rPr>
          <w:spacing w:val="0"/>
          <w:sz w:val="24"/>
        </w:rPr>
        <w:tab/>
      </w:r>
      <w:r>
        <w:rPr>
          <w:spacing w:val="0"/>
          <w:sz w:val="24"/>
        </w:rPr>
        <w:t>年</w:t>
      </w:r>
      <w:r>
        <w:rPr>
          <w:spacing w:val="0"/>
          <w:sz w:val="24"/>
        </w:rPr>
        <w:tab/>
      </w:r>
      <w:r>
        <w:rPr>
          <w:spacing w:val="0"/>
          <w:sz w:val="24"/>
        </w:rPr>
        <w:t>月</w:t>
      </w:r>
      <w:r>
        <w:rPr>
          <w:spacing w:val="0"/>
          <w:sz w:val="24"/>
        </w:rPr>
        <w:tab/>
      </w:r>
      <w:r>
        <w:rPr>
          <w:spacing w:val="0"/>
          <w:sz w:val="24"/>
        </w:rPr>
        <w:t>日</w:t>
      </w:r>
    </w:p>
    <w:p>
      <w:pPr>
        <w:pStyle w:val="6"/>
        <w:numPr>
          <w:ilvl w:val="0"/>
          <w:numId w:val="0"/>
        </w:numPr>
        <w:ind w:right="1285" w:rightChars="0"/>
        <w:jc w:val="both"/>
        <w:rPr>
          <w:rFonts w:hint="default"/>
          <w:spacing w:val="0"/>
          <w:lang w:val="en-US" w:eastAsia="zh-CN"/>
        </w:rPr>
      </w:pPr>
    </w:p>
    <w:p>
      <w:pPr>
        <w:rPr>
          <w:rFonts w:ascii="Times New Roman" w:eastAsia="Times New Roman"/>
          <w:spacing w:val="0"/>
        </w:rPr>
      </w:pPr>
      <w:r>
        <w:rPr>
          <w:rFonts w:ascii="Times New Roman" w:eastAsia="Times New Roman"/>
          <w:spacing w:val="0"/>
        </w:rPr>
        <w:br w:type="page"/>
      </w:r>
    </w:p>
    <w:p>
      <w:pPr>
        <w:pStyle w:val="6"/>
        <w:keepNext w:val="0"/>
        <w:keepLines w:val="0"/>
        <w:pageBreakBefore w:val="0"/>
        <w:widowControl w:val="0"/>
        <w:numPr>
          <w:ilvl w:val="0"/>
          <w:numId w:val="76"/>
        </w:numPr>
        <w:kinsoku/>
        <w:wordWrap/>
        <w:overflowPunct/>
        <w:topLinePunct w:val="0"/>
        <w:autoSpaceDE w:val="0"/>
        <w:autoSpaceDN w:val="0"/>
        <w:bidi w:val="0"/>
        <w:adjustRightInd/>
        <w:snapToGrid/>
        <w:spacing w:before="30" w:line="360" w:lineRule="auto"/>
        <w:ind w:left="0" w:leftChars="0" w:right="0" w:firstLine="0" w:firstLineChars="0"/>
        <w:textAlignment w:val="auto"/>
        <w:outlineLvl w:val="1"/>
        <w:rPr>
          <w:spacing w:val="0"/>
        </w:rPr>
      </w:pPr>
      <w:r>
        <w:rPr>
          <w:rFonts w:hint="eastAsia"/>
          <w:spacing w:val="0"/>
          <w:lang w:val="en-US" w:eastAsia="zh-CN"/>
        </w:rPr>
        <w:t>重要</w:t>
      </w:r>
      <w:r>
        <w:rPr>
          <w:spacing w:val="0"/>
        </w:rPr>
        <w:t>技术</w:t>
      </w:r>
      <w:r>
        <w:rPr>
          <w:rFonts w:hint="eastAsia"/>
          <w:spacing w:val="0"/>
          <w:lang w:val="en-US" w:eastAsia="zh-CN"/>
        </w:rPr>
        <w:t>要求(</w:t>
      </w:r>
      <w:r>
        <w:rPr>
          <w:rFonts w:hint="eastAsia"/>
          <w:spacing w:val="0"/>
        </w:rPr>
        <w:t>“▲”条款</w:t>
      </w:r>
      <w:r>
        <w:rPr>
          <w:rFonts w:hint="eastAsia"/>
          <w:spacing w:val="0"/>
          <w:lang w:val="en-US" w:eastAsia="zh-CN"/>
        </w:rPr>
        <w:t>)</w:t>
      </w:r>
      <w:r>
        <w:rPr>
          <w:spacing w:val="0"/>
        </w:rPr>
        <w:t>响应表格式</w:t>
      </w:r>
      <w:bookmarkEnd w:id="66"/>
    </w:p>
    <w:p>
      <w:pPr>
        <w:snapToGrid w:val="0"/>
        <w:spacing w:line="360" w:lineRule="auto"/>
        <w:jc w:val="center"/>
        <w:rPr>
          <w:rFonts w:hint="eastAsia" w:ascii="宋体" w:hAnsi="宋体" w:eastAsia="宋体" w:cs="宋体"/>
          <w:spacing w:val="0"/>
          <w:sz w:val="24"/>
          <w:szCs w:val="24"/>
          <w:lang w:val="zh-CN" w:eastAsia="zh-CN" w:bidi="zh-CN"/>
        </w:rPr>
      </w:pPr>
    </w:p>
    <w:p/>
    <w:p/>
    <w:tbl>
      <w:tblPr>
        <w:tblStyle w:val="19"/>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11"/>
              <w:bidi w:val="0"/>
              <w:rPr>
                <w:b/>
                <w:bCs/>
                <w:spacing w:val="0"/>
              </w:rPr>
            </w:pPr>
          </w:p>
          <w:p>
            <w:pPr>
              <w:pStyle w:val="11"/>
              <w:bidi w:val="0"/>
              <w:jc w:val="center"/>
              <w:rPr>
                <w:b/>
                <w:bCs/>
                <w:spacing w:val="0"/>
              </w:rPr>
            </w:pPr>
            <w:r>
              <w:rPr>
                <w:b/>
                <w:bCs/>
                <w:spacing w:val="0"/>
              </w:rPr>
              <w:t>序号</w:t>
            </w:r>
          </w:p>
        </w:tc>
        <w:tc>
          <w:tcPr>
            <w:tcW w:w="2190" w:type="dxa"/>
            <w:tcBorders>
              <w:left w:val="single" w:color="000000" w:sz="4" w:space="0"/>
              <w:bottom w:val="single" w:color="000000" w:sz="4" w:space="0"/>
              <w:right w:val="single" w:color="000000" w:sz="4" w:space="0"/>
            </w:tcBorders>
            <w:vAlign w:val="top"/>
          </w:tcPr>
          <w:p>
            <w:pPr>
              <w:pStyle w:val="11"/>
              <w:bidi w:val="0"/>
              <w:rPr>
                <w:b/>
                <w:bCs/>
                <w:spacing w:val="0"/>
              </w:rPr>
            </w:pPr>
          </w:p>
          <w:p>
            <w:pPr>
              <w:pStyle w:val="11"/>
              <w:bidi w:val="0"/>
              <w:ind w:left="0" w:leftChars="0" w:right="0" w:rightChars="0"/>
              <w:jc w:val="center"/>
              <w:rPr>
                <w:b/>
                <w:bCs/>
                <w:spacing w:val="0"/>
              </w:rPr>
            </w:pPr>
            <w:r>
              <w:rPr>
                <w:rFonts w:hint="eastAsia"/>
                <w:b/>
                <w:bCs/>
                <w:spacing w:val="0"/>
                <w:lang w:val="en-US" w:eastAsia="zh-CN"/>
              </w:rPr>
              <w:t>采购</w:t>
            </w:r>
            <w:r>
              <w:rPr>
                <w:b/>
                <w:bCs/>
                <w:spacing w:val="0"/>
              </w:rPr>
              <w:t>要求</w:t>
            </w:r>
          </w:p>
        </w:tc>
        <w:tc>
          <w:tcPr>
            <w:tcW w:w="4111" w:type="dxa"/>
            <w:tcBorders>
              <w:left w:val="single" w:color="000000" w:sz="4" w:space="0"/>
              <w:bottom w:val="single" w:color="000000" w:sz="4" w:space="0"/>
              <w:right w:val="single" w:color="000000" w:sz="4" w:space="0"/>
            </w:tcBorders>
            <w:vAlign w:val="top"/>
          </w:tcPr>
          <w:p>
            <w:pPr>
              <w:pStyle w:val="11"/>
              <w:bidi w:val="0"/>
              <w:rPr>
                <w:b/>
                <w:bCs/>
                <w:spacing w:val="0"/>
              </w:rPr>
            </w:pPr>
          </w:p>
          <w:p>
            <w:pPr>
              <w:pStyle w:val="11"/>
              <w:bidi w:val="0"/>
              <w:ind w:left="0" w:leftChars="0" w:right="0" w:rightChars="0"/>
              <w:jc w:val="center"/>
              <w:rPr>
                <w:b/>
                <w:bCs/>
                <w:spacing w:val="0"/>
              </w:rPr>
            </w:pPr>
            <w:r>
              <w:rPr>
                <w:rFonts w:hint="eastAsia"/>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tcPr>
          <w:p>
            <w:pPr>
              <w:pStyle w:val="11"/>
              <w:bidi w:val="0"/>
              <w:rPr>
                <w:b/>
                <w:bCs/>
                <w:spacing w:val="0"/>
              </w:rPr>
            </w:pPr>
          </w:p>
          <w:p>
            <w:pPr>
              <w:pStyle w:val="11"/>
              <w:bidi w:val="0"/>
              <w:jc w:val="center"/>
              <w:rPr>
                <w:b/>
                <w:bCs/>
                <w:spacing w:val="0"/>
              </w:rPr>
            </w:pPr>
            <w:r>
              <w:rPr>
                <w:b/>
                <w:bCs/>
                <w:spacing w:val="0"/>
              </w:rPr>
              <w:t>是否响应</w:t>
            </w:r>
          </w:p>
        </w:tc>
        <w:tc>
          <w:tcPr>
            <w:tcW w:w="1098" w:type="dxa"/>
            <w:tcBorders>
              <w:left w:val="single" w:color="000000" w:sz="4" w:space="0"/>
              <w:bottom w:val="single" w:color="000000" w:sz="4" w:space="0"/>
            </w:tcBorders>
          </w:tcPr>
          <w:p>
            <w:pPr>
              <w:pStyle w:val="11"/>
              <w:bidi w:val="0"/>
              <w:rPr>
                <w:b/>
                <w:bCs/>
                <w:spacing w:val="0"/>
              </w:rPr>
            </w:pPr>
          </w:p>
          <w:p>
            <w:pPr>
              <w:pStyle w:val="11"/>
              <w:bidi w:val="0"/>
              <w:jc w:val="center"/>
              <w:rPr>
                <w:b/>
                <w:bCs/>
                <w:spacing w:val="0"/>
              </w:rPr>
            </w:pPr>
            <w:r>
              <w:rPr>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11"/>
              <w:bidi w:val="0"/>
              <w:jc w:val="center"/>
              <w:rPr>
                <w:b w:val="0"/>
                <w:bCs w:val="0"/>
                <w:spacing w:val="0"/>
              </w:rPr>
            </w:pPr>
            <w:r>
              <w:rPr>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098" w:type="dxa"/>
            <w:tcBorders>
              <w:top w:val="single" w:color="000000" w:sz="4" w:space="0"/>
              <w:left w:val="single" w:color="000000" w:sz="4" w:space="0"/>
              <w:bottom w:val="single" w:color="000000" w:sz="4" w:space="0"/>
            </w:tcBorders>
          </w:tcPr>
          <w:p>
            <w:pPr>
              <w:pStyle w:val="11"/>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11"/>
              <w:bidi w:val="0"/>
              <w:jc w:val="center"/>
              <w:rPr>
                <w:b w:val="0"/>
                <w:bCs w:val="0"/>
                <w:spacing w:val="0"/>
              </w:rPr>
            </w:pPr>
            <w:r>
              <w:rPr>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098" w:type="dxa"/>
            <w:tcBorders>
              <w:top w:val="single" w:color="000000" w:sz="4" w:space="0"/>
              <w:left w:val="single" w:color="000000" w:sz="4" w:space="0"/>
              <w:bottom w:val="single" w:color="000000" w:sz="4" w:space="0"/>
            </w:tcBorders>
          </w:tcPr>
          <w:p>
            <w:pPr>
              <w:pStyle w:val="11"/>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11"/>
              <w:bidi w:val="0"/>
              <w:jc w:val="center"/>
              <w:rPr>
                <w:b w:val="0"/>
                <w:bCs w:val="0"/>
                <w:spacing w:val="0"/>
              </w:rPr>
            </w:pPr>
            <w:r>
              <w:rPr>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098" w:type="dxa"/>
            <w:tcBorders>
              <w:top w:val="single" w:color="000000" w:sz="4" w:space="0"/>
              <w:left w:val="single" w:color="000000" w:sz="4" w:space="0"/>
              <w:bottom w:val="single" w:color="000000" w:sz="4" w:space="0"/>
            </w:tcBorders>
          </w:tcPr>
          <w:p>
            <w:pPr>
              <w:pStyle w:val="11"/>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11"/>
              <w:bidi w:val="0"/>
              <w:jc w:val="center"/>
              <w:rPr>
                <w:b w:val="0"/>
                <w:bCs w:val="0"/>
                <w:spacing w:val="0"/>
              </w:rPr>
            </w:pPr>
            <w:r>
              <w:rPr>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098" w:type="dxa"/>
            <w:tcBorders>
              <w:top w:val="single" w:color="000000" w:sz="4" w:space="0"/>
              <w:left w:val="single" w:color="000000" w:sz="4" w:space="0"/>
              <w:bottom w:val="single" w:color="000000" w:sz="4" w:space="0"/>
            </w:tcBorders>
          </w:tcPr>
          <w:p>
            <w:pPr>
              <w:pStyle w:val="11"/>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11"/>
              <w:bidi w:val="0"/>
              <w:jc w:val="center"/>
              <w:rPr>
                <w:b w:val="0"/>
                <w:bCs w:val="0"/>
                <w:spacing w:val="0"/>
              </w:rPr>
            </w:pPr>
            <w:r>
              <w:rPr>
                <w:b w:val="0"/>
                <w:bCs w:val="0"/>
                <w:spacing w:val="0"/>
              </w:rPr>
              <w:t>……</w:t>
            </w:r>
          </w:p>
        </w:tc>
        <w:tc>
          <w:tcPr>
            <w:tcW w:w="2190" w:type="dxa"/>
            <w:tcBorders>
              <w:top w:val="single" w:color="000000" w:sz="4" w:space="0"/>
              <w:left w:val="single" w:color="000000" w:sz="4" w:space="0"/>
              <w:right w:val="single" w:color="000000" w:sz="4" w:space="0"/>
            </w:tcBorders>
          </w:tcPr>
          <w:p>
            <w:pPr>
              <w:pStyle w:val="11"/>
              <w:bidi w:val="0"/>
              <w:rPr>
                <w:spacing w:val="0"/>
              </w:rPr>
            </w:pPr>
          </w:p>
        </w:tc>
        <w:tc>
          <w:tcPr>
            <w:tcW w:w="4111" w:type="dxa"/>
            <w:tcBorders>
              <w:top w:val="single" w:color="000000" w:sz="4" w:space="0"/>
              <w:left w:val="single" w:color="000000" w:sz="4" w:space="0"/>
              <w:right w:val="single" w:color="000000" w:sz="4" w:space="0"/>
            </w:tcBorders>
          </w:tcPr>
          <w:p>
            <w:pPr>
              <w:pStyle w:val="11"/>
              <w:bidi w:val="0"/>
              <w:rPr>
                <w:spacing w:val="0"/>
              </w:rPr>
            </w:pPr>
          </w:p>
        </w:tc>
        <w:tc>
          <w:tcPr>
            <w:tcW w:w="1134" w:type="dxa"/>
            <w:tcBorders>
              <w:top w:val="single" w:color="000000" w:sz="4" w:space="0"/>
              <w:left w:val="single" w:color="000000" w:sz="4" w:space="0"/>
              <w:right w:val="single" w:color="000000" w:sz="4" w:space="0"/>
            </w:tcBorders>
          </w:tcPr>
          <w:p>
            <w:pPr>
              <w:pStyle w:val="11"/>
              <w:bidi w:val="0"/>
              <w:rPr>
                <w:spacing w:val="0"/>
              </w:rPr>
            </w:pPr>
          </w:p>
        </w:tc>
        <w:tc>
          <w:tcPr>
            <w:tcW w:w="1098" w:type="dxa"/>
            <w:tcBorders>
              <w:top w:val="single" w:color="000000" w:sz="4" w:space="0"/>
              <w:left w:val="single" w:color="000000" w:sz="4" w:space="0"/>
            </w:tcBorders>
          </w:tcPr>
          <w:p>
            <w:pPr>
              <w:pStyle w:val="11"/>
              <w:bidi w:val="0"/>
              <w:rPr>
                <w:spacing w:val="0"/>
              </w:rPr>
            </w:pPr>
          </w:p>
        </w:tc>
      </w:tr>
    </w:tbl>
    <w:p>
      <w:pPr>
        <w:pStyle w:val="11"/>
        <w:rPr>
          <w:b/>
          <w:spacing w:val="0"/>
        </w:rPr>
      </w:pPr>
    </w:p>
    <w:p>
      <w:pPr>
        <w:pStyle w:val="11"/>
        <w:spacing w:before="1"/>
        <w:rPr>
          <w:b/>
          <w:spacing w:val="0"/>
          <w:sz w:val="22"/>
        </w:rPr>
      </w:pPr>
    </w:p>
    <w:p>
      <w:pPr>
        <w:spacing w:before="1" w:line="360" w:lineRule="auto"/>
        <w:ind w:right="0"/>
        <w:jc w:val="left"/>
        <w:rPr>
          <w:spacing w:val="0"/>
          <w:sz w:val="24"/>
          <w:szCs w:val="24"/>
        </w:rPr>
      </w:pPr>
      <w:r>
        <w:rPr>
          <w:spacing w:val="0"/>
          <w:sz w:val="24"/>
          <w:szCs w:val="24"/>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rFonts w:ascii="宋体" w:hAnsi="宋体" w:eastAsia="宋体" w:cs="宋体"/>
          <w:spacing w:val="0"/>
          <w:sz w:val="24"/>
          <w:szCs w:val="24"/>
          <w:lang w:val="zh-CN" w:eastAsia="zh-CN" w:bidi="zh-CN"/>
        </w:rPr>
      </w:pPr>
      <w:r>
        <w:rPr>
          <w:rFonts w:ascii="宋体" w:hAnsi="宋体" w:eastAsia="宋体" w:cs="宋体"/>
          <w:spacing w:val="0"/>
          <w:sz w:val="24"/>
          <w:szCs w:val="24"/>
          <w:lang w:val="zh-CN" w:eastAsia="zh-CN" w:bidi="zh-CN"/>
        </w:rPr>
        <w:t>1、</w:t>
      </w:r>
      <w:r>
        <w:rPr>
          <w:rFonts w:hint="eastAsia" w:ascii="宋体" w:hAnsi="宋体" w:eastAsia="宋体" w:cs="宋体"/>
          <w:spacing w:val="0"/>
          <w:sz w:val="24"/>
          <w:szCs w:val="24"/>
          <w:lang w:val="zh-CN" w:eastAsia="zh-CN" w:bidi="zh-CN"/>
        </w:rPr>
        <w:t>报价</w:t>
      </w:r>
      <w:r>
        <w:rPr>
          <w:rFonts w:ascii="宋体" w:hAnsi="宋体" w:eastAsia="宋体" w:cs="宋体"/>
          <w:spacing w:val="0"/>
          <w:sz w:val="24"/>
          <w:szCs w:val="24"/>
          <w:lang w:val="zh-CN" w:eastAsia="zh-CN" w:bidi="zh-CN"/>
        </w:rPr>
        <w:t>供应商须对应</w:t>
      </w:r>
      <w:r>
        <w:rPr>
          <w:rFonts w:hint="eastAsia" w:ascii="宋体" w:hAnsi="宋体" w:eastAsia="宋体" w:cs="宋体"/>
          <w:spacing w:val="0"/>
          <w:sz w:val="24"/>
          <w:szCs w:val="24"/>
          <w:lang w:val="zh-CN" w:eastAsia="zh-CN" w:bidi="zh-CN"/>
        </w:rPr>
        <w:t>询价通知书</w:t>
      </w:r>
      <w:r>
        <w:rPr>
          <w:rFonts w:ascii="宋体" w:hAnsi="宋体" w:eastAsia="宋体" w:cs="宋体"/>
          <w:spacing w:val="0"/>
          <w:sz w:val="24"/>
          <w:szCs w:val="24"/>
          <w:lang w:val="zh-CN" w:eastAsia="zh-CN" w:bidi="zh-CN"/>
        </w:rPr>
        <w:t>“第二章 采购项目内容 采购项目</w:t>
      </w:r>
      <w:r>
        <w:rPr>
          <w:rFonts w:hint="eastAsia" w:cs="宋体"/>
          <w:spacing w:val="0"/>
          <w:sz w:val="24"/>
          <w:szCs w:val="24"/>
          <w:lang w:val="en-US" w:eastAsia="zh-CN" w:bidi="zh-CN"/>
        </w:rPr>
        <w:t>技术</w:t>
      </w:r>
      <w:r>
        <w:rPr>
          <w:rFonts w:ascii="宋体" w:hAnsi="宋体" w:eastAsia="宋体" w:cs="宋体"/>
          <w:spacing w:val="0"/>
          <w:sz w:val="24"/>
          <w:szCs w:val="24"/>
          <w:lang w:val="zh-CN" w:eastAsia="zh-CN" w:bidi="zh-CN"/>
        </w:rPr>
        <w:t>要求”中带“</w:t>
      </w:r>
      <w:r>
        <w:rPr>
          <w:rFonts w:hint="eastAsia" w:ascii="宋体" w:hAnsi="宋体" w:eastAsia="宋体" w:cs="宋体"/>
          <w:spacing w:val="0"/>
          <w:sz w:val="24"/>
          <w:szCs w:val="24"/>
          <w:lang w:val="zh-CN" w:eastAsia="zh-CN" w:bidi="zh-CN"/>
        </w:rPr>
        <w:t>▲</w:t>
      </w:r>
      <w:r>
        <w:rPr>
          <w:rFonts w:ascii="宋体" w:hAnsi="宋体" w:eastAsia="宋体" w:cs="宋体"/>
          <w:spacing w:val="0"/>
          <w:sz w:val="24"/>
          <w:szCs w:val="24"/>
          <w:lang w:val="zh-CN" w:eastAsia="zh-CN" w:bidi="zh-CN"/>
        </w:rPr>
        <w:t>”的条款逐条响应，</w:t>
      </w:r>
      <w:r>
        <w:rPr>
          <w:rFonts w:hint="eastAsia" w:ascii="宋体" w:hAnsi="宋体" w:eastAsia="宋体" w:cs="宋体"/>
          <w:spacing w:val="0"/>
          <w:sz w:val="24"/>
          <w:szCs w:val="24"/>
          <w:lang w:val="en-US" w:eastAsia="zh-CN" w:bidi="zh-CN"/>
        </w:rPr>
        <w:t>带</w:t>
      </w:r>
      <w:r>
        <w:rPr>
          <w:rFonts w:hint="eastAsia" w:ascii="宋体" w:hAnsi="宋体" w:eastAsia="宋体" w:cs="宋体"/>
          <w:spacing w:val="0"/>
          <w:sz w:val="24"/>
          <w:szCs w:val="24"/>
          <w:lang w:val="zh-CN" w:eastAsia="zh-CN" w:bidi="zh-CN"/>
        </w:rPr>
        <w:t>“▲”的条款为重要性要求</w:t>
      </w:r>
      <w:r>
        <w:rPr>
          <w:rFonts w:hint="eastAsia" w:ascii="宋体" w:hAnsi="宋体" w:eastAsia="宋体" w:cs="宋体"/>
          <w:spacing w:val="0"/>
          <w:sz w:val="24"/>
          <w:szCs w:val="24"/>
          <w:lang w:val="en-US" w:eastAsia="zh-CN" w:bidi="zh-CN"/>
        </w:rPr>
        <w:t>,</w:t>
      </w:r>
      <w:r>
        <w:rPr>
          <w:rFonts w:hint="eastAsia" w:ascii="宋体" w:hAnsi="宋体" w:eastAsia="宋体" w:cs="宋体"/>
          <w:spacing w:val="0"/>
          <w:sz w:val="24"/>
          <w:szCs w:val="24"/>
          <w:lang w:val="zh-CN" w:eastAsia="zh-CN" w:bidi="zh-CN"/>
        </w:rPr>
        <w:t>未响应或负偏离</w:t>
      </w:r>
      <w:r>
        <w:rPr>
          <w:rFonts w:hint="eastAsia" w:ascii="宋体" w:hAnsi="宋体" w:eastAsia="宋体" w:cs="宋体"/>
          <w:spacing w:val="0"/>
          <w:sz w:val="24"/>
          <w:szCs w:val="24"/>
          <w:lang w:val="en-US" w:eastAsia="zh-CN" w:bidi="zh-CN"/>
        </w:rPr>
        <w:t>将影响</w:t>
      </w:r>
      <w:r>
        <w:rPr>
          <w:rFonts w:hint="eastAsia" w:cs="宋体"/>
          <w:spacing w:val="0"/>
          <w:sz w:val="24"/>
          <w:szCs w:val="24"/>
          <w:lang w:val="en-US" w:eastAsia="zh-CN" w:bidi="zh-CN"/>
        </w:rPr>
        <w:t>对</w:t>
      </w:r>
      <w:r>
        <w:rPr>
          <w:rFonts w:hint="eastAsia" w:ascii="宋体" w:hAnsi="宋体" w:eastAsia="宋体" w:cs="宋体"/>
          <w:spacing w:val="0"/>
          <w:sz w:val="24"/>
          <w:szCs w:val="24"/>
          <w:lang w:val="en-US" w:eastAsia="zh-CN" w:bidi="zh-CN"/>
        </w:rPr>
        <w:t>供应商的</w:t>
      </w:r>
      <w:r>
        <w:rPr>
          <w:rFonts w:hint="eastAsia" w:cs="宋体"/>
          <w:spacing w:val="0"/>
          <w:sz w:val="24"/>
          <w:szCs w:val="24"/>
          <w:lang w:val="en-US" w:eastAsia="zh-CN" w:bidi="zh-CN"/>
        </w:rPr>
        <w:t>评审</w:t>
      </w:r>
      <w:r>
        <w:rPr>
          <w:rFonts w:ascii="宋体" w:hAnsi="宋体" w:eastAsia="宋体" w:cs="宋体"/>
          <w:spacing w:val="0"/>
          <w:sz w:val="24"/>
          <w:szCs w:val="24"/>
          <w:lang w:val="zh-CN" w:eastAsia="zh-CN" w:bidi="zh-CN"/>
        </w:rPr>
        <w:t>。</w:t>
      </w:r>
    </w:p>
    <w:p>
      <w:pPr>
        <w:pStyle w:val="11"/>
        <w:keepNext w:val="0"/>
        <w:keepLines w:val="0"/>
        <w:pageBreakBefore w:val="0"/>
        <w:widowControl w:val="0"/>
        <w:kinsoku/>
        <w:wordWrap/>
        <w:overflowPunct/>
        <w:topLinePunct w:val="0"/>
        <w:autoSpaceDE w:val="0"/>
        <w:autoSpaceDN w:val="0"/>
        <w:bidi w:val="0"/>
        <w:adjustRightInd/>
        <w:snapToGrid/>
        <w:spacing w:before="4" w:line="360" w:lineRule="auto"/>
        <w:ind w:right="0" w:firstLine="480" w:firstLineChars="200"/>
        <w:textAlignment w:val="auto"/>
        <w:rPr>
          <w:spacing w:val="0"/>
          <w:sz w:val="24"/>
          <w:szCs w:val="24"/>
        </w:rPr>
      </w:pPr>
      <w:r>
        <w:rPr>
          <w:spacing w:val="0"/>
          <w:sz w:val="24"/>
          <w:szCs w:val="24"/>
        </w:rPr>
        <w:t>2、对于上述要求，如</w:t>
      </w:r>
      <w:r>
        <w:rPr>
          <w:rFonts w:hint="eastAsia"/>
          <w:spacing w:val="0"/>
          <w:sz w:val="24"/>
          <w:szCs w:val="24"/>
          <w:lang w:eastAsia="zh-CN"/>
        </w:rPr>
        <w:t>报价</w:t>
      </w:r>
      <w:r>
        <w:rPr>
          <w:spacing w:val="0"/>
          <w:sz w:val="24"/>
          <w:szCs w:val="24"/>
        </w:rPr>
        <w:t>供应商完全响应或正偏离，则请在“是否响应”栏内打“√”，打“×”或空白视为负偏离，请在“偏离说明”栏内扼要说明偏离情况。</w:t>
      </w:r>
    </w:p>
    <w:p>
      <w:pPr>
        <w:pStyle w:val="11"/>
        <w:keepNext w:val="0"/>
        <w:keepLines w:val="0"/>
        <w:pageBreakBefore w:val="0"/>
        <w:widowControl w:val="0"/>
        <w:kinsoku/>
        <w:wordWrap/>
        <w:overflowPunct/>
        <w:topLinePunct w:val="0"/>
        <w:autoSpaceDE w:val="0"/>
        <w:autoSpaceDN w:val="0"/>
        <w:bidi w:val="0"/>
        <w:adjustRightInd/>
        <w:snapToGrid/>
        <w:spacing w:before="3" w:line="360" w:lineRule="auto"/>
        <w:ind w:right="0" w:firstLine="480" w:firstLineChars="200"/>
        <w:textAlignment w:val="auto"/>
        <w:rPr>
          <w:spacing w:val="0"/>
          <w:sz w:val="24"/>
          <w:szCs w:val="24"/>
        </w:rPr>
      </w:pPr>
      <w:r>
        <w:rPr>
          <w:spacing w:val="0"/>
          <w:sz w:val="24"/>
          <w:szCs w:val="24"/>
        </w:rPr>
        <w:t>3、本表内容不得擅自修改。</w:t>
      </w:r>
    </w:p>
    <w:p>
      <w:pPr>
        <w:pStyle w:val="11"/>
        <w:spacing w:before="6" w:line="360" w:lineRule="auto"/>
        <w:rPr>
          <w:spacing w:val="0"/>
          <w:sz w:val="24"/>
          <w:szCs w:val="24"/>
        </w:rPr>
      </w:pPr>
    </w:p>
    <w:p>
      <w:pPr>
        <w:pStyle w:val="11"/>
        <w:spacing w:line="360" w:lineRule="auto"/>
        <w:rPr>
          <w:spacing w:val="0"/>
          <w:sz w:val="24"/>
          <w:szCs w:val="24"/>
        </w:rPr>
      </w:pPr>
    </w:p>
    <w:p>
      <w:pPr>
        <w:pStyle w:val="11"/>
        <w:spacing w:line="360" w:lineRule="auto"/>
        <w:rPr>
          <w:spacing w:val="0"/>
          <w:sz w:val="24"/>
          <w:szCs w:val="24"/>
        </w:rPr>
      </w:pPr>
    </w:p>
    <w:p>
      <w:pPr>
        <w:pStyle w:val="11"/>
        <w:spacing w:before="9" w:line="360" w:lineRule="auto"/>
        <w:rPr>
          <w:spacing w:val="0"/>
          <w:sz w:val="24"/>
          <w:szCs w:val="24"/>
        </w:rPr>
      </w:pPr>
    </w:p>
    <w:p>
      <w:pPr>
        <w:pStyle w:val="11"/>
        <w:tabs>
          <w:tab w:val="left" w:pos="6099"/>
          <w:tab w:val="left" w:pos="9339"/>
        </w:tabs>
        <w:spacing w:line="480" w:lineRule="auto"/>
        <w:ind w:left="280" w:right="984"/>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359"/>
          <w:tab w:val="left" w:pos="1959"/>
          <w:tab w:val="left" w:pos="2559"/>
        </w:tabs>
        <w:spacing w:before="3" w:line="480" w:lineRule="auto"/>
        <w:ind w:left="280"/>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rPr>
          <w:spacing w:val="0"/>
        </w:rPr>
      </w:pPr>
      <w:r>
        <w:rPr>
          <w:spacing w:val="0"/>
        </w:rPr>
        <w:br w:type="page"/>
      </w:r>
    </w:p>
    <w:p>
      <w:pPr>
        <w:pStyle w:val="6"/>
        <w:keepNext w:val="0"/>
        <w:keepLines w:val="0"/>
        <w:pageBreakBefore w:val="0"/>
        <w:widowControl w:val="0"/>
        <w:numPr>
          <w:ilvl w:val="0"/>
          <w:numId w:val="76"/>
        </w:numPr>
        <w:kinsoku/>
        <w:wordWrap/>
        <w:overflowPunct/>
        <w:topLinePunct w:val="0"/>
        <w:autoSpaceDE w:val="0"/>
        <w:autoSpaceDN w:val="0"/>
        <w:bidi w:val="0"/>
        <w:adjustRightInd/>
        <w:snapToGrid/>
        <w:spacing w:before="30" w:line="360" w:lineRule="auto"/>
        <w:ind w:left="0" w:leftChars="0" w:right="0" w:firstLine="0" w:firstLineChars="0"/>
        <w:textAlignment w:val="auto"/>
        <w:outlineLvl w:val="1"/>
        <w:rPr>
          <w:rFonts w:hint="default"/>
          <w:spacing w:val="0"/>
          <w:lang w:val="en-US" w:eastAsia="zh-CN"/>
        </w:rPr>
      </w:pPr>
      <w:r>
        <w:rPr>
          <w:rFonts w:hint="eastAsia"/>
          <w:spacing w:val="0"/>
          <w:lang w:val="en-US" w:eastAsia="zh-CN"/>
        </w:rPr>
        <w:t>一般技术要求(非“★”、“▲”条款)响应表</w:t>
      </w:r>
    </w:p>
    <w:p>
      <w:pPr>
        <w:snapToGrid w:val="0"/>
        <w:spacing w:line="360" w:lineRule="auto"/>
        <w:jc w:val="center"/>
        <w:rPr>
          <w:rFonts w:hint="eastAsia" w:ascii="宋体" w:hAnsi="宋体" w:eastAsia="宋体" w:cs="宋体"/>
          <w:spacing w:val="0"/>
          <w:sz w:val="24"/>
          <w:szCs w:val="24"/>
          <w:lang w:val="zh-CN" w:eastAsia="zh-CN" w:bidi="zh-CN"/>
        </w:rPr>
      </w:pPr>
    </w:p>
    <w:p>
      <w:pPr>
        <w:rPr>
          <w:rFonts w:hint="default"/>
          <w:lang w:val="en-US" w:eastAsia="zh-CN"/>
        </w:rPr>
      </w:pPr>
    </w:p>
    <w:p>
      <w:pPr>
        <w:rPr>
          <w:rFonts w:hint="default"/>
          <w:lang w:val="en-US" w:eastAsia="zh-CN"/>
        </w:rPr>
      </w:pPr>
    </w:p>
    <w:tbl>
      <w:tblPr>
        <w:tblStyle w:val="19"/>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11"/>
              <w:bidi w:val="0"/>
              <w:rPr>
                <w:b/>
                <w:bCs/>
                <w:spacing w:val="0"/>
              </w:rPr>
            </w:pPr>
          </w:p>
          <w:p>
            <w:pPr>
              <w:pStyle w:val="11"/>
              <w:bidi w:val="0"/>
              <w:jc w:val="center"/>
              <w:rPr>
                <w:b/>
                <w:bCs/>
                <w:spacing w:val="0"/>
              </w:rPr>
            </w:pPr>
            <w:r>
              <w:rPr>
                <w:b/>
                <w:bCs/>
                <w:spacing w:val="0"/>
              </w:rPr>
              <w:t>序号</w:t>
            </w:r>
          </w:p>
        </w:tc>
        <w:tc>
          <w:tcPr>
            <w:tcW w:w="2190" w:type="dxa"/>
            <w:tcBorders>
              <w:left w:val="single" w:color="000000" w:sz="4" w:space="0"/>
              <w:bottom w:val="single" w:color="000000" w:sz="4" w:space="0"/>
              <w:right w:val="single" w:color="000000" w:sz="4" w:space="0"/>
            </w:tcBorders>
            <w:vAlign w:val="top"/>
          </w:tcPr>
          <w:p>
            <w:pPr>
              <w:pStyle w:val="11"/>
              <w:bidi w:val="0"/>
              <w:rPr>
                <w:b/>
                <w:bCs/>
                <w:spacing w:val="0"/>
              </w:rPr>
            </w:pPr>
          </w:p>
          <w:p>
            <w:pPr>
              <w:pStyle w:val="11"/>
              <w:bidi w:val="0"/>
              <w:ind w:left="0" w:leftChars="0" w:right="0" w:rightChars="0"/>
              <w:jc w:val="center"/>
              <w:rPr>
                <w:b/>
                <w:bCs/>
                <w:spacing w:val="0"/>
              </w:rPr>
            </w:pPr>
            <w:r>
              <w:rPr>
                <w:rFonts w:hint="eastAsia"/>
                <w:b/>
                <w:bCs/>
                <w:spacing w:val="0"/>
                <w:lang w:val="en-US" w:eastAsia="zh-CN"/>
              </w:rPr>
              <w:t>采购</w:t>
            </w:r>
            <w:r>
              <w:rPr>
                <w:b/>
                <w:bCs/>
                <w:spacing w:val="0"/>
              </w:rPr>
              <w:t>要求</w:t>
            </w:r>
          </w:p>
        </w:tc>
        <w:tc>
          <w:tcPr>
            <w:tcW w:w="4111" w:type="dxa"/>
            <w:tcBorders>
              <w:left w:val="single" w:color="000000" w:sz="4" w:space="0"/>
              <w:bottom w:val="single" w:color="000000" w:sz="4" w:space="0"/>
              <w:right w:val="single" w:color="000000" w:sz="4" w:space="0"/>
            </w:tcBorders>
            <w:vAlign w:val="top"/>
          </w:tcPr>
          <w:p>
            <w:pPr>
              <w:pStyle w:val="11"/>
              <w:bidi w:val="0"/>
              <w:rPr>
                <w:b/>
                <w:bCs/>
                <w:spacing w:val="0"/>
              </w:rPr>
            </w:pPr>
          </w:p>
          <w:p>
            <w:pPr>
              <w:pStyle w:val="11"/>
              <w:bidi w:val="0"/>
              <w:ind w:left="0" w:leftChars="0" w:right="0" w:rightChars="0"/>
              <w:jc w:val="center"/>
              <w:rPr>
                <w:b/>
                <w:bCs/>
                <w:spacing w:val="0"/>
              </w:rPr>
            </w:pPr>
            <w:r>
              <w:rPr>
                <w:rFonts w:hint="eastAsia"/>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tcPr>
          <w:p>
            <w:pPr>
              <w:pStyle w:val="11"/>
              <w:bidi w:val="0"/>
              <w:rPr>
                <w:b/>
                <w:bCs/>
                <w:spacing w:val="0"/>
              </w:rPr>
            </w:pPr>
          </w:p>
          <w:p>
            <w:pPr>
              <w:pStyle w:val="11"/>
              <w:bidi w:val="0"/>
              <w:jc w:val="center"/>
              <w:rPr>
                <w:b/>
                <w:bCs/>
                <w:spacing w:val="0"/>
              </w:rPr>
            </w:pPr>
            <w:r>
              <w:rPr>
                <w:b/>
                <w:bCs/>
                <w:spacing w:val="0"/>
              </w:rPr>
              <w:t>是否响应</w:t>
            </w:r>
          </w:p>
        </w:tc>
        <w:tc>
          <w:tcPr>
            <w:tcW w:w="1098" w:type="dxa"/>
            <w:tcBorders>
              <w:left w:val="single" w:color="000000" w:sz="4" w:space="0"/>
              <w:bottom w:val="single" w:color="000000" w:sz="4" w:space="0"/>
            </w:tcBorders>
          </w:tcPr>
          <w:p>
            <w:pPr>
              <w:pStyle w:val="11"/>
              <w:bidi w:val="0"/>
              <w:rPr>
                <w:b/>
                <w:bCs/>
                <w:spacing w:val="0"/>
              </w:rPr>
            </w:pPr>
          </w:p>
          <w:p>
            <w:pPr>
              <w:pStyle w:val="11"/>
              <w:bidi w:val="0"/>
              <w:jc w:val="center"/>
              <w:rPr>
                <w:b/>
                <w:bCs/>
                <w:spacing w:val="0"/>
              </w:rPr>
            </w:pPr>
            <w:r>
              <w:rPr>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11"/>
              <w:bidi w:val="0"/>
              <w:jc w:val="center"/>
              <w:rPr>
                <w:b w:val="0"/>
                <w:bCs w:val="0"/>
                <w:spacing w:val="0"/>
              </w:rPr>
            </w:pPr>
            <w:r>
              <w:rPr>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098" w:type="dxa"/>
            <w:tcBorders>
              <w:top w:val="single" w:color="000000" w:sz="4" w:space="0"/>
              <w:left w:val="single" w:color="000000" w:sz="4" w:space="0"/>
              <w:bottom w:val="single" w:color="000000" w:sz="4" w:space="0"/>
            </w:tcBorders>
          </w:tcPr>
          <w:p>
            <w:pPr>
              <w:pStyle w:val="11"/>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11"/>
              <w:bidi w:val="0"/>
              <w:jc w:val="center"/>
              <w:rPr>
                <w:b w:val="0"/>
                <w:bCs w:val="0"/>
                <w:spacing w:val="0"/>
              </w:rPr>
            </w:pPr>
            <w:r>
              <w:rPr>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098" w:type="dxa"/>
            <w:tcBorders>
              <w:top w:val="single" w:color="000000" w:sz="4" w:space="0"/>
              <w:left w:val="single" w:color="000000" w:sz="4" w:space="0"/>
              <w:bottom w:val="single" w:color="000000" w:sz="4" w:space="0"/>
            </w:tcBorders>
          </w:tcPr>
          <w:p>
            <w:pPr>
              <w:pStyle w:val="11"/>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11"/>
              <w:bidi w:val="0"/>
              <w:jc w:val="center"/>
              <w:rPr>
                <w:b w:val="0"/>
                <w:bCs w:val="0"/>
                <w:spacing w:val="0"/>
              </w:rPr>
            </w:pPr>
            <w:r>
              <w:rPr>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098" w:type="dxa"/>
            <w:tcBorders>
              <w:top w:val="single" w:color="000000" w:sz="4" w:space="0"/>
              <w:left w:val="single" w:color="000000" w:sz="4" w:space="0"/>
              <w:bottom w:val="single" w:color="000000" w:sz="4" w:space="0"/>
            </w:tcBorders>
          </w:tcPr>
          <w:p>
            <w:pPr>
              <w:pStyle w:val="11"/>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11"/>
              <w:bidi w:val="0"/>
              <w:jc w:val="center"/>
              <w:rPr>
                <w:b w:val="0"/>
                <w:bCs w:val="0"/>
                <w:spacing w:val="0"/>
              </w:rPr>
            </w:pPr>
            <w:r>
              <w:rPr>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11"/>
              <w:bidi w:val="0"/>
              <w:rPr>
                <w:spacing w:val="0"/>
              </w:rPr>
            </w:pPr>
          </w:p>
        </w:tc>
        <w:tc>
          <w:tcPr>
            <w:tcW w:w="1098" w:type="dxa"/>
            <w:tcBorders>
              <w:top w:val="single" w:color="000000" w:sz="4" w:space="0"/>
              <w:left w:val="single" w:color="000000" w:sz="4" w:space="0"/>
              <w:bottom w:val="single" w:color="000000" w:sz="4" w:space="0"/>
            </w:tcBorders>
          </w:tcPr>
          <w:p>
            <w:pPr>
              <w:pStyle w:val="11"/>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11"/>
              <w:bidi w:val="0"/>
              <w:jc w:val="center"/>
              <w:rPr>
                <w:b w:val="0"/>
                <w:bCs w:val="0"/>
                <w:spacing w:val="0"/>
              </w:rPr>
            </w:pPr>
            <w:r>
              <w:rPr>
                <w:b w:val="0"/>
                <w:bCs w:val="0"/>
                <w:spacing w:val="0"/>
              </w:rPr>
              <w:t>……</w:t>
            </w:r>
          </w:p>
        </w:tc>
        <w:tc>
          <w:tcPr>
            <w:tcW w:w="2190" w:type="dxa"/>
            <w:tcBorders>
              <w:top w:val="single" w:color="000000" w:sz="4" w:space="0"/>
              <w:left w:val="single" w:color="000000" w:sz="4" w:space="0"/>
              <w:right w:val="single" w:color="000000" w:sz="4" w:space="0"/>
            </w:tcBorders>
          </w:tcPr>
          <w:p>
            <w:pPr>
              <w:pStyle w:val="11"/>
              <w:bidi w:val="0"/>
              <w:rPr>
                <w:spacing w:val="0"/>
              </w:rPr>
            </w:pPr>
          </w:p>
        </w:tc>
        <w:tc>
          <w:tcPr>
            <w:tcW w:w="4111" w:type="dxa"/>
            <w:tcBorders>
              <w:top w:val="single" w:color="000000" w:sz="4" w:space="0"/>
              <w:left w:val="single" w:color="000000" w:sz="4" w:space="0"/>
              <w:right w:val="single" w:color="000000" w:sz="4" w:space="0"/>
            </w:tcBorders>
          </w:tcPr>
          <w:p>
            <w:pPr>
              <w:pStyle w:val="11"/>
              <w:bidi w:val="0"/>
              <w:rPr>
                <w:spacing w:val="0"/>
              </w:rPr>
            </w:pPr>
          </w:p>
        </w:tc>
        <w:tc>
          <w:tcPr>
            <w:tcW w:w="1134" w:type="dxa"/>
            <w:tcBorders>
              <w:top w:val="single" w:color="000000" w:sz="4" w:space="0"/>
              <w:left w:val="single" w:color="000000" w:sz="4" w:space="0"/>
              <w:right w:val="single" w:color="000000" w:sz="4" w:space="0"/>
            </w:tcBorders>
          </w:tcPr>
          <w:p>
            <w:pPr>
              <w:pStyle w:val="11"/>
              <w:bidi w:val="0"/>
              <w:rPr>
                <w:spacing w:val="0"/>
              </w:rPr>
            </w:pPr>
          </w:p>
        </w:tc>
        <w:tc>
          <w:tcPr>
            <w:tcW w:w="1098" w:type="dxa"/>
            <w:tcBorders>
              <w:top w:val="single" w:color="000000" w:sz="4" w:space="0"/>
              <w:left w:val="single" w:color="000000" w:sz="4" w:space="0"/>
            </w:tcBorders>
          </w:tcPr>
          <w:p>
            <w:pPr>
              <w:pStyle w:val="11"/>
              <w:bidi w:val="0"/>
              <w:rPr>
                <w:spacing w:val="0"/>
              </w:rPr>
            </w:pPr>
          </w:p>
        </w:tc>
      </w:tr>
    </w:tbl>
    <w:p>
      <w:pPr>
        <w:spacing w:before="1" w:line="360" w:lineRule="auto"/>
        <w:ind w:right="0"/>
        <w:jc w:val="left"/>
        <w:rPr>
          <w:spacing w:val="0"/>
          <w:sz w:val="24"/>
          <w:szCs w:val="24"/>
        </w:rPr>
      </w:pPr>
    </w:p>
    <w:p>
      <w:pPr>
        <w:spacing w:before="1" w:line="360" w:lineRule="auto"/>
        <w:ind w:right="0"/>
        <w:jc w:val="left"/>
        <w:rPr>
          <w:spacing w:val="0"/>
          <w:sz w:val="24"/>
          <w:szCs w:val="24"/>
        </w:rPr>
      </w:pPr>
      <w:r>
        <w:rPr>
          <w:spacing w:val="0"/>
          <w:sz w:val="24"/>
          <w:szCs w:val="24"/>
        </w:rPr>
        <w:t>注：</w:t>
      </w:r>
    </w:p>
    <w:p>
      <w:pPr>
        <w:pStyle w:val="11"/>
        <w:keepNext w:val="0"/>
        <w:keepLines w:val="0"/>
        <w:pageBreakBefore w:val="0"/>
        <w:widowControl w:val="0"/>
        <w:numPr>
          <w:ilvl w:val="0"/>
          <w:numId w:val="77"/>
        </w:numPr>
        <w:kinsoku/>
        <w:wordWrap/>
        <w:overflowPunct/>
        <w:topLinePunct w:val="0"/>
        <w:autoSpaceDE w:val="0"/>
        <w:autoSpaceDN w:val="0"/>
        <w:bidi w:val="0"/>
        <w:adjustRightInd/>
        <w:snapToGrid/>
        <w:spacing w:line="360" w:lineRule="auto"/>
        <w:ind w:firstLine="480" w:firstLineChars="200"/>
        <w:textAlignment w:val="auto"/>
        <w:rPr>
          <w:spacing w:val="0"/>
          <w:sz w:val="24"/>
          <w:szCs w:val="24"/>
        </w:rPr>
      </w:pPr>
      <w:r>
        <w:rPr>
          <w:rFonts w:hint="eastAsia"/>
          <w:spacing w:val="0"/>
          <w:sz w:val="24"/>
          <w:szCs w:val="24"/>
          <w:lang w:eastAsia="zh-CN"/>
        </w:rPr>
        <w:t>报价供应商应根据实际情况对询价通知书</w:t>
      </w:r>
      <w:r>
        <w:rPr>
          <w:rFonts w:ascii="宋体" w:hAnsi="宋体" w:eastAsia="宋体" w:cs="宋体"/>
          <w:spacing w:val="0"/>
          <w:sz w:val="24"/>
          <w:szCs w:val="24"/>
          <w:lang w:val="zh-CN" w:eastAsia="zh-CN" w:bidi="zh-CN"/>
        </w:rPr>
        <w:t>“第二章 采购项目内容 采购项目</w:t>
      </w:r>
      <w:r>
        <w:rPr>
          <w:rFonts w:hint="eastAsia" w:cs="宋体"/>
          <w:spacing w:val="0"/>
          <w:sz w:val="24"/>
          <w:szCs w:val="24"/>
          <w:lang w:val="en-US" w:eastAsia="zh-CN" w:bidi="zh-CN"/>
        </w:rPr>
        <w:t>技术</w:t>
      </w:r>
      <w:r>
        <w:rPr>
          <w:rFonts w:ascii="宋体" w:hAnsi="宋体" w:eastAsia="宋体" w:cs="宋体"/>
          <w:spacing w:val="0"/>
          <w:sz w:val="24"/>
          <w:szCs w:val="24"/>
          <w:lang w:val="zh-CN" w:eastAsia="zh-CN" w:bidi="zh-CN"/>
        </w:rPr>
        <w:t>要求”</w:t>
      </w:r>
      <w:r>
        <w:rPr>
          <w:rFonts w:hint="eastAsia"/>
          <w:spacing w:val="0"/>
          <w:sz w:val="24"/>
          <w:szCs w:val="24"/>
          <w:lang w:eastAsia="zh-CN"/>
        </w:rPr>
        <w:t>中</w:t>
      </w:r>
      <w:r>
        <w:rPr>
          <w:rFonts w:hint="eastAsia" w:cs="宋体"/>
          <w:spacing w:val="0"/>
          <w:sz w:val="24"/>
          <w:szCs w:val="24"/>
          <w:lang w:val="en-US" w:eastAsia="zh-CN" w:bidi="zh-CN"/>
        </w:rPr>
        <w:t>的</w:t>
      </w:r>
      <w:r>
        <w:rPr>
          <w:rFonts w:hint="eastAsia"/>
          <w:spacing w:val="0"/>
          <w:sz w:val="24"/>
          <w:szCs w:val="24"/>
          <w:lang w:val="en-US" w:eastAsia="zh-CN"/>
        </w:rPr>
        <w:t>一般技术要求(非“★”、“▲”条款)</w:t>
      </w:r>
      <w:r>
        <w:rPr>
          <w:spacing w:val="0"/>
          <w:sz w:val="24"/>
          <w:szCs w:val="24"/>
        </w:rPr>
        <w:t>逐条响应并作出是否偏离说明。如有缺漏，缺漏项视同不符合要求</w:t>
      </w:r>
      <w:r>
        <w:rPr>
          <w:rFonts w:hint="eastAsia"/>
          <w:spacing w:val="0"/>
          <w:sz w:val="24"/>
          <w:szCs w:val="24"/>
          <w:lang w:val="en-US" w:eastAsia="zh-CN"/>
        </w:rPr>
        <w:t>将影响对供应商的评审</w:t>
      </w:r>
      <w:r>
        <w:rPr>
          <w:spacing w:val="0"/>
          <w:sz w:val="24"/>
          <w:szCs w:val="24"/>
        </w:rPr>
        <w:t>。</w:t>
      </w:r>
    </w:p>
    <w:p>
      <w:pPr>
        <w:pStyle w:val="11"/>
        <w:keepNext w:val="0"/>
        <w:keepLines w:val="0"/>
        <w:pageBreakBefore w:val="0"/>
        <w:widowControl w:val="0"/>
        <w:numPr>
          <w:ilvl w:val="0"/>
          <w:numId w:val="77"/>
        </w:numPr>
        <w:kinsoku/>
        <w:wordWrap/>
        <w:overflowPunct/>
        <w:topLinePunct w:val="0"/>
        <w:autoSpaceDE w:val="0"/>
        <w:autoSpaceDN w:val="0"/>
        <w:bidi w:val="0"/>
        <w:adjustRightInd/>
        <w:snapToGrid/>
        <w:spacing w:line="360" w:lineRule="auto"/>
        <w:ind w:firstLine="480" w:firstLineChars="200"/>
        <w:textAlignment w:val="auto"/>
        <w:rPr>
          <w:spacing w:val="0"/>
          <w:sz w:val="24"/>
          <w:szCs w:val="24"/>
        </w:rPr>
      </w:pPr>
      <w:r>
        <w:rPr>
          <w:spacing w:val="0"/>
          <w:sz w:val="24"/>
          <w:szCs w:val="24"/>
        </w:rPr>
        <w:t>对于上述要求，如</w:t>
      </w:r>
      <w:r>
        <w:rPr>
          <w:rFonts w:hint="eastAsia"/>
          <w:spacing w:val="0"/>
          <w:sz w:val="24"/>
          <w:szCs w:val="24"/>
          <w:lang w:eastAsia="zh-CN"/>
        </w:rPr>
        <w:t>报价</w:t>
      </w:r>
      <w:r>
        <w:rPr>
          <w:spacing w:val="0"/>
          <w:sz w:val="24"/>
          <w:szCs w:val="24"/>
        </w:rPr>
        <w:t>供应商完全响应（或优于），则在“是否响应”栏内打“√”，对空白或打“×”视为负偏离，并请在“偏离说明”栏内扼要说明偏离情况。</w:t>
      </w:r>
    </w:p>
    <w:p>
      <w:pPr>
        <w:pStyle w:val="11"/>
        <w:keepNext w:val="0"/>
        <w:keepLines w:val="0"/>
        <w:pageBreakBefore w:val="0"/>
        <w:widowControl w:val="0"/>
        <w:numPr>
          <w:ilvl w:val="0"/>
          <w:numId w:val="77"/>
        </w:numPr>
        <w:kinsoku/>
        <w:wordWrap/>
        <w:overflowPunct/>
        <w:topLinePunct w:val="0"/>
        <w:autoSpaceDE w:val="0"/>
        <w:autoSpaceDN w:val="0"/>
        <w:bidi w:val="0"/>
        <w:adjustRightInd/>
        <w:snapToGrid/>
        <w:spacing w:line="360" w:lineRule="auto"/>
        <w:ind w:firstLine="480" w:firstLineChars="200"/>
        <w:textAlignment w:val="auto"/>
        <w:rPr>
          <w:spacing w:val="0"/>
          <w:sz w:val="24"/>
          <w:szCs w:val="24"/>
        </w:rPr>
      </w:pPr>
      <w:r>
        <w:rPr>
          <w:rFonts w:hint="eastAsia"/>
          <w:spacing w:val="0"/>
          <w:sz w:val="24"/>
          <w:szCs w:val="24"/>
          <w:lang w:eastAsia="zh-CN"/>
        </w:rPr>
        <w:t>报价</w:t>
      </w:r>
      <w:r>
        <w:rPr>
          <w:spacing w:val="0"/>
          <w:sz w:val="24"/>
          <w:szCs w:val="24"/>
        </w:rPr>
        <w:t>供应商响应采购需求应具体、明确，含糊不清、不确切或伪造、变造证明材料的，按照不完全响应或者完全不响应处理。构成提供虚假材料的，移送监管部门查处。</w:t>
      </w:r>
    </w:p>
    <w:p>
      <w:pPr>
        <w:pStyle w:val="11"/>
        <w:keepNext w:val="0"/>
        <w:keepLines w:val="0"/>
        <w:pageBreakBefore w:val="0"/>
        <w:widowControl w:val="0"/>
        <w:numPr>
          <w:ilvl w:val="0"/>
          <w:numId w:val="77"/>
        </w:numPr>
        <w:kinsoku/>
        <w:wordWrap/>
        <w:overflowPunct/>
        <w:topLinePunct w:val="0"/>
        <w:autoSpaceDE w:val="0"/>
        <w:autoSpaceDN w:val="0"/>
        <w:bidi w:val="0"/>
        <w:adjustRightInd/>
        <w:snapToGrid/>
        <w:spacing w:line="360" w:lineRule="auto"/>
        <w:ind w:firstLine="480" w:firstLineChars="200"/>
        <w:textAlignment w:val="auto"/>
        <w:rPr>
          <w:spacing w:val="0"/>
          <w:sz w:val="24"/>
          <w:szCs w:val="24"/>
        </w:rPr>
      </w:pPr>
      <w:r>
        <w:rPr>
          <w:spacing w:val="0"/>
          <w:sz w:val="24"/>
          <w:szCs w:val="24"/>
        </w:rPr>
        <w:t>本表内容不得擅自修改。</w:t>
      </w: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80" w:firstLineChars="200"/>
        <w:textAlignment w:val="auto"/>
        <w:rPr>
          <w:rFonts w:hint="eastAsia"/>
          <w:spacing w:val="0"/>
          <w:lang w:eastAsia="zh-CN"/>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80" w:firstLineChars="200"/>
        <w:textAlignment w:val="auto"/>
        <w:rPr>
          <w:rFonts w:hint="eastAsia"/>
          <w:spacing w:val="0"/>
          <w:lang w:eastAsia="zh-CN"/>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80" w:firstLineChars="200"/>
        <w:textAlignment w:val="auto"/>
        <w:rPr>
          <w:rFonts w:hint="eastAsia"/>
          <w:spacing w:val="0"/>
          <w:lang w:eastAsia="zh-CN"/>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80" w:firstLineChars="200"/>
        <w:textAlignment w:val="auto"/>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80" w:firstLineChars="200"/>
        <w:textAlignment w:val="auto"/>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rPr>
          <w:spacing w:val="0"/>
        </w:rPr>
      </w:pPr>
      <w:r>
        <w:rPr>
          <w:spacing w:val="0"/>
        </w:rPr>
        <w:br w:type="page"/>
      </w:r>
    </w:p>
    <w:p>
      <w:pPr>
        <w:numPr>
          <w:ilvl w:val="0"/>
          <w:numId w:val="75"/>
        </w:numPr>
        <w:rPr>
          <w:rFonts w:hint="eastAsia" w:ascii="Times New Roman" w:eastAsia="宋体"/>
          <w:spacing w:val="0"/>
          <w:sz w:val="48"/>
          <w:szCs w:val="48"/>
          <w:lang w:val="en-US" w:eastAsia="zh-CN"/>
        </w:rPr>
      </w:pPr>
      <w:bookmarkStart w:id="67" w:name="_Toc8991"/>
      <w:r>
        <w:rPr>
          <w:rFonts w:hint="eastAsia" w:ascii="Times New Roman" w:eastAsia="宋体"/>
          <w:spacing w:val="0"/>
          <w:sz w:val="48"/>
          <w:szCs w:val="48"/>
          <w:lang w:val="en-US" w:eastAsia="zh-CN"/>
        </w:rPr>
        <w:t>服务方案</w:t>
      </w:r>
      <w:bookmarkEnd w:id="67"/>
    </w:p>
    <w:p>
      <w:pPr>
        <w:pStyle w:val="11"/>
        <w:spacing w:before="3"/>
        <w:rPr>
          <w:b/>
          <w:spacing w:val="0"/>
          <w:sz w:val="57"/>
        </w:rPr>
      </w:pPr>
    </w:p>
    <w:p>
      <w:pPr>
        <w:pStyle w:val="13"/>
        <w:spacing w:line="360" w:lineRule="auto"/>
        <w:ind w:firstLine="460" w:firstLineChars="192"/>
        <w:rPr>
          <w:rFonts w:hint="eastAsia" w:ascii="宋体" w:hAnsi="宋体" w:eastAsia="宋体" w:cs="宋体"/>
          <w:spacing w:val="0"/>
          <w:kern w:val="0"/>
          <w:sz w:val="24"/>
          <w:szCs w:val="24"/>
          <w:lang w:val="zh-CN" w:eastAsia="zh-CN" w:bidi="zh-CN"/>
        </w:rPr>
      </w:pPr>
      <w:r>
        <w:rPr>
          <w:rFonts w:hint="eastAsia" w:ascii="宋体" w:hAnsi="宋体" w:eastAsia="宋体" w:cs="宋体"/>
          <w:spacing w:val="0"/>
          <w:kern w:val="0"/>
          <w:sz w:val="24"/>
          <w:szCs w:val="24"/>
          <w:lang w:val="zh-CN" w:eastAsia="zh-CN" w:bidi="zh-CN"/>
        </w:rPr>
        <w:t>供应商首先应充分理解</w:t>
      </w:r>
      <w:r>
        <w:rPr>
          <w:rFonts w:hint="eastAsia" w:ascii="宋体" w:hAnsi="宋体" w:eastAsia="宋体" w:cs="宋体"/>
          <w:spacing w:val="0"/>
          <w:kern w:val="0"/>
          <w:sz w:val="24"/>
          <w:szCs w:val="24"/>
          <w:lang w:val="en-US" w:eastAsia="zh-CN" w:bidi="zh-CN"/>
        </w:rPr>
        <w:t>询价通知书</w:t>
      </w:r>
      <w:r>
        <w:rPr>
          <w:rFonts w:hint="eastAsia" w:ascii="宋体" w:hAnsi="宋体" w:eastAsia="宋体" w:cs="宋体"/>
          <w:spacing w:val="0"/>
          <w:kern w:val="0"/>
          <w:sz w:val="24"/>
          <w:szCs w:val="24"/>
          <w:lang w:val="zh-CN" w:eastAsia="zh-CN" w:bidi="zh-CN"/>
        </w:rPr>
        <w:t>中采购项目内容的要求，并在此基础之上完成项目服务方案的编写。</w:t>
      </w:r>
    </w:p>
    <w:p>
      <w:pPr>
        <w:pStyle w:val="11"/>
      </w:pPr>
    </w:p>
    <w:p>
      <w:pPr>
        <w:pStyle w:val="11"/>
        <w:rPr>
          <w:b/>
          <w:spacing w:val="0"/>
        </w:rPr>
      </w:pPr>
    </w:p>
    <w:p>
      <w:pPr>
        <w:pStyle w:val="11"/>
        <w:tabs>
          <w:tab w:val="left" w:pos="6099"/>
          <w:tab w:val="left" w:pos="9339"/>
        </w:tabs>
        <w:spacing w:before="167" w:line="480" w:lineRule="auto"/>
        <w:ind w:left="280" w:right="984"/>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11"/>
        <w:tabs>
          <w:tab w:val="left" w:pos="1359"/>
          <w:tab w:val="left" w:pos="1959"/>
          <w:tab w:val="left" w:pos="2559"/>
        </w:tabs>
        <w:spacing w:before="5" w:line="480" w:lineRule="auto"/>
        <w:ind w:left="280"/>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pStyle w:val="11"/>
        <w:tabs>
          <w:tab w:val="left" w:pos="1359"/>
          <w:tab w:val="left" w:pos="1959"/>
          <w:tab w:val="left" w:pos="2559"/>
        </w:tabs>
        <w:spacing w:before="5" w:line="480" w:lineRule="auto"/>
        <w:ind w:left="280"/>
        <w:rPr>
          <w:spacing w:val="0"/>
        </w:rPr>
      </w:pPr>
    </w:p>
    <w:sectPr>
      <w:footerReference r:id="rId15" w:type="default"/>
      <w:pgSz w:w="11911" w:h="16840"/>
      <w:pgMar w:top="567" w:right="567" w:bottom="567" w:left="567" w:header="283" w:footer="283" w:gutter="0"/>
      <w:pgNumType w:fmt="decimal"/>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康简标题宋">
    <w:altName w:val="宋体"/>
    <w:panose1 w:val="02010609000101010101"/>
    <w:charset w:val="00"/>
    <w:family w:val="modern"/>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r>
      <w:rPr>
        <w:sz w:val="1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4"/>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spacing w:val="-22"/>
        <w:w w:val="100"/>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7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44" w:hanging="601"/>
      </w:pPr>
      <w:rPr>
        <w:rFonts w:hint="default"/>
        <w:lang w:val="zh-CN" w:eastAsia="zh-CN" w:bidi="zh-CN"/>
      </w:rPr>
    </w:lvl>
    <w:lvl w:ilvl="2" w:tentative="0">
      <w:start w:val="0"/>
      <w:numFmt w:val="bullet"/>
      <w:lvlText w:val="•"/>
      <w:lvlJc w:val="left"/>
      <w:pPr>
        <w:ind w:left="2588" w:hanging="601"/>
      </w:pPr>
      <w:rPr>
        <w:rFonts w:hint="default"/>
        <w:lang w:val="zh-CN" w:eastAsia="zh-CN" w:bidi="zh-CN"/>
      </w:rPr>
    </w:lvl>
    <w:lvl w:ilvl="3" w:tentative="0">
      <w:start w:val="0"/>
      <w:numFmt w:val="bullet"/>
      <w:lvlText w:val="•"/>
      <w:lvlJc w:val="left"/>
      <w:pPr>
        <w:ind w:left="3532" w:hanging="601"/>
      </w:pPr>
      <w:rPr>
        <w:rFonts w:hint="default"/>
        <w:lang w:val="zh-CN" w:eastAsia="zh-CN" w:bidi="zh-CN"/>
      </w:rPr>
    </w:lvl>
    <w:lvl w:ilvl="4" w:tentative="0">
      <w:start w:val="0"/>
      <w:numFmt w:val="bullet"/>
      <w:lvlText w:val="•"/>
      <w:lvlJc w:val="left"/>
      <w:pPr>
        <w:ind w:left="447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364" w:hanging="601"/>
      </w:pPr>
      <w:rPr>
        <w:rFonts w:hint="default"/>
        <w:lang w:val="zh-CN" w:eastAsia="zh-CN" w:bidi="zh-CN"/>
      </w:rPr>
    </w:lvl>
    <w:lvl w:ilvl="7" w:tentative="0">
      <w:start w:val="0"/>
      <w:numFmt w:val="bullet"/>
      <w:lvlText w:val="•"/>
      <w:lvlJc w:val="left"/>
      <w:pPr>
        <w:ind w:left="7308" w:hanging="601"/>
      </w:pPr>
      <w:rPr>
        <w:rFonts w:hint="default"/>
        <w:lang w:val="zh-CN" w:eastAsia="zh-CN" w:bidi="zh-CN"/>
      </w:rPr>
    </w:lvl>
    <w:lvl w:ilvl="8" w:tentative="0">
      <w:start w:val="0"/>
      <w:numFmt w:val="bullet"/>
      <w:lvlText w:val="•"/>
      <w:lvlJc w:val="left"/>
      <w:pPr>
        <w:ind w:left="8252" w:hanging="601"/>
      </w:pPr>
      <w:rPr>
        <w:rFonts w:hint="default"/>
        <w:lang w:val="zh-CN" w:eastAsia="zh-CN" w:bidi="zh-CN"/>
      </w:rPr>
    </w:lvl>
  </w:abstractNum>
  <w:abstractNum w:abstractNumId="2">
    <w:nsid w:val="86C18BF7"/>
    <w:multiLevelType w:val="singleLevel"/>
    <w:tmpl w:val="86C18BF7"/>
    <w:lvl w:ilvl="0" w:tentative="0">
      <w:start w:val="1"/>
      <w:numFmt w:val="decimal"/>
      <w:lvlText w:val="%1."/>
      <w:lvlJc w:val="left"/>
      <w:pPr>
        <w:ind w:left="425" w:hanging="425"/>
      </w:pPr>
      <w:rPr>
        <w:rFonts w:hint="default"/>
      </w:rPr>
    </w:lvl>
  </w:abstractNum>
  <w:abstractNum w:abstractNumId="3">
    <w:nsid w:val="86F5A535"/>
    <w:multiLevelType w:val="singleLevel"/>
    <w:tmpl w:val="86F5A535"/>
    <w:lvl w:ilvl="0" w:tentative="0">
      <w:start w:val="1"/>
      <w:numFmt w:val="chineseCounting"/>
      <w:suff w:val="space"/>
      <w:lvlText w:val="%1、"/>
      <w:lvlJc w:val="left"/>
      <w:rPr>
        <w:rFonts w:hint="eastAsia"/>
      </w:rPr>
    </w:lvl>
  </w:abstractNum>
  <w:abstractNum w:abstractNumId="4">
    <w:nsid w:val="8CAEB125"/>
    <w:multiLevelType w:val="multilevel"/>
    <w:tmpl w:val="8CAEB125"/>
    <w:lvl w:ilvl="0" w:tentative="0">
      <w:start w:val="1"/>
      <w:numFmt w:val="decimal"/>
      <w:lvlText w:val="（%1）"/>
      <w:lvlJc w:val="left"/>
      <w:pPr>
        <w:ind w:left="7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44" w:hanging="601"/>
      </w:pPr>
      <w:rPr>
        <w:rFonts w:hint="default"/>
        <w:lang w:val="zh-CN" w:eastAsia="zh-CN" w:bidi="zh-CN"/>
      </w:rPr>
    </w:lvl>
    <w:lvl w:ilvl="2" w:tentative="0">
      <w:start w:val="0"/>
      <w:numFmt w:val="bullet"/>
      <w:lvlText w:val="•"/>
      <w:lvlJc w:val="left"/>
      <w:pPr>
        <w:ind w:left="2588" w:hanging="601"/>
      </w:pPr>
      <w:rPr>
        <w:rFonts w:hint="default"/>
        <w:lang w:val="zh-CN" w:eastAsia="zh-CN" w:bidi="zh-CN"/>
      </w:rPr>
    </w:lvl>
    <w:lvl w:ilvl="3" w:tentative="0">
      <w:start w:val="0"/>
      <w:numFmt w:val="bullet"/>
      <w:lvlText w:val="•"/>
      <w:lvlJc w:val="left"/>
      <w:pPr>
        <w:ind w:left="3532" w:hanging="601"/>
      </w:pPr>
      <w:rPr>
        <w:rFonts w:hint="default"/>
        <w:lang w:val="zh-CN" w:eastAsia="zh-CN" w:bidi="zh-CN"/>
      </w:rPr>
    </w:lvl>
    <w:lvl w:ilvl="4" w:tentative="0">
      <w:start w:val="0"/>
      <w:numFmt w:val="bullet"/>
      <w:lvlText w:val="•"/>
      <w:lvlJc w:val="left"/>
      <w:pPr>
        <w:ind w:left="447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364" w:hanging="601"/>
      </w:pPr>
      <w:rPr>
        <w:rFonts w:hint="default"/>
        <w:lang w:val="zh-CN" w:eastAsia="zh-CN" w:bidi="zh-CN"/>
      </w:rPr>
    </w:lvl>
    <w:lvl w:ilvl="7" w:tentative="0">
      <w:start w:val="0"/>
      <w:numFmt w:val="bullet"/>
      <w:lvlText w:val="•"/>
      <w:lvlJc w:val="left"/>
      <w:pPr>
        <w:ind w:left="7308" w:hanging="601"/>
      </w:pPr>
      <w:rPr>
        <w:rFonts w:hint="default"/>
        <w:lang w:val="zh-CN" w:eastAsia="zh-CN" w:bidi="zh-CN"/>
      </w:rPr>
    </w:lvl>
    <w:lvl w:ilvl="8" w:tentative="0">
      <w:start w:val="0"/>
      <w:numFmt w:val="bullet"/>
      <w:lvlText w:val="•"/>
      <w:lvlJc w:val="left"/>
      <w:pPr>
        <w:ind w:left="8252" w:hanging="601"/>
      </w:pPr>
      <w:rPr>
        <w:rFonts w:hint="default"/>
        <w:lang w:val="zh-CN" w:eastAsia="zh-CN" w:bidi="zh-CN"/>
      </w:rPr>
    </w:lvl>
  </w:abstractNum>
  <w:abstractNum w:abstractNumId="5">
    <w:nsid w:val="904D36DB"/>
    <w:multiLevelType w:val="singleLevel"/>
    <w:tmpl w:val="904D36DB"/>
    <w:lvl w:ilvl="0" w:tentative="0">
      <w:start w:val="1"/>
      <w:numFmt w:val="decimal"/>
      <w:lvlText w:val="(%1)"/>
      <w:lvlJc w:val="left"/>
      <w:pPr>
        <w:ind w:left="425" w:hanging="425"/>
      </w:pPr>
      <w:rPr>
        <w:rFonts w:hint="default"/>
      </w:rPr>
    </w:lvl>
  </w:abstractNum>
  <w:abstractNum w:abstractNumId="6">
    <w:nsid w:val="91995D4F"/>
    <w:multiLevelType w:val="multilevel"/>
    <w:tmpl w:val="91995D4F"/>
    <w:lvl w:ilvl="0" w:tentative="0">
      <w:start w:val="13"/>
      <w:numFmt w:val="decimal"/>
      <w:lvlText w:val="%1"/>
      <w:lvlJc w:val="left"/>
      <w:pPr>
        <w:ind w:left="580" w:hanging="543"/>
        <w:jc w:val="left"/>
      </w:pPr>
      <w:rPr>
        <w:rFonts w:hint="default"/>
        <w:lang w:val="zh-CN" w:eastAsia="zh-CN" w:bidi="zh-CN"/>
      </w:rPr>
    </w:lvl>
    <w:lvl w:ilvl="1" w:tentative="0">
      <w:start w:val="1"/>
      <w:numFmt w:val="decimal"/>
      <w:lvlText w:val="%1.%2"/>
      <w:lvlJc w:val="left"/>
      <w:pPr>
        <w:ind w:left="580"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543"/>
      </w:pPr>
      <w:rPr>
        <w:rFonts w:hint="default"/>
        <w:lang w:val="zh-CN" w:eastAsia="zh-CN" w:bidi="zh-CN"/>
      </w:rPr>
    </w:lvl>
    <w:lvl w:ilvl="3" w:tentative="0">
      <w:start w:val="0"/>
      <w:numFmt w:val="bullet"/>
      <w:lvlText w:val="•"/>
      <w:lvlJc w:val="left"/>
      <w:pPr>
        <w:ind w:left="3448" w:hanging="543"/>
      </w:pPr>
      <w:rPr>
        <w:rFonts w:hint="default"/>
        <w:lang w:val="zh-CN" w:eastAsia="zh-CN" w:bidi="zh-CN"/>
      </w:rPr>
    </w:lvl>
    <w:lvl w:ilvl="4" w:tentative="0">
      <w:start w:val="0"/>
      <w:numFmt w:val="bullet"/>
      <w:lvlText w:val="•"/>
      <w:lvlJc w:val="left"/>
      <w:pPr>
        <w:ind w:left="4404" w:hanging="543"/>
      </w:pPr>
      <w:rPr>
        <w:rFonts w:hint="default"/>
        <w:lang w:val="zh-CN" w:eastAsia="zh-CN" w:bidi="zh-CN"/>
      </w:rPr>
    </w:lvl>
    <w:lvl w:ilvl="5" w:tentative="0">
      <w:start w:val="0"/>
      <w:numFmt w:val="bullet"/>
      <w:lvlText w:val="•"/>
      <w:lvlJc w:val="left"/>
      <w:pPr>
        <w:ind w:left="5360" w:hanging="543"/>
      </w:pPr>
      <w:rPr>
        <w:rFonts w:hint="default"/>
        <w:lang w:val="zh-CN" w:eastAsia="zh-CN" w:bidi="zh-CN"/>
      </w:rPr>
    </w:lvl>
    <w:lvl w:ilvl="6" w:tentative="0">
      <w:start w:val="0"/>
      <w:numFmt w:val="bullet"/>
      <w:lvlText w:val="•"/>
      <w:lvlJc w:val="left"/>
      <w:pPr>
        <w:ind w:left="6316" w:hanging="543"/>
      </w:pPr>
      <w:rPr>
        <w:rFonts w:hint="default"/>
        <w:lang w:val="zh-CN" w:eastAsia="zh-CN" w:bidi="zh-CN"/>
      </w:rPr>
    </w:lvl>
    <w:lvl w:ilvl="7" w:tentative="0">
      <w:start w:val="0"/>
      <w:numFmt w:val="bullet"/>
      <w:lvlText w:val="•"/>
      <w:lvlJc w:val="left"/>
      <w:pPr>
        <w:ind w:left="7272" w:hanging="543"/>
      </w:pPr>
      <w:rPr>
        <w:rFonts w:hint="default"/>
        <w:lang w:val="zh-CN" w:eastAsia="zh-CN" w:bidi="zh-CN"/>
      </w:rPr>
    </w:lvl>
    <w:lvl w:ilvl="8" w:tentative="0">
      <w:start w:val="0"/>
      <w:numFmt w:val="bullet"/>
      <w:lvlText w:val="•"/>
      <w:lvlJc w:val="left"/>
      <w:pPr>
        <w:ind w:left="8228" w:hanging="543"/>
      </w:pPr>
      <w:rPr>
        <w:rFonts w:hint="default"/>
        <w:lang w:val="zh-CN" w:eastAsia="zh-CN" w:bidi="zh-CN"/>
      </w:rPr>
    </w:lvl>
  </w:abstractNum>
  <w:abstractNum w:abstractNumId="7">
    <w:nsid w:val="9288B902"/>
    <w:multiLevelType w:val="multilevel"/>
    <w:tmpl w:val="9288B902"/>
    <w:lvl w:ilvl="0" w:tentative="0">
      <w:start w:val="1"/>
      <w:numFmt w:val="decimal"/>
      <w:lvlText w:val="（%1）"/>
      <w:lvlJc w:val="left"/>
      <w:pPr>
        <w:ind w:left="580"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6" w:hanging="604"/>
      </w:pPr>
      <w:rPr>
        <w:rFonts w:hint="default"/>
        <w:lang w:val="zh-CN" w:eastAsia="zh-CN" w:bidi="zh-CN"/>
      </w:rPr>
    </w:lvl>
    <w:lvl w:ilvl="2" w:tentative="0">
      <w:start w:val="0"/>
      <w:numFmt w:val="bullet"/>
      <w:lvlText w:val="•"/>
      <w:lvlJc w:val="left"/>
      <w:pPr>
        <w:ind w:left="2492" w:hanging="604"/>
      </w:pPr>
      <w:rPr>
        <w:rFonts w:hint="default"/>
        <w:lang w:val="zh-CN" w:eastAsia="zh-CN" w:bidi="zh-CN"/>
      </w:rPr>
    </w:lvl>
    <w:lvl w:ilvl="3" w:tentative="0">
      <w:start w:val="0"/>
      <w:numFmt w:val="bullet"/>
      <w:lvlText w:val="•"/>
      <w:lvlJc w:val="left"/>
      <w:pPr>
        <w:ind w:left="3448" w:hanging="604"/>
      </w:pPr>
      <w:rPr>
        <w:rFonts w:hint="default"/>
        <w:lang w:val="zh-CN" w:eastAsia="zh-CN" w:bidi="zh-CN"/>
      </w:rPr>
    </w:lvl>
    <w:lvl w:ilvl="4" w:tentative="0">
      <w:start w:val="0"/>
      <w:numFmt w:val="bullet"/>
      <w:lvlText w:val="•"/>
      <w:lvlJc w:val="left"/>
      <w:pPr>
        <w:ind w:left="4404" w:hanging="604"/>
      </w:pPr>
      <w:rPr>
        <w:rFonts w:hint="default"/>
        <w:lang w:val="zh-CN" w:eastAsia="zh-CN" w:bidi="zh-CN"/>
      </w:rPr>
    </w:lvl>
    <w:lvl w:ilvl="5" w:tentative="0">
      <w:start w:val="0"/>
      <w:numFmt w:val="bullet"/>
      <w:lvlText w:val="•"/>
      <w:lvlJc w:val="left"/>
      <w:pPr>
        <w:ind w:left="5360" w:hanging="604"/>
      </w:pPr>
      <w:rPr>
        <w:rFonts w:hint="default"/>
        <w:lang w:val="zh-CN" w:eastAsia="zh-CN" w:bidi="zh-CN"/>
      </w:rPr>
    </w:lvl>
    <w:lvl w:ilvl="6" w:tentative="0">
      <w:start w:val="0"/>
      <w:numFmt w:val="bullet"/>
      <w:lvlText w:val="•"/>
      <w:lvlJc w:val="left"/>
      <w:pPr>
        <w:ind w:left="6316" w:hanging="604"/>
      </w:pPr>
      <w:rPr>
        <w:rFonts w:hint="default"/>
        <w:lang w:val="zh-CN" w:eastAsia="zh-CN" w:bidi="zh-CN"/>
      </w:rPr>
    </w:lvl>
    <w:lvl w:ilvl="7" w:tentative="0">
      <w:start w:val="0"/>
      <w:numFmt w:val="bullet"/>
      <w:lvlText w:val="•"/>
      <w:lvlJc w:val="left"/>
      <w:pPr>
        <w:ind w:left="7272" w:hanging="604"/>
      </w:pPr>
      <w:rPr>
        <w:rFonts w:hint="default"/>
        <w:lang w:val="zh-CN" w:eastAsia="zh-CN" w:bidi="zh-CN"/>
      </w:rPr>
    </w:lvl>
    <w:lvl w:ilvl="8" w:tentative="0">
      <w:start w:val="0"/>
      <w:numFmt w:val="bullet"/>
      <w:lvlText w:val="•"/>
      <w:lvlJc w:val="left"/>
      <w:pPr>
        <w:ind w:left="8228" w:hanging="604"/>
      </w:pPr>
      <w:rPr>
        <w:rFonts w:hint="default"/>
        <w:lang w:val="zh-CN" w:eastAsia="zh-CN" w:bidi="zh-CN"/>
      </w:rPr>
    </w:lvl>
  </w:abstractNum>
  <w:abstractNum w:abstractNumId="8">
    <w:nsid w:val="93ABCF44"/>
    <w:multiLevelType w:val="singleLevel"/>
    <w:tmpl w:val="93ABCF44"/>
    <w:lvl w:ilvl="0" w:tentative="0">
      <w:start w:val="1"/>
      <w:numFmt w:val="decimal"/>
      <w:suff w:val="nothing"/>
      <w:lvlText w:val="%1."/>
      <w:lvlJc w:val="left"/>
      <w:pPr>
        <w:ind w:left="454" w:leftChars="0" w:hanging="454" w:firstLineChars="0"/>
      </w:pPr>
      <w:rPr>
        <w:rFonts w:hint="default"/>
      </w:rPr>
    </w:lvl>
  </w:abstractNum>
  <w:abstractNum w:abstractNumId="9">
    <w:nsid w:val="9AC0CEF5"/>
    <w:multiLevelType w:val="multilevel"/>
    <w:tmpl w:val="9AC0CEF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9ACF076B"/>
    <w:multiLevelType w:val="singleLevel"/>
    <w:tmpl w:val="9ACF076B"/>
    <w:lvl w:ilvl="0" w:tentative="0">
      <w:start w:val="1"/>
      <w:numFmt w:val="decimal"/>
      <w:suff w:val="nothing"/>
      <w:lvlText w:val="%1."/>
      <w:lvlJc w:val="left"/>
      <w:pPr>
        <w:ind w:left="454" w:leftChars="0" w:hanging="454" w:firstLineChars="0"/>
      </w:pPr>
      <w:rPr>
        <w:rFonts w:hint="default"/>
      </w:rPr>
    </w:lvl>
  </w:abstractNum>
  <w:abstractNum w:abstractNumId="11">
    <w:nsid w:val="9C8AC8EF"/>
    <w:multiLevelType w:val="multilevel"/>
    <w:tmpl w:val="9C8AC8EF"/>
    <w:lvl w:ilvl="0" w:tentative="0">
      <w:start w:val="4"/>
      <w:numFmt w:val="decimal"/>
      <w:lvlText w:val="%1"/>
      <w:lvlJc w:val="left"/>
      <w:pPr>
        <w:ind w:left="580" w:hanging="361"/>
        <w:jc w:val="left"/>
      </w:pPr>
      <w:rPr>
        <w:rFonts w:hint="default"/>
        <w:lang w:val="zh-CN" w:eastAsia="zh-CN" w:bidi="zh-CN"/>
      </w:rPr>
    </w:lvl>
    <w:lvl w:ilvl="1" w:tentative="0">
      <w:start w:val="1"/>
      <w:numFmt w:val="decimal"/>
      <w:lvlText w:val="%1.%2"/>
      <w:lvlJc w:val="left"/>
      <w:pPr>
        <w:ind w:left="580"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492" w:hanging="361"/>
      </w:pPr>
      <w:rPr>
        <w:rFonts w:hint="default"/>
        <w:lang w:val="zh-CN" w:eastAsia="zh-CN" w:bidi="zh-CN"/>
      </w:rPr>
    </w:lvl>
    <w:lvl w:ilvl="3" w:tentative="0">
      <w:start w:val="0"/>
      <w:numFmt w:val="bullet"/>
      <w:lvlText w:val="•"/>
      <w:lvlJc w:val="left"/>
      <w:pPr>
        <w:ind w:left="3448" w:hanging="361"/>
      </w:pPr>
      <w:rPr>
        <w:rFonts w:hint="default"/>
        <w:lang w:val="zh-CN" w:eastAsia="zh-CN" w:bidi="zh-CN"/>
      </w:rPr>
    </w:lvl>
    <w:lvl w:ilvl="4" w:tentative="0">
      <w:start w:val="0"/>
      <w:numFmt w:val="bullet"/>
      <w:lvlText w:val="•"/>
      <w:lvlJc w:val="left"/>
      <w:pPr>
        <w:ind w:left="4404" w:hanging="361"/>
      </w:pPr>
      <w:rPr>
        <w:rFonts w:hint="default"/>
        <w:lang w:val="zh-CN" w:eastAsia="zh-CN" w:bidi="zh-CN"/>
      </w:rPr>
    </w:lvl>
    <w:lvl w:ilvl="5" w:tentative="0">
      <w:start w:val="0"/>
      <w:numFmt w:val="bullet"/>
      <w:lvlText w:val="•"/>
      <w:lvlJc w:val="left"/>
      <w:pPr>
        <w:ind w:left="5360" w:hanging="361"/>
      </w:pPr>
      <w:rPr>
        <w:rFonts w:hint="default"/>
        <w:lang w:val="zh-CN" w:eastAsia="zh-CN" w:bidi="zh-CN"/>
      </w:rPr>
    </w:lvl>
    <w:lvl w:ilvl="6" w:tentative="0">
      <w:start w:val="0"/>
      <w:numFmt w:val="bullet"/>
      <w:lvlText w:val="•"/>
      <w:lvlJc w:val="left"/>
      <w:pPr>
        <w:ind w:left="6316" w:hanging="361"/>
      </w:pPr>
      <w:rPr>
        <w:rFonts w:hint="default"/>
        <w:lang w:val="zh-CN" w:eastAsia="zh-CN" w:bidi="zh-CN"/>
      </w:rPr>
    </w:lvl>
    <w:lvl w:ilvl="7" w:tentative="0">
      <w:start w:val="0"/>
      <w:numFmt w:val="bullet"/>
      <w:lvlText w:val="•"/>
      <w:lvlJc w:val="left"/>
      <w:pPr>
        <w:ind w:left="7272" w:hanging="361"/>
      </w:pPr>
      <w:rPr>
        <w:rFonts w:hint="default"/>
        <w:lang w:val="zh-CN" w:eastAsia="zh-CN" w:bidi="zh-CN"/>
      </w:rPr>
    </w:lvl>
    <w:lvl w:ilvl="8" w:tentative="0">
      <w:start w:val="0"/>
      <w:numFmt w:val="bullet"/>
      <w:lvlText w:val="•"/>
      <w:lvlJc w:val="left"/>
      <w:pPr>
        <w:ind w:left="8228" w:hanging="361"/>
      </w:pPr>
      <w:rPr>
        <w:rFonts w:hint="default"/>
        <w:lang w:val="zh-CN" w:eastAsia="zh-CN" w:bidi="zh-CN"/>
      </w:rPr>
    </w:lvl>
  </w:abstractNum>
  <w:abstractNum w:abstractNumId="12">
    <w:nsid w:val="A1F8C1A6"/>
    <w:multiLevelType w:val="singleLevel"/>
    <w:tmpl w:val="A1F8C1A6"/>
    <w:lvl w:ilvl="0" w:tentative="0">
      <w:start w:val="1"/>
      <w:numFmt w:val="chineseCounting"/>
      <w:suff w:val="nothing"/>
      <w:lvlText w:val="（%1）"/>
      <w:lvlJc w:val="left"/>
      <w:pPr>
        <w:ind w:left="420" w:firstLine="420"/>
      </w:pPr>
      <w:rPr>
        <w:rFonts w:hint="eastAsia"/>
      </w:rPr>
    </w:lvl>
  </w:abstractNum>
  <w:abstractNum w:abstractNumId="13">
    <w:nsid w:val="A304DFE3"/>
    <w:multiLevelType w:val="singleLevel"/>
    <w:tmpl w:val="A304DFE3"/>
    <w:lvl w:ilvl="0" w:tentative="0">
      <w:start w:val="1"/>
      <w:numFmt w:val="decimal"/>
      <w:lvlText w:val="%1."/>
      <w:lvlJc w:val="left"/>
      <w:pPr>
        <w:ind w:left="425" w:hanging="425"/>
      </w:pPr>
      <w:rPr>
        <w:rFonts w:hint="default"/>
      </w:rPr>
    </w:lvl>
  </w:abstractNum>
  <w:abstractNum w:abstractNumId="14">
    <w:nsid w:val="A7882FA1"/>
    <w:multiLevelType w:val="singleLevel"/>
    <w:tmpl w:val="A7882FA1"/>
    <w:lvl w:ilvl="0" w:tentative="0">
      <w:start w:val="1"/>
      <w:numFmt w:val="chineseCounting"/>
      <w:suff w:val="nothing"/>
      <w:lvlText w:val="（%1）"/>
      <w:lvlJc w:val="left"/>
      <w:rPr>
        <w:rFonts w:hint="eastAsia"/>
      </w:rPr>
    </w:lvl>
  </w:abstractNum>
  <w:abstractNum w:abstractNumId="15">
    <w:nsid w:val="AB132B95"/>
    <w:multiLevelType w:val="singleLevel"/>
    <w:tmpl w:val="AB132B95"/>
    <w:lvl w:ilvl="0" w:tentative="0">
      <w:start w:val="1"/>
      <w:numFmt w:val="decimal"/>
      <w:lvlText w:val="(%1)"/>
      <w:lvlJc w:val="left"/>
      <w:pPr>
        <w:ind w:left="425" w:hanging="425"/>
      </w:pPr>
      <w:rPr>
        <w:rFonts w:hint="default"/>
      </w:rPr>
    </w:lvl>
  </w:abstractNum>
  <w:abstractNum w:abstractNumId="16">
    <w:nsid w:val="AC0FDFE6"/>
    <w:multiLevelType w:val="singleLevel"/>
    <w:tmpl w:val="AC0FDFE6"/>
    <w:lvl w:ilvl="0" w:tentative="0">
      <w:start w:val="1"/>
      <w:numFmt w:val="decimal"/>
      <w:lvlText w:val="%1."/>
      <w:lvlJc w:val="left"/>
      <w:pPr>
        <w:ind w:left="425" w:hanging="425"/>
      </w:pPr>
      <w:rPr>
        <w:rFonts w:hint="default"/>
      </w:rPr>
    </w:lvl>
  </w:abstractNum>
  <w:abstractNum w:abstractNumId="17">
    <w:nsid w:val="B0F1ACD9"/>
    <w:multiLevelType w:val="multilevel"/>
    <w:tmpl w:val="B0F1ACD9"/>
    <w:lvl w:ilvl="0" w:tentative="0">
      <w:start w:val="1"/>
      <w:numFmt w:val="decimal"/>
      <w:lvlText w:val="%1"/>
      <w:lvlJc w:val="left"/>
      <w:pPr>
        <w:ind w:left="580" w:hanging="401"/>
        <w:jc w:val="left"/>
      </w:pPr>
      <w:rPr>
        <w:rFonts w:hint="default"/>
        <w:lang w:val="zh-CN" w:eastAsia="zh-CN" w:bidi="zh-CN"/>
      </w:rPr>
    </w:lvl>
    <w:lvl w:ilvl="1" w:tentative="0">
      <w:start w:val="1"/>
      <w:numFmt w:val="decimal"/>
      <w:lvlText w:val="%1.%2"/>
      <w:lvlJc w:val="left"/>
      <w:pPr>
        <w:ind w:left="580" w:hanging="401"/>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01"/>
      </w:pPr>
      <w:rPr>
        <w:rFonts w:hint="default"/>
        <w:lang w:val="zh-CN" w:eastAsia="zh-CN" w:bidi="zh-CN"/>
      </w:rPr>
    </w:lvl>
    <w:lvl w:ilvl="3" w:tentative="0">
      <w:start w:val="0"/>
      <w:numFmt w:val="bullet"/>
      <w:lvlText w:val="•"/>
      <w:lvlJc w:val="left"/>
      <w:pPr>
        <w:ind w:left="3448" w:hanging="401"/>
      </w:pPr>
      <w:rPr>
        <w:rFonts w:hint="default"/>
        <w:lang w:val="zh-CN" w:eastAsia="zh-CN" w:bidi="zh-CN"/>
      </w:rPr>
    </w:lvl>
    <w:lvl w:ilvl="4" w:tentative="0">
      <w:start w:val="0"/>
      <w:numFmt w:val="bullet"/>
      <w:lvlText w:val="•"/>
      <w:lvlJc w:val="left"/>
      <w:pPr>
        <w:ind w:left="4404" w:hanging="401"/>
      </w:pPr>
      <w:rPr>
        <w:rFonts w:hint="default"/>
        <w:lang w:val="zh-CN" w:eastAsia="zh-CN" w:bidi="zh-CN"/>
      </w:rPr>
    </w:lvl>
    <w:lvl w:ilvl="5" w:tentative="0">
      <w:start w:val="0"/>
      <w:numFmt w:val="bullet"/>
      <w:lvlText w:val="•"/>
      <w:lvlJc w:val="left"/>
      <w:pPr>
        <w:ind w:left="5360" w:hanging="401"/>
      </w:pPr>
      <w:rPr>
        <w:rFonts w:hint="default"/>
        <w:lang w:val="zh-CN" w:eastAsia="zh-CN" w:bidi="zh-CN"/>
      </w:rPr>
    </w:lvl>
    <w:lvl w:ilvl="6" w:tentative="0">
      <w:start w:val="0"/>
      <w:numFmt w:val="bullet"/>
      <w:lvlText w:val="•"/>
      <w:lvlJc w:val="left"/>
      <w:pPr>
        <w:ind w:left="6316" w:hanging="401"/>
      </w:pPr>
      <w:rPr>
        <w:rFonts w:hint="default"/>
        <w:lang w:val="zh-CN" w:eastAsia="zh-CN" w:bidi="zh-CN"/>
      </w:rPr>
    </w:lvl>
    <w:lvl w:ilvl="7" w:tentative="0">
      <w:start w:val="0"/>
      <w:numFmt w:val="bullet"/>
      <w:lvlText w:val="•"/>
      <w:lvlJc w:val="left"/>
      <w:pPr>
        <w:ind w:left="7272" w:hanging="401"/>
      </w:pPr>
      <w:rPr>
        <w:rFonts w:hint="default"/>
        <w:lang w:val="zh-CN" w:eastAsia="zh-CN" w:bidi="zh-CN"/>
      </w:rPr>
    </w:lvl>
    <w:lvl w:ilvl="8" w:tentative="0">
      <w:start w:val="0"/>
      <w:numFmt w:val="bullet"/>
      <w:lvlText w:val="•"/>
      <w:lvlJc w:val="left"/>
      <w:pPr>
        <w:ind w:left="8228" w:hanging="401"/>
      </w:pPr>
      <w:rPr>
        <w:rFonts w:hint="default"/>
        <w:lang w:val="zh-CN" w:eastAsia="zh-CN" w:bidi="zh-CN"/>
      </w:rPr>
    </w:lvl>
  </w:abstractNum>
  <w:abstractNum w:abstractNumId="18">
    <w:nsid w:val="B1608127"/>
    <w:multiLevelType w:val="multilevel"/>
    <w:tmpl w:val="B1608127"/>
    <w:lvl w:ilvl="0" w:tentative="0">
      <w:start w:val="12"/>
      <w:numFmt w:val="decimal"/>
      <w:lvlText w:val="%1."/>
      <w:lvlJc w:val="left"/>
      <w:pPr>
        <w:ind w:left="425" w:hanging="425"/>
      </w:pPr>
      <w:rPr>
        <w:rFonts w:hint="default"/>
      </w:rPr>
    </w:lvl>
    <w:lvl w:ilvl="1" w:tentative="0">
      <w:start w:val="1"/>
      <w:numFmt w:val="decimal"/>
      <w:lvlText w:val="%1.%2."/>
      <w:lvlJc w:val="left"/>
      <w:pPr>
        <w:ind w:left="567" w:hanging="567"/>
      </w:pPr>
      <w:rPr>
        <w:rFonts w:hint="default"/>
        <w:highlight w:val="none"/>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B8CEF35B"/>
    <w:multiLevelType w:val="multilevel"/>
    <w:tmpl w:val="B8CEF35B"/>
    <w:lvl w:ilvl="0" w:tentative="0">
      <w:start w:val="1"/>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b w:val="0"/>
        <w:bCs w:val="0"/>
        <w:spacing w:val="-51"/>
        <w:w w:val="99"/>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abstractNum w:abstractNumId="20">
    <w:nsid w:val="BE26554F"/>
    <w:multiLevelType w:val="multilevel"/>
    <w:tmpl w:val="BE26554F"/>
    <w:lvl w:ilvl="0" w:tentative="0">
      <w:start w:val="9"/>
      <w:numFmt w:val="decimal"/>
      <w:lvlText w:val="%1."/>
      <w:lvlJc w:val="left"/>
      <w:pPr>
        <w:ind w:left="425" w:hanging="425"/>
      </w:pPr>
      <w:rPr>
        <w:rFonts w:hint="default"/>
      </w:rPr>
    </w:lvl>
    <w:lvl w:ilvl="1" w:tentative="0">
      <w:start w:val="1"/>
      <w:numFmt w:val="decimal"/>
      <w:lvlText w:val="%1.%2."/>
      <w:lvlJc w:val="left"/>
      <w:pPr>
        <w:ind w:left="567" w:hanging="567"/>
      </w:pPr>
      <w:rPr>
        <w:rFonts w:hint="default"/>
        <w:b w:val="0"/>
        <w:bCs w:val="0"/>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BE923771"/>
    <w:multiLevelType w:val="multilevel"/>
    <w:tmpl w:val="BE923771"/>
    <w:lvl w:ilvl="0" w:tentative="0">
      <w:start w:val="3"/>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spacing w:val="-51"/>
        <w:w w:val="100"/>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abstractNum w:abstractNumId="22">
    <w:nsid w:val="C4B54BDD"/>
    <w:multiLevelType w:val="multilevel"/>
    <w:tmpl w:val="C4B54BDD"/>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CD33B980"/>
    <w:multiLevelType w:val="singleLevel"/>
    <w:tmpl w:val="CD33B980"/>
    <w:lvl w:ilvl="0" w:tentative="0">
      <w:start w:val="1"/>
      <w:numFmt w:val="decimalEnclosedCircleChinese"/>
      <w:suff w:val="nothing"/>
      <w:lvlText w:val="%1　"/>
      <w:lvlJc w:val="left"/>
      <w:pPr>
        <w:ind w:left="0" w:firstLine="400"/>
      </w:pPr>
      <w:rPr>
        <w:rFonts w:hint="eastAsia"/>
      </w:rPr>
    </w:lvl>
  </w:abstractNum>
  <w:abstractNum w:abstractNumId="24">
    <w:nsid w:val="D218B497"/>
    <w:multiLevelType w:val="multilevel"/>
    <w:tmpl w:val="D218B497"/>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D7D140E4"/>
    <w:multiLevelType w:val="multilevel"/>
    <w:tmpl w:val="D7D140E4"/>
    <w:lvl w:ilvl="0" w:tentative="0">
      <w:start w:val="1"/>
      <w:numFmt w:val="decimal"/>
      <w:lvlText w:val="%1"/>
      <w:lvlJc w:val="left"/>
      <w:pPr>
        <w:ind w:left="520" w:hanging="420"/>
        <w:jc w:val="left"/>
      </w:pPr>
      <w:rPr>
        <w:rFonts w:hint="default"/>
        <w:lang w:val="zh-CN" w:eastAsia="zh-CN" w:bidi="zh-CN"/>
      </w:rPr>
    </w:lvl>
    <w:lvl w:ilvl="1" w:tentative="0">
      <w:start w:val="1"/>
      <w:numFmt w:val="decimal"/>
      <w:lvlText w:val="%1.%2"/>
      <w:lvlJc w:val="left"/>
      <w:pPr>
        <w:ind w:left="52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44" w:hanging="420"/>
      </w:pPr>
      <w:rPr>
        <w:rFonts w:hint="default"/>
        <w:lang w:val="zh-CN" w:eastAsia="zh-CN" w:bidi="zh-CN"/>
      </w:rPr>
    </w:lvl>
    <w:lvl w:ilvl="3" w:tentative="0">
      <w:start w:val="0"/>
      <w:numFmt w:val="bullet"/>
      <w:lvlText w:val="•"/>
      <w:lvlJc w:val="left"/>
      <w:pPr>
        <w:ind w:left="3406" w:hanging="420"/>
      </w:pPr>
      <w:rPr>
        <w:rFonts w:hint="default"/>
        <w:lang w:val="zh-CN" w:eastAsia="zh-CN" w:bidi="zh-CN"/>
      </w:rPr>
    </w:lvl>
    <w:lvl w:ilvl="4" w:tentative="0">
      <w:start w:val="0"/>
      <w:numFmt w:val="bullet"/>
      <w:lvlText w:val="•"/>
      <w:lvlJc w:val="left"/>
      <w:pPr>
        <w:ind w:left="4368" w:hanging="420"/>
      </w:pPr>
      <w:rPr>
        <w:rFonts w:hint="default"/>
        <w:lang w:val="zh-CN" w:eastAsia="zh-CN" w:bidi="zh-CN"/>
      </w:rPr>
    </w:lvl>
    <w:lvl w:ilvl="5" w:tentative="0">
      <w:start w:val="0"/>
      <w:numFmt w:val="bullet"/>
      <w:lvlText w:val="•"/>
      <w:lvlJc w:val="left"/>
      <w:pPr>
        <w:ind w:left="5330" w:hanging="420"/>
      </w:pPr>
      <w:rPr>
        <w:rFonts w:hint="default"/>
        <w:lang w:val="zh-CN" w:eastAsia="zh-CN" w:bidi="zh-CN"/>
      </w:rPr>
    </w:lvl>
    <w:lvl w:ilvl="6" w:tentative="0">
      <w:start w:val="0"/>
      <w:numFmt w:val="bullet"/>
      <w:lvlText w:val="•"/>
      <w:lvlJc w:val="left"/>
      <w:pPr>
        <w:ind w:left="6292" w:hanging="420"/>
      </w:pPr>
      <w:rPr>
        <w:rFonts w:hint="default"/>
        <w:lang w:val="zh-CN" w:eastAsia="zh-CN" w:bidi="zh-CN"/>
      </w:rPr>
    </w:lvl>
    <w:lvl w:ilvl="7" w:tentative="0">
      <w:start w:val="0"/>
      <w:numFmt w:val="bullet"/>
      <w:lvlText w:val="•"/>
      <w:lvlJc w:val="left"/>
      <w:pPr>
        <w:ind w:left="7254" w:hanging="420"/>
      </w:pPr>
      <w:rPr>
        <w:rFonts w:hint="default"/>
        <w:lang w:val="zh-CN" w:eastAsia="zh-CN" w:bidi="zh-CN"/>
      </w:rPr>
    </w:lvl>
    <w:lvl w:ilvl="8" w:tentative="0">
      <w:start w:val="0"/>
      <w:numFmt w:val="bullet"/>
      <w:lvlText w:val="•"/>
      <w:lvlJc w:val="left"/>
      <w:pPr>
        <w:ind w:left="8216" w:hanging="420"/>
      </w:pPr>
      <w:rPr>
        <w:rFonts w:hint="default"/>
        <w:lang w:val="zh-CN" w:eastAsia="zh-CN" w:bidi="zh-CN"/>
      </w:rPr>
    </w:lvl>
  </w:abstractNum>
  <w:abstractNum w:abstractNumId="26">
    <w:nsid w:val="D7F9FE59"/>
    <w:multiLevelType w:val="multilevel"/>
    <w:tmpl w:val="D7F9FE59"/>
    <w:lvl w:ilvl="0" w:tentative="0">
      <w:start w:val="3"/>
      <w:numFmt w:val="decimal"/>
      <w:lvlText w:val="%1."/>
      <w:lvlJc w:val="left"/>
      <w:pPr>
        <w:ind w:left="462" w:hanging="36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52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588" w:hanging="420"/>
      </w:pPr>
      <w:rPr>
        <w:rFonts w:hint="default"/>
        <w:lang w:val="zh-CN" w:eastAsia="zh-CN" w:bidi="zh-CN"/>
      </w:rPr>
    </w:lvl>
    <w:lvl w:ilvl="3" w:tentative="0">
      <w:start w:val="0"/>
      <w:numFmt w:val="bullet"/>
      <w:lvlText w:val="•"/>
      <w:lvlJc w:val="left"/>
      <w:pPr>
        <w:ind w:left="2657" w:hanging="420"/>
      </w:pPr>
      <w:rPr>
        <w:rFonts w:hint="default"/>
        <w:lang w:val="zh-CN" w:eastAsia="zh-CN" w:bidi="zh-CN"/>
      </w:rPr>
    </w:lvl>
    <w:lvl w:ilvl="4" w:tentative="0">
      <w:start w:val="0"/>
      <w:numFmt w:val="bullet"/>
      <w:lvlText w:val="•"/>
      <w:lvlJc w:val="left"/>
      <w:pPr>
        <w:ind w:left="3726" w:hanging="420"/>
      </w:pPr>
      <w:rPr>
        <w:rFonts w:hint="default"/>
        <w:lang w:val="zh-CN" w:eastAsia="zh-CN" w:bidi="zh-CN"/>
      </w:rPr>
    </w:lvl>
    <w:lvl w:ilvl="5" w:tentative="0">
      <w:start w:val="0"/>
      <w:numFmt w:val="bullet"/>
      <w:lvlText w:val="•"/>
      <w:lvlJc w:val="left"/>
      <w:pPr>
        <w:ind w:left="4795" w:hanging="420"/>
      </w:pPr>
      <w:rPr>
        <w:rFonts w:hint="default"/>
        <w:lang w:val="zh-CN" w:eastAsia="zh-CN" w:bidi="zh-CN"/>
      </w:rPr>
    </w:lvl>
    <w:lvl w:ilvl="6" w:tentative="0">
      <w:start w:val="0"/>
      <w:numFmt w:val="bullet"/>
      <w:lvlText w:val="•"/>
      <w:lvlJc w:val="left"/>
      <w:pPr>
        <w:ind w:left="5864" w:hanging="420"/>
      </w:pPr>
      <w:rPr>
        <w:rFonts w:hint="default"/>
        <w:lang w:val="zh-CN" w:eastAsia="zh-CN" w:bidi="zh-CN"/>
      </w:rPr>
    </w:lvl>
    <w:lvl w:ilvl="7" w:tentative="0">
      <w:start w:val="0"/>
      <w:numFmt w:val="bullet"/>
      <w:lvlText w:val="•"/>
      <w:lvlJc w:val="left"/>
      <w:pPr>
        <w:ind w:left="6933" w:hanging="420"/>
      </w:pPr>
      <w:rPr>
        <w:rFonts w:hint="default"/>
        <w:lang w:val="zh-CN" w:eastAsia="zh-CN" w:bidi="zh-CN"/>
      </w:rPr>
    </w:lvl>
    <w:lvl w:ilvl="8" w:tentative="0">
      <w:start w:val="0"/>
      <w:numFmt w:val="bullet"/>
      <w:lvlText w:val="•"/>
      <w:lvlJc w:val="left"/>
      <w:pPr>
        <w:ind w:left="8002" w:hanging="420"/>
      </w:pPr>
      <w:rPr>
        <w:rFonts w:hint="default"/>
        <w:lang w:val="zh-CN" w:eastAsia="zh-CN" w:bidi="zh-CN"/>
      </w:rPr>
    </w:lvl>
  </w:abstractNum>
  <w:abstractNum w:abstractNumId="27">
    <w:nsid w:val="DCBA6B53"/>
    <w:multiLevelType w:val="multilevel"/>
    <w:tmpl w:val="DCBA6B53"/>
    <w:lvl w:ilvl="0" w:tentative="0">
      <w:start w:val="2"/>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abstractNum w:abstractNumId="28">
    <w:nsid w:val="DDA30A4E"/>
    <w:multiLevelType w:val="singleLevel"/>
    <w:tmpl w:val="DDA30A4E"/>
    <w:lvl w:ilvl="0" w:tentative="0">
      <w:start w:val="1"/>
      <w:numFmt w:val="decimal"/>
      <w:lvlText w:val="%1."/>
      <w:lvlJc w:val="left"/>
      <w:pPr>
        <w:ind w:left="425" w:hanging="425"/>
      </w:pPr>
      <w:rPr>
        <w:rFonts w:hint="default"/>
      </w:rPr>
    </w:lvl>
  </w:abstractNum>
  <w:abstractNum w:abstractNumId="29">
    <w:nsid w:val="E093A4B0"/>
    <w:multiLevelType w:val="multilevel"/>
    <w:tmpl w:val="E093A4B0"/>
    <w:lvl w:ilvl="0" w:tentative="0">
      <w:start w:val="11"/>
      <w:numFmt w:val="decimal"/>
      <w:lvlText w:val="%1"/>
      <w:lvlJc w:val="left"/>
      <w:pPr>
        <w:ind w:left="640" w:hanging="540"/>
        <w:jc w:val="left"/>
      </w:pPr>
      <w:rPr>
        <w:rFonts w:hint="default"/>
        <w:lang w:val="zh-CN" w:eastAsia="zh-CN" w:bidi="zh-CN"/>
      </w:rPr>
    </w:lvl>
    <w:lvl w:ilvl="1" w:tentative="0">
      <w:start w:val="1"/>
      <w:numFmt w:val="decimal"/>
      <w:lvlText w:val="%1.%2"/>
      <w:lvlJc w:val="left"/>
      <w:pPr>
        <w:ind w:left="640" w:hanging="540"/>
        <w:jc w:val="left"/>
      </w:pPr>
      <w:rPr>
        <w:rFonts w:hint="default"/>
        <w:w w:val="100"/>
        <w:lang w:val="zh-CN" w:eastAsia="zh-CN" w:bidi="zh-CN"/>
      </w:rPr>
    </w:lvl>
    <w:lvl w:ilvl="2" w:tentative="0">
      <w:start w:val="0"/>
      <w:numFmt w:val="bullet"/>
      <w:lvlText w:val="•"/>
      <w:lvlJc w:val="left"/>
      <w:pPr>
        <w:ind w:left="2540" w:hanging="540"/>
      </w:pPr>
      <w:rPr>
        <w:rFonts w:hint="default"/>
        <w:lang w:val="zh-CN" w:eastAsia="zh-CN" w:bidi="zh-CN"/>
      </w:rPr>
    </w:lvl>
    <w:lvl w:ilvl="3" w:tentative="0">
      <w:start w:val="0"/>
      <w:numFmt w:val="bullet"/>
      <w:lvlText w:val="•"/>
      <w:lvlJc w:val="left"/>
      <w:pPr>
        <w:ind w:left="3490" w:hanging="540"/>
      </w:pPr>
      <w:rPr>
        <w:rFonts w:hint="default"/>
        <w:lang w:val="zh-CN" w:eastAsia="zh-CN" w:bidi="zh-CN"/>
      </w:rPr>
    </w:lvl>
    <w:lvl w:ilvl="4" w:tentative="0">
      <w:start w:val="0"/>
      <w:numFmt w:val="bullet"/>
      <w:lvlText w:val="•"/>
      <w:lvlJc w:val="left"/>
      <w:pPr>
        <w:ind w:left="4440" w:hanging="540"/>
      </w:pPr>
      <w:rPr>
        <w:rFonts w:hint="default"/>
        <w:lang w:val="zh-CN" w:eastAsia="zh-CN" w:bidi="zh-CN"/>
      </w:rPr>
    </w:lvl>
    <w:lvl w:ilvl="5" w:tentative="0">
      <w:start w:val="0"/>
      <w:numFmt w:val="bullet"/>
      <w:lvlText w:val="•"/>
      <w:lvlJc w:val="left"/>
      <w:pPr>
        <w:ind w:left="5390" w:hanging="540"/>
      </w:pPr>
      <w:rPr>
        <w:rFonts w:hint="default"/>
        <w:lang w:val="zh-CN" w:eastAsia="zh-CN" w:bidi="zh-CN"/>
      </w:rPr>
    </w:lvl>
    <w:lvl w:ilvl="6" w:tentative="0">
      <w:start w:val="0"/>
      <w:numFmt w:val="bullet"/>
      <w:lvlText w:val="•"/>
      <w:lvlJc w:val="left"/>
      <w:pPr>
        <w:ind w:left="6340" w:hanging="540"/>
      </w:pPr>
      <w:rPr>
        <w:rFonts w:hint="default"/>
        <w:lang w:val="zh-CN" w:eastAsia="zh-CN" w:bidi="zh-CN"/>
      </w:rPr>
    </w:lvl>
    <w:lvl w:ilvl="7" w:tentative="0">
      <w:start w:val="0"/>
      <w:numFmt w:val="bullet"/>
      <w:lvlText w:val="•"/>
      <w:lvlJc w:val="left"/>
      <w:pPr>
        <w:ind w:left="7290" w:hanging="540"/>
      </w:pPr>
      <w:rPr>
        <w:rFonts w:hint="default"/>
        <w:lang w:val="zh-CN" w:eastAsia="zh-CN" w:bidi="zh-CN"/>
      </w:rPr>
    </w:lvl>
    <w:lvl w:ilvl="8" w:tentative="0">
      <w:start w:val="0"/>
      <w:numFmt w:val="bullet"/>
      <w:lvlText w:val="•"/>
      <w:lvlJc w:val="left"/>
      <w:pPr>
        <w:ind w:left="8240" w:hanging="540"/>
      </w:pPr>
      <w:rPr>
        <w:rFonts w:hint="default"/>
        <w:lang w:val="zh-CN" w:eastAsia="zh-CN" w:bidi="zh-CN"/>
      </w:rPr>
    </w:lvl>
  </w:abstractNum>
  <w:abstractNum w:abstractNumId="30">
    <w:nsid w:val="E3B36066"/>
    <w:multiLevelType w:val="multilevel"/>
    <w:tmpl w:val="E3B36066"/>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1">
    <w:nsid w:val="EB126CBE"/>
    <w:multiLevelType w:val="singleLevel"/>
    <w:tmpl w:val="EB126CBE"/>
    <w:lvl w:ilvl="0" w:tentative="0">
      <w:start w:val="1"/>
      <w:numFmt w:val="decimal"/>
      <w:lvlText w:val="%1."/>
      <w:lvlJc w:val="left"/>
      <w:pPr>
        <w:ind w:left="425" w:hanging="425"/>
      </w:pPr>
      <w:rPr>
        <w:rFonts w:hint="default"/>
      </w:rPr>
    </w:lvl>
  </w:abstractNum>
  <w:abstractNum w:abstractNumId="32">
    <w:nsid w:val="ED1039EC"/>
    <w:multiLevelType w:val="singleLevel"/>
    <w:tmpl w:val="ED1039EC"/>
    <w:lvl w:ilvl="0" w:tentative="0">
      <w:start w:val="1"/>
      <w:numFmt w:val="decimal"/>
      <w:lvlText w:val="(%1)"/>
      <w:lvlJc w:val="left"/>
      <w:pPr>
        <w:ind w:left="425" w:hanging="425"/>
      </w:pPr>
      <w:rPr>
        <w:rFonts w:hint="default"/>
      </w:rPr>
    </w:lvl>
  </w:abstractNum>
  <w:abstractNum w:abstractNumId="33">
    <w:nsid w:val="F02DF6D5"/>
    <w:multiLevelType w:val="singleLevel"/>
    <w:tmpl w:val="F02DF6D5"/>
    <w:lvl w:ilvl="0" w:tentative="0">
      <w:start w:val="1"/>
      <w:numFmt w:val="decimal"/>
      <w:lvlText w:val="%1."/>
      <w:lvlJc w:val="left"/>
      <w:pPr>
        <w:ind w:left="425" w:hanging="425"/>
      </w:pPr>
      <w:rPr>
        <w:rFonts w:hint="default"/>
      </w:rPr>
    </w:lvl>
  </w:abstractNum>
  <w:abstractNum w:abstractNumId="34">
    <w:nsid w:val="F0E89278"/>
    <w:multiLevelType w:val="multilevel"/>
    <w:tmpl w:val="F0E89278"/>
    <w:lvl w:ilvl="0" w:tentative="0">
      <w:start w:val="1"/>
      <w:numFmt w:val="decimal"/>
      <w:lvlText w:val="%1"/>
      <w:lvlJc w:val="left"/>
      <w:pPr>
        <w:ind w:left="580" w:hanging="420"/>
        <w:jc w:val="left"/>
      </w:pPr>
      <w:rPr>
        <w:rFonts w:hint="default"/>
        <w:lang w:val="zh-CN" w:eastAsia="zh-CN" w:bidi="zh-CN"/>
      </w:rPr>
    </w:lvl>
    <w:lvl w:ilvl="1" w:tentative="0">
      <w:start w:val="1"/>
      <w:numFmt w:val="decimal"/>
      <w:lvlText w:val="%1.%2"/>
      <w:lvlJc w:val="left"/>
      <w:pPr>
        <w:ind w:left="580" w:hanging="42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581" w:hanging="36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448" w:hanging="361"/>
      </w:pPr>
      <w:rPr>
        <w:rFonts w:hint="default"/>
        <w:lang w:val="zh-CN" w:eastAsia="zh-CN" w:bidi="zh-CN"/>
      </w:rPr>
    </w:lvl>
    <w:lvl w:ilvl="4" w:tentative="0">
      <w:start w:val="0"/>
      <w:numFmt w:val="bullet"/>
      <w:lvlText w:val="•"/>
      <w:lvlJc w:val="left"/>
      <w:pPr>
        <w:ind w:left="4404" w:hanging="361"/>
      </w:pPr>
      <w:rPr>
        <w:rFonts w:hint="default"/>
        <w:lang w:val="zh-CN" w:eastAsia="zh-CN" w:bidi="zh-CN"/>
      </w:rPr>
    </w:lvl>
    <w:lvl w:ilvl="5" w:tentative="0">
      <w:start w:val="0"/>
      <w:numFmt w:val="bullet"/>
      <w:lvlText w:val="•"/>
      <w:lvlJc w:val="left"/>
      <w:pPr>
        <w:ind w:left="5360" w:hanging="361"/>
      </w:pPr>
      <w:rPr>
        <w:rFonts w:hint="default"/>
        <w:lang w:val="zh-CN" w:eastAsia="zh-CN" w:bidi="zh-CN"/>
      </w:rPr>
    </w:lvl>
    <w:lvl w:ilvl="6" w:tentative="0">
      <w:start w:val="0"/>
      <w:numFmt w:val="bullet"/>
      <w:lvlText w:val="•"/>
      <w:lvlJc w:val="left"/>
      <w:pPr>
        <w:ind w:left="6316" w:hanging="361"/>
      </w:pPr>
      <w:rPr>
        <w:rFonts w:hint="default"/>
        <w:lang w:val="zh-CN" w:eastAsia="zh-CN" w:bidi="zh-CN"/>
      </w:rPr>
    </w:lvl>
    <w:lvl w:ilvl="7" w:tentative="0">
      <w:start w:val="0"/>
      <w:numFmt w:val="bullet"/>
      <w:lvlText w:val="•"/>
      <w:lvlJc w:val="left"/>
      <w:pPr>
        <w:ind w:left="7272" w:hanging="361"/>
      </w:pPr>
      <w:rPr>
        <w:rFonts w:hint="default"/>
        <w:lang w:val="zh-CN" w:eastAsia="zh-CN" w:bidi="zh-CN"/>
      </w:rPr>
    </w:lvl>
    <w:lvl w:ilvl="8" w:tentative="0">
      <w:start w:val="0"/>
      <w:numFmt w:val="bullet"/>
      <w:lvlText w:val="•"/>
      <w:lvlJc w:val="left"/>
      <w:pPr>
        <w:ind w:left="8228" w:hanging="361"/>
      </w:pPr>
      <w:rPr>
        <w:rFonts w:hint="default"/>
        <w:lang w:val="zh-CN" w:eastAsia="zh-CN" w:bidi="zh-CN"/>
      </w:rPr>
    </w:lvl>
  </w:abstractNum>
  <w:abstractNum w:abstractNumId="35">
    <w:nsid w:val="F7735DC9"/>
    <w:multiLevelType w:val="multilevel"/>
    <w:tmpl w:val="F7735DC9"/>
    <w:lvl w:ilvl="0" w:tentative="0">
      <w:start w:val="10"/>
      <w:numFmt w:val="decimal"/>
      <w:lvlText w:val="%1"/>
      <w:lvlJc w:val="left"/>
      <w:pPr>
        <w:ind w:left="580" w:hanging="543"/>
        <w:jc w:val="left"/>
      </w:pPr>
      <w:rPr>
        <w:rFonts w:hint="default"/>
        <w:lang w:val="zh-CN" w:eastAsia="zh-CN" w:bidi="zh-CN"/>
      </w:rPr>
    </w:lvl>
    <w:lvl w:ilvl="1" w:tentative="0">
      <w:start w:val="1"/>
      <w:numFmt w:val="decimal"/>
      <w:lvlText w:val="%1.%2"/>
      <w:lvlJc w:val="left"/>
      <w:pPr>
        <w:ind w:left="580"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543"/>
      </w:pPr>
      <w:rPr>
        <w:rFonts w:hint="default"/>
        <w:lang w:val="zh-CN" w:eastAsia="zh-CN" w:bidi="zh-CN"/>
      </w:rPr>
    </w:lvl>
    <w:lvl w:ilvl="3" w:tentative="0">
      <w:start w:val="0"/>
      <w:numFmt w:val="bullet"/>
      <w:lvlText w:val="•"/>
      <w:lvlJc w:val="left"/>
      <w:pPr>
        <w:ind w:left="3448" w:hanging="543"/>
      </w:pPr>
      <w:rPr>
        <w:rFonts w:hint="default"/>
        <w:lang w:val="zh-CN" w:eastAsia="zh-CN" w:bidi="zh-CN"/>
      </w:rPr>
    </w:lvl>
    <w:lvl w:ilvl="4" w:tentative="0">
      <w:start w:val="0"/>
      <w:numFmt w:val="bullet"/>
      <w:lvlText w:val="•"/>
      <w:lvlJc w:val="left"/>
      <w:pPr>
        <w:ind w:left="4404" w:hanging="543"/>
      </w:pPr>
      <w:rPr>
        <w:rFonts w:hint="default"/>
        <w:lang w:val="zh-CN" w:eastAsia="zh-CN" w:bidi="zh-CN"/>
      </w:rPr>
    </w:lvl>
    <w:lvl w:ilvl="5" w:tentative="0">
      <w:start w:val="0"/>
      <w:numFmt w:val="bullet"/>
      <w:lvlText w:val="•"/>
      <w:lvlJc w:val="left"/>
      <w:pPr>
        <w:ind w:left="5360" w:hanging="543"/>
      </w:pPr>
      <w:rPr>
        <w:rFonts w:hint="default"/>
        <w:lang w:val="zh-CN" w:eastAsia="zh-CN" w:bidi="zh-CN"/>
      </w:rPr>
    </w:lvl>
    <w:lvl w:ilvl="6" w:tentative="0">
      <w:start w:val="0"/>
      <w:numFmt w:val="bullet"/>
      <w:lvlText w:val="•"/>
      <w:lvlJc w:val="left"/>
      <w:pPr>
        <w:ind w:left="6316" w:hanging="543"/>
      </w:pPr>
      <w:rPr>
        <w:rFonts w:hint="default"/>
        <w:lang w:val="zh-CN" w:eastAsia="zh-CN" w:bidi="zh-CN"/>
      </w:rPr>
    </w:lvl>
    <w:lvl w:ilvl="7" w:tentative="0">
      <w:start w:val="0"/>
      <w:numFmt w:val="bullet"/>
      <w:lvlText w:val="•"/>
      <w:lvlJc w:val="left"/>
      <w:pPr>
        <w:ind w:left="7272" w:hanging="543"/>
      </w:pPr>
      <w:rPr>
        <w:rFonts w:hint="default"/>
        <w:lang w:val="zh-CN" w:eastAsia="zh-CN" w:bidi="zh-CN"/>
      </w:rPr>
    </w:lvl>
    <w:lvl w:ilvl="8" w:tentative="0">
      <w:start w:val="0"/>
      <w:numFmt w:val="bullet"/>
      <w:lvlText w:val="•"/>
      <w:lvlJc w:val="left"/>
      <w:pPr>
        <w:ind w:left="8228" w:hanging="543"/>
      </w:pPr>
      <w:rPr>
        <w:rFonts w:hint="default"/>
        <w:lang w:val="zh-CN" w:eastAsia="zh-CN" w:bidi="zh-CN"/>
      </w:rPr>
    </w:lvl>
  </w:abstractNum>
  <w:abstractNum w:abstractNumId="36">
    <w:nsid w:val="F8329B79"/>
    <w:multiLevelType w:val="singleLevel"/>
    <w:tmpl w:val="F8329B79"/>
    <w:lvl w:ilvl="0" w:tentative="0">
      <w:start w:val="1"/>
      <w:numFmt w:val="chineseCounting"/>
      <w:suff w:val="nothing"/>
      <w:lvlText w:val="（%1）"/>
      <w:lvlJc w:val="left"/>
      <w:pPr>
        <w:ind w:left="0" w:firstLine="420"/>
      </w:pPr>
      <w:rPr>
        <w:rFonts w:hint="eastAsia"/>
      </w:rPr>
    </w:lvl>
  </w:abstractNum>
  <w:abstractNum w:abstractNumId="37">
    <w:nsid w:val="FB8C48D0"/>
    <w:multiLevelType w:val="singleLevel"/>
    <w:tmpl w:val="FB8C48D0"/>
    <w:lvl w:ilvl="0" w:tentative="0">
      <w:start w:val="1"/>
      <w:numFmt w:val="decimal"/>
      <w:suff w:val="nothing"/>
      <w:lvlText w:val="%1、"/>
      <w:lvlJc w:val="left"/>
    </w:lvl>
  </w:abstractNum>
  <w:abstractNum w:abstractNumId="38">
    <w:nsid w:val="FBCFAE44"/>
    <w:multiLevelType w:val="singleLevel"/>
    <w:tmpl w:val="FBCFAE44"/>
    <w:lvl w:ilvl="0" w:tentative="0">
      <w:start w:val="1"/>
      <w:numFmt w:val="decimal"/>
      <w:lvlText w:val="%1."/>
      <w:lvlJc w:val="left"/>
      <w:pPr>
        <w:ind w:left="425" w:hanging="425"/>
      </w:pPr>
      <w:rPr>
        <w:rFonts w:hint="default"/>
      </w:rPr>
    </w:lvl>
  </w:abstractNum>
  <w:abstractNum w:abstractNumId="39">
    <w:nsid w:val="FF886B67"/>
    <w:multiLevelType w:val="singleLevel"/>
    <w:tmpl w:val="FF886B67"/>
    <w:lvl w:ilvl="0" w:tentative="0">
      <w:start w:val="1"/>
      <w:numFmt w:val="decimal"/>
      <w:lvlText w:val="(%1)"/>
      <w:lvlJc w:val="left"/>
      <w:pPr>
        <w:ind w:left="425" w:hanging="425"/>
      </w:pPr>
      <w:rPr>
        <w:rFonts w:hint="default"/>
      </w:rPr>
    </w:lvl>
  </w:abstractNum>
  <w:abstractNum w:abstractNumId="40">
    <w:nsid w:val="00000004"/>
    <w:multiLevelType w:val="multilevel"/>
    <w:tmpl w:val="00000004"/>
    <w:lvl w:ilvl="0" w:tentative="0">
      <w:start w:val="1"/>
      <w:numFmt w:val="chineseCountingThousand"/>
      <w:pStyle w:val="34"/>
      <w:suff w:val="space"/>
      <w:lvlText w:val="第%1部分"/>
      <w:lvlJc w:val="center"/>
      <w:pPr>
        <w:ind w:left="3780" w:firstLine="0"/>
      </w:pPr>
      <w:rPr>
        <w:rFonts w:hint="eastAsia" w:eastAsia="华康简标题宋"/>
        <w:b/>
        <w:i w:val="0"/>
        <w:sz w:val="32"/>
      </w:rPr>
    </w:lvl>
    <w:lvl w:ilvl="1" w:tentative="0">
      <w:start w:val="1"/>
      <w:numFmt w:val="decimal"/>
      <w:suff w:val="space"/>
      <w:lvlText w:val="%2."/>
      <w:lvlJc w:val="left"/>
      <w:pPr>
        <w:ind w:left="360" w:firstLine="0"/>
      </w:pPr>
      <w:rPr>
        <w:rFonts w:hint="default" w:ascii="Times New Roman" w:hAnsi="Times New Roman" w:eastAsia="宋体"/>
        <w:b/>
        <w:i w:val="0"/>
        <w:sz w:val="24"/>
      </w:rPr>
    </w:lvl>
    <w:lvl w:ilvl="2" w:tentative="0">
      <w:start w:val="1"/>
      <w:numFmt w:val="decimal"/>
      <w:suff w:val="space"/>
      <w:lvlText w:val="%2.%3"/>
      <w:lvlJc w:val="left"/>
      <w:pPr>
        <w:ind w:left="0" w:firstLine="425"/>
      </w:pPr>
      <w:rPr>
        <w:rFonts w:hint="default" w:ascii="Times New Roman" w:hAnsi="Times New Roman" w:eastAsia="宋体"/>
        <w:b w:val="0"/>
        <w:i w:val="0"/>
        <w:color w:val="auto"/>
        <w:sz w:val="24"/>
      </w:rPr>
    </w:lvl>
    <w:lvl w:ilvl="3" w:tentative="0">
      <w:start w:val="1"/>
      <w:numFmt w:val="lowerLetter"/>
      <w:suff w:val="space"/>
      <w:lvlText w:val="%4)"/>
      <w:lvlJc w:val="left"/>
      <w:pPr>
        <w:ind w:left="0" w:firstLine="425"/>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41">
    <w:nsid w:val="01FBFDB2"/>
    <w:multiLevelType w:val="singleLevel"/>
    <w:tmpl w:val="01FBFDB2"/>
    <w:lvl w:ilvl="0" w:tentative="0">
      <w:start w:val="1"/>
      <w:numFmt w:val="decimal"/>
      <w:suff w:val="nothing"/>
      <w:lvlText w:val="%1."/>
      <w:lvlJc w:val="left"/>
      <w:pPr>
        <w:ind w:left="454" w:leftChars="0" w:hanging="454" w:firstLineChars="0"/>
      </w:pPr>
      <w:rPr>
        <w:rFonts w:hint="default"/>
      </w:rPr>
    </w:lvl>
  </w:abstractNum>
  <w:abstractNum w:abstractNumId="42">
    <w:nsid w:val="053A6809"/>
    <w:multiLevelType w:val="singleLevel"/>
    <w:tmpl w:val="053A6809"/>
    <w:lvl w:ilvl="0" w:tentative="0">
      <w:start w:val="1"/>
      <w:numFmt w:val="decimal"/>
      <w:lvlText w:val="(%1)"/>
      <w:lvlJc w:val="left"/>
      <w:pPr>
        <w:ind w:left="425" w:hanging="425"/>
      </w:pPr>
      <w:rPr>
        <w:rFonts w:hint="default"/>
      </w:rPr>
    </w:lvl>
  </w:abstractNum>
  <w:abstractNum w:abstractNumId="43">
    <w:nsid w:val="0709FD3E"/>
    <w:multiLevelType w:val="multilevel"/>
    <w:tmpl w:val="0709FD3E"/>
    <w:lvl w:ilvl="0" w:tentative="0">
      <w:start w:val="1"/>
      <w:numFmt w:val="decimal"/>
      <w:lvlText w:val="（%1）"/>
      <w:lvlJc w:val="left"/>
      <w:pPr>
        <w:ind w:left="11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924" w:hanging="601"/>
      </w:pPr>
      <w:rPr>
        <w:rFonts w:hint="default"/>
        <w:lang w:val="zh-CN" w:eastAsia="zh-CN" w:bidi="zh-CN"/>
      </w:rPr>
    </w:lvl>
    <w:lvl w:ilvl="3" w:tentative="0">
      <w:start w:val="0"/>
      <w:numFmt w:val="bullet"/>
      <w:lvlText w:val="•"/>
      <w:lvlJc w:val="left"/>
      <w:pPr>
        <w:ind w:left="3826" w:hanging="601"/>
      </w:pPr>
      <w:rPr>
        <w:rFonts w:hint="default"/>
        <w:lang w:val="zh-CN" w:eastAsia="zh-CN" w:bidi="zh-CN"/>
      </w:rPr>
    </w:lvl>
    <w:lvl w:ilvl="4" w:tentative="0">
      <w:start w:val="0"/>
      <w:numFmt w:val="bullet"/>
      <w:lvlText w:val="•"/>
      <w:lvlJc w:val="left"/>
      <w:pPr>
        <w:ind w:left="4728" w:hanging="601"/>
      </w:pPr>
      <w:rPr>
        <w:rFonts w:hint="default"/>
        <w:lang w:val="zh-CN" w:eastAsia="zh-CN" w:bidi="zh-CN"/>
      </w:rPr>
    </w:lvl>
    <w:lvl w:ilvl="5" w:tentative="0">
      <w:start w:val="0"/>
      <w:numFmt w:val="bullet"/>
      <w:lvlText w:val="•"/>
      <w:lvlJc w:val="left"/>
      <w:pPr>
        <w:ind w:left="5630" w:hanging="601"/>
      </w:pPr>
      <w:rPr>
        <w:rFonts w:hint="default"/>
        <w:lang w:val="zh-CN" w:eastAsia="zh-CN" w:bidi="zh-CN"/>
      </w:rPr>
    </w:lvl>
    <w:lvl w:ilvl="6" w:tentative="0">
      <w:start w:val="0"/>
      <w:numFmt w:val="bullet"/>
      <w:lvlText w:val="•"/>
      <w:lvlJc w:val="left"/>
      <w:pPr>
        <w:ind w:left="6532" w:hanging="601"/>
      </w:pPr>
      <w:rPr>
        <w:rFonts w:hint="default"/>
        <w:lang w:val="zh-CN" w:eastAsia="zh-CN" w:bidi="zh-CN"/>
      </w:rPr>
    </w:lvl>
    <w:lvl w:ilvl="7" w:tentative="0">
      <w:start w:val="0"/>
      <w:numFmt w:val="bullet"/>
      <w:lvlText w:val="•"/>
      <w:lvlJc w:val="left"/>
      <w:pPr>
        <w:ind w:left="7434" w:hanging="601"/>
      </w:pPr>
      <w:rPr>
        <w:rFonts w:hint="default"/>
        <w:lang w:val="zh-CN" w:eastAsia="zh-CN" w:bidi="zh-CN"/>
      </w:rPr>
    </w:lvl>
    <w:lvl w:ilvl="8" w:tentative="0">
      <w:start w:val="0"/>
      <w:numFmt w:val="bullet"/>
      <w:lvlText w:val="•"/>
      <w:lvlJc w:val="left"/>
      <w:pPr>
        <w:ind w:left="8336" w:hanging="601"/>
      </w:pPr>
      <w:rPr>
        <w:rFonts w:hint="default"/>
        <w:lang w:val="zh-CN" w:eastAsia="zh-CN" w:bidi="zh-CN"/>
      </w:rPr>
    </w:lvl>
  </w:abstractNum>
  <w:abstractNum w:abstractNumId="44">
    <w:nsid w:val="0D13EC69"/>
    <w:multiLevelType w:val="singleLevel"/>
    <w:tmpl w:val="0D13EC69"/>
    <w:lvl w:ilvl="0" w:tentative="0">
      <w:start w:val="1"/>
      <w:numFmt w:val="decimal"/>
      <w:lvlText w:val="%1."/>
      <w:lvlJc w:val="left"/>
      <w:pPr>
        <w:ind w:left="425" w:hanging="425"/>
      </w:pPr>
      <w:rPr>
        <w:rFonts w:hint="default"/>
      </w:rPr>
    </w:lvl>
  </w:abstractNum>
  <w:abstractNum w:abstractNumId="45">
    <w:nsid w:val="0DCAB60F"/>
    <w:multiLevelType w:val="singleLevel"/>
    <w:tmpl w:val="0DCAB60F"/>
    <w:lvl w:ilvl="0" w:tentative="0">
      <w:start w:val="1"/>
      <w:numFmt w:val="decimal"/>
      <w:lvlText w:val="(%1)"/>
      <w:lvlJc w:val="left"/>
      <w:pPr>
        <w:ind w:left="425" w:hanging="425"/>
      </w:pPr>
      <w:rPr>
        <w:rFonts w:hint="default"/>
      </w:rPr>
    </w:lvl>
  </w:abstractNum>
  <w:abstractNum w:abstractNumId="46">
    <w:nsid w:val="0E640482"/>
    <w:multiLevelType w:val="multilevel"/>
    <w:tmpl w:val="0E640482"/>
    <w:lvl w:ilvl="0" w:tentative="0">
      <w:start w:val="2"/>
      <w:numFmt w:val="decimal"/>
      <w:lvlText w:val="%1"/>
      <w:lvlJc w:val="left"/>
      <w:pPr>
        <w:ind w:left="580" w:hanging="420"/>
        <w:jc w:val="left"/>
      </w:pPr>
      <w:rPr>
        <w:rFonts w:hint="default"/>
        <w:lang w:val="zh-CN" w:eastAsia="zh-CN" w:bidi="zh-CN"/>
      </w:rPr>
    </w:lvl>
    <w:lvl w:ilvl="1" w:tentative="0">
      <w:start w:val="1"/>
      <w:numFmt w:val="decimal"/>
      <w:lvlText w:val="%1.%2"/>
      <w:lvlJc w:val="left"/>
      <w:pPr>
        <w:ind w:left="5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20"/>
      </w:pPr>
      <w:rPr>
        <w:rFonts w:hint="default"/>
        <w:lang w:val="zh-CN" w:eastAsia="zh-CN" w:bidi="zh-CN"/>
      </w:rPr>
    </w:lvl>
    <w:lvl w:ilvl="3" w:tentative="0">
      <w:start w:val="0"/>
      <w:numFmt w:val="bullet"/>
      <w:lvlText w:val="•"/>
      <w:lvlJc w:val="left"/>
      <w:pPr>
        <w:ind w:left="3448" w:hanging="420"/>
      </w:pPr>
      <w:rPr>
        <w:rFonts w:hint="default"/>
        <w:lang w:val="zh-CN" w:eastAsia="zh-CN" w:bidi="zh-CN"/>
      </w:rPr>
    </w:lvl>
    <w:lvl w:ilvl="4" w:tentative="0">
      <w:start w:val="0"/>
      <w:numFmt w:val="bullet"/>
      <w:lvlText w:val="•"/>
      <w:lvlJc w:val="left"/>
      <w:pPr>
        <w:ind w:left="4404" w:hanging="420"/>
      </w:pPr>
      <w:rPr>
        <w:rFonts w:hint="default"/>
        <w:lang w:val="zh-CN" w:eastAsia="zh-CN" w:bidi="zh-CN"/>
      </w:rPr>
    </w:lvl>
    <w:lvl w:ilvl="5" w:tentative="0">
      <w:start w:val="0"/>
      <w:numFmt w:val="bullet"/>
      <w:lvlText w:val="•"/>
      <w:lvlJc w:val="left"/>
      <w:pPr>
        <w:ind w:left="5360" w:hanging="420"/>
      </w:pPr>
      <w:rPr>
        <w:rFonts w:hint="default"/>
        <w:lang w:val="zh-CN" w:eastAsia="zh-CN" w:bidi="zh-CN"/>
      </w:rPr>
    </w:lvl>
    <w:lvl w:ilvl="6" w:tentative="0">
      <w:start w:val="0"/>
      <w:numFmt w:val="bullet"/>
      <w:lvlText w:val="•"/>
      <w:lvlJc w:val="left"/>
      <w:pPr>
        <w:ind w:left="6316" w:hanging="420"/>
      </w:pPr>
      <w:rPr>
        <w:rFonts w:hint="default"/>
        <w:lang w:val="zh-CN" w:eastAsia="zh-CN" w:bidi="zh-CN"/>
      </w:rPr>
    </w:lvl>
    <w:lvl w:ilvl="7" w:tentative="0">
      <w:start w:val="0"/>
      <w:numFmt w:val="bullet"/>
      <w:lvlText w:val="•"/>
      <w:lvlJc w:val="left"/>
      <w:pPr>
        <w:ind w:left="7272" w:hanging="420"/>
      </w:pPr>
      <w:rPr>
        <w:rFonts w:hint="default"/>
        <w:lang w:val="zh-CN" w:eastAsia="zh-CN" w:bidi="zh-CN"/>
      </w:rPr>
    </w:lvl>
    <w:lvl w:ilvl="8" w:tentative="0">
      <w:start w:val="0"/>
      <w:numFmt w:val="bullet"/>
      <w:lvlText w:val="•"/>
      <w:lvlJc w:val="left"/>
      <w:pPr>
        <w:ind w:left="8228" w:hanging="420"/>
      </w:pPr>
      <w:rPr>
        <w:rFonts w:hint="default"/>
        <w:lang w:val="zh-CN" w:eastAsia="zh-CN" w:bidi="zh-CN"/>
      </w:rPr>
    </w:lvl>
  </w:abstractNum>
  <w:abstractNum w:abstractNumId="47">
    <w:nsid w:val="1ACDE60F"/>
    <w:multiLevelType w:val="multilevel"/>
    <w:tmpl w:val="1ACDE60F"/>
    <w:lvl w:ilvl="0" w:tentative="0">
      <w:start w:val="1"/>
      <w:numFmt w:val="decimal"/>
      <w:lvlText w:val="%1"/>
      <w:lvlJc w:val="left"/>
      <w:pPr>
        <w:ind w:left="580" w:hanging="420"/>
        <w:jc w:val="left"/>
      </w:pPr>
      <w:rPr>
        <w:rFonts w:hint="default"/>
        <w:lang w:val="zh-CN" w:eastAsia="zh-CN" w:bidi="zh-CN"/>
      </w:rPr>
    </w:lvl>
    <w:lvl w:ilvl="1" w:tentative="0">
      <w:start w:val="1"/>
      <w:numFmt w:val="decimal"/>
      <w:lvlText w:val="%1.%2"/>
      <w:lvlJc w:val="left"/>
      <w:pPr>
        <w:ind w:left="5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20"/>
      </w:pPr>
      <w:rPr>
        <w:rFonts w:hint="default"/>
        <w:lang w:val="zh-CN" w:eastAsia="zh-CN" w:bidi="zh-CN"/>
      </w:rPr>
    </w:lvl>
    <w:lvl w:ilvl="3" w:tentative="0">
      <w:start w:val="0"/>
      <w:numFmt w:val="bullet"/>
      <w:lvlText w:val="•"/>
      <w:lvlJc w:val="left"/>
      <w:pPr>
        <w:ind w:left="3448" w:hanging="420"/>
      </w:pPr>
      <w:rPr>
        <w:rFonts w:hint="default"/>
        <w:lang w:val="zh-CN" w:eastAsia="zh-CN" w:bidi="zh-CN"/>
      </w:rPr>
    </w:lvl>
    <w:lvl w:ilvl="4" w:tentative="0">
      <w:start w:val="0"/>
      <w:numFmt w:val="bullet"/>
      <w:lvlText w:val="•"/>
      <w:lvlJc w:val="left"/>
      <w:pPr>
        <w:ind w:left="4404" w:hanging="420"/>
      </w:pPr>
      <w:rPr>
        <w:rFonts w:hint="default"/>
        <w:lang w:val="zh-CN" w:eastAsia="zh-CN" w:bidi="zh-CN"/>
      </w:rPr>
    </w:lvl>
    <w:lvl w:ilvl="5" w:tentative="0">
      <w:start w:val="0"/>
      <w:numFmt w:val="bullet"/>
      <w:lvlText w:val="•"/>
      <w:lvlJc w:val="left"/>
      <w:pPr>
        <w:ind w:left="5360" w:hanging="420"/>
      </w:pPr>
      <w:rPr>
        <w:rFonts w:hint="default"/>
        <w:lang w:val="zh-CN" w:eastAsia="zh-CN" w:bidi="zh-CN"/>
      </w:rPr>
    </w:lvl>
    <w:lvl w:ilvl="6" w:tentative="0">
      <w:start w:val="0"/>
      <w:numFmt w:val="bullet"/>
      <w:lvlText w:val="•"/>
      <w:lvlJc w:val="left"/>
      <w:pPr>
        <w:ind w:left="6316" w:hanging="420"/>
      </w:pPr>
      <w:rPr>
        <w:rFonts w:hint="default"/>
        <w:lang w:val="zh-CN" w:eastAsia="zh-CN" w:bidi="zh-CN"/>
      </w:rPr>
    </w:lvl>
    <w:lvl w:ilvl="7" w:tentative="0">
      <w:start w:val="0"/>
      <w:numFmt w:val="bullet"/>
      <w:lvlText w:val="•"/>
      <w:lvlJc w:val="left"/>
      <w:pPr>
        <w:ind w:left="7272" w:hanging="420"/>
      </w:pPr>
      <w:rPr>
        <w:rFonts w:hint="default"/>
        <w:lang w:val="zh-CN" w:eastAsia="zh-CN" w:bidi="zh-CN"/>
      </w:rPr>
    </w:lvl>
    <w:lvl w:ilvl="8" w:tentative="0">
      <w:start w:val="0"/>
      <w:numFmt w:val="bullet"/>
      <w:lvlText w:val="•"/>
      <w:lvlJc w:val="left"/>
      <w:pPr>
        <w:ind w:left="8228" w:hanging="420"/>
      </w:pPr>
      <w:rPr>
        <w:rFonts w:hint="default"/>
        <w:lang w:val="zh-CN" w:eastAsia="zh-CN" w:bidi="zh-CN"/>
      </w:rPr>
    </w:lvl>
  </w:abstractNum>
  <w:abstractNum w:abstractNumId="48">
    <w:nsid w:val="1C257C7B"/>
    <w:multiLevelType w:val="multilevel"/>
    <w:tmpl w:val="1C257C7B"/>
    <w:lvl w:ilvl="0" w:tentative="0">
      <w:start w:val="3"/>
      <w:numFmt w:val="decimal"/>
      <w:lvlText w:val="%1"/>
      <w:lvlJc w:val="left"/>
      <w:pPr>
        <w:ind w:left="580" w:hanging="420"/>
        <w:jc w:val="left"/>
      </w:pPr>
      <w:rPr>
        <w:rFonts w:hint="default"/>
        <w:lang w:val="zh-CN" w:eastAsia="zh-CN" w:bidi="zh-CN"/>
      </w:rPr>
    </w:lvl>
    <w:lvl w:ilvl="1" w:tentative="0">
      <w:start w:val="1"/>
      <w:numFmt w:val="decimal"/>
      <w:lvlText w:val="%1.%2"/>
      <w:lvlJc w:val="left"/>
      <w:pPr>
        <w:ind w:left="5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20"/>
      </w:pPr>
      <w:rPr>
        <w:rFonts w:hint="default"/>
        <w:lang w:val="zh-CN" w:eastAsia="zh-CN" w:bidi="zh-CN"/>
      </w:rPr>
    </w:lvl>
    <w:lvl w:ilvl="3" w:tentative="0">
      <w:start w:val="0"/>
      <w:numFmt w:val="bullet"/>
      <w:lvlText w:val="•"/>
      <w:lvlJc w:val="left"/>
      <w:pPr>
        <w:ind w:left="3448" w:hanging="420"/>
      </w:pPr>
      <w:rPr>
        <w:rFonts w:hint="default"/>
        <w:lang w:val="zh-CN" w:eastAsia="zh-CN" w:bidi="zh-CN"/>
      </w:rPr>
    </w:lvl>
    <w:lvl w:ilvl="4" w:tentative="0">
      <w:start w:val="0"/>
      <w:numFmt w:val="bullet"/>
      <w:lvlText w:val="•"/>
      <w:lvlJc w:val="left"/>
      <w:pPr>
        <w:ind w:left="4404" w:hanging="420"/>
      </w:pPr>
      <w:rPr>
        <w:rFonts w:hint="default"/>
        <w:lang w:val="zh-CN" w:eastAsia="zh-CN" w:bidi="zh-CN"/>
      </w:rPr>
    </w:lvl>
    <w:lvl w:ilvl="5" w:tentative="0">
      <w:start w:val="0"/>
      <w:numFmt w:val="bullet"/>
      <w:lvlText w:val="•"/>
      <w:lvlJc w:val="left"/>
      <w:pPr>
        <w:ind w:left="5360" w:hanging="420"/>
      </w:pPr>
      <w:rPr>
        <w:rFonts w:hint="default"/>
        <w:lang w:val="zh-CN" w:eastAsia="zh-CN" w:bidi="zh-CN"/>
      </w:rPr>
    </w:lvl>
    <w:lvl w:ilvl="6" w:tentative="0">
      <w:start w:val="0"/>
      <w:numFmt w:val="bullet"/>
      <w:lvlText w:val="•"/>
      <w:lvlJc w:val="left"/>
      <w:pPr>
        <w:ind w:left="6316" w:hanging="420"/>
      </w:pPr>
      <w:rPr>
        <w:rFonts w:hint="default"/>
        <w:lang w:val="zh-CN" w:eastAsia="zh-CN" w:bidi="zh-CN"/>
      </w:rPr>
    </w:lvl>
    <w:lvl w:ilvl="7" w:tentative="0">
      <w:start w:val="0"/>
      <w:numFmt w:val="bullet"/>
      <w:lvlText w:val="•"/>
      <w:lvlJc w:val="left"/>
      <w:pPr>
        <w:ind w:left="7272" w:hanging="420"/>
      </w:pPr>
      <w:rPr>
        <w:rFonts w:hint="default"/>
        <w:lang w:val="zh-CN" w:eastAsia="zh-CN" w:bidi="zh-CN"/>
      </w:rPr>
    </w:lvl>
    <w:lvl w:ilvl="8" w:tentative="0">
      <w:start w:val="0"/>
      <w:numFmt w:val="bullet"/>
      <w:lvlText w:val="•"/>
      <w:lvlJc w:val="left"/>
      <w:pPr>
        <w:ind w:left="8228" w:hanging="420"/>
      </w:pPr>
      <w:rPr>
        <w:rFonts w:hint="default"/>
        <w:lang w:val="zh-CN" w:eastAsia="zh-CN" w:bidi="zh-CN"/>
      </w:rPr>
    </w:lvl>
  </w:abstractNum>
  <w:abstractNum w:abstractNumId="49">
    <w:nsid w:val="2470EC97"/>
    <w:multiLevelType w:val="multilevel"/>
    <w:tmpl w:val="2470EC97"/>
    <w:lvl w:ilvl="0" w:tentative="0">
      <w:start w:val="1"/>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abstractNum w:abstractNumId="50">
    <w:nsid w:val="25B82C02"/>
    <w:multiLevelType w:val="singleLevel"/>
    <w:tmpl w:val="25B82C02"/>
    <w:lvl w:ilvl="0" w:tentative="0">
      <w:start w:val="1"/>
      <w:numFmt w:val="chineseCounting"/>
      <w:lvlText w:val="(%1)"/>
      <w:lvlJc w:val="left"/>
      <w:pPr>
        <w:tabs>
          <w:tab w:val="left" w:pos="312"/>
        </w:tabs>
      </w:pPr>
      <w:rPr>
        <w:rFonts w:hint="eastAsia"/>
      </w:rPr>
    </w:lvl>
  </w:abstractNum>
  <w:abstractNum w:abstractNumId="51">
    <w:nsid w:val="27ACC0B3"/>
    <w:multiLevelType w:val="multilevel"/>
    <w:tmpl w:val="27ACC0B3"/>
    <w:lvl w:ilvl="0" w:tentative="0">
      <w:start w:val="6"/>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2">
    <w:nsid w:val="2C3B0DB2"/>
    <w:multiLevelType w:val="singleLevel"/>
    <w:tmpl w:val="2C3B0DB2"/>
    <w:lvl w:ilvl="0" w:tentative="0">
      <w:start w:val="1"/>
      <w:numFmt w:val="decimalEnclosedCircleChinese"/>
      <w:suff w:val="nothing"/>
      <w:lvlText w:val="%1　"/>
      <w:lvlJc w:val="left"/>
      <w:pPr>
        <w:ind w:left="0" w:firstLine="400"/>
      </w:pPr>
      <w:rPr>
        <w:rFonts w:hint="eastAsia"/>
      </w:rPr>
    </w:lvl>
  </w:abstractNum>
  <w:abstractNum w:abstractNumId="53">
    <w:nsid w:val="30FC5B15"/>
    <w:multiLevelType w:val="multilevel"/>
    <w:tmpl w:val="30FC5B15"/>
    <w:lvl w:ilvl="0" w:tentative="0">
      <w:start w:val="1"/>
      <w:numFmt w:val="decimal"/>
      <w:lvlText w:val="（%1）"/>
      <w:lvlJc w:val="left"/>
      <w:pPr>
        <w:ind w:left="580"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6" w:hanging="604"/>
      </w:pPr>
      <w:rPr>
        <w:rFonts w:hint="default"/>
        <w:lang w:val="zh-CN" w:eastAsia="zh-CN" w:bidi="zh-CN"/>
      </w:rPr>
    </w:lvl>
    <w:lvl w:ilvl="2" w:tentative="0">
      <w:start w:val="0"/>
      <w:numFmt w:val="bullet"/>
      <w:lvlText w:val="•"/>
      <w:lvlJc w:val="left"/>
      <w:pPr>
        <w:ind w:left="2492" w:hanging="604"/>
      </w:pPr>
      <w:rPr>
        <w:rFonts w:hint="default"/>
        <w:lang w:val="zh-CN" w:eastAsia="zh-CN" w:bidi="zh-CN"/>
      </w:rPr>
    </w:lvl>
    <w:lvl w:ilvl="3" w:tentative="0">
      <w:start w:val="0"/>
      <w:numFmt w:val="bullet"/>
      <w:lvlText w:val="•"/>
      <w:lvlJc w:val="left"/>
      <w:pPr>
        <w:ind w:left="3448" w:hanging="604"/>
      </w:pPr>
      <w:rPr>
        <w:rFonts w:hint="default"/>
        <w:lang w:val="zh-CN" w:eastAsia="zh-CN" w:bidi="zh-CN"/>
      </w:rPr>
    </w:lvl>
    <w:lvl w:ilvl="4" w:tentative="0">
      <w:start w:val="0"/>
      <w:numFmt w:val="bullet"/>
      <w:lvlText w:val="•"/>
      <w:lvlJc w:val="left"/>
      <w:pPr>
        <w:ind w:left="4404" w:hanging="604"/>
      </w:pPr>
      <w:rPr>
        <w:rFonts w:hint="default"/>
        <w:lang w:val="zh-CN" w:eastAsia="zh-CN" w:bidi="zh-CN"/>
      </w:rPr>
    </w:lvl>
    <w:lvl w:ilvl="5" w:tentative="0">
      <w:start w:val="0"/>
      <w:numFmt w:val="bullet"/>
      <w:lvlText w:val="•"/>
      <w:lvlJc w:val="left"/>
      <w:pPr>
        <w:ind w:left="5360" w:hanging="604"/>
      </w:pPr>
      <w:rPr>
        <w:rFonts w:hint="default"/>
        <w:lang w:val="zh-CN" w:eastAsia="zh-CN" w:bidi="zh-CN"/>
      </w:rPr>
    </w:lvl>
    <w:lvl w:ilvl="6" w:tentative="0">
      <w:start w:val="0"/>
      <w:numFmt w:val="bullet"/>
      <w:lvlText w:val="•"/>
      <w:lvlJc w:val="left"/>
      <w:pPr>
        <w:ind w:left="6316" w:hanging="604"/>
      </w:pPr>
      <w:rPr>
        <w:rFonts w:hint="default"/>
        <w:lang w:val="zh-CN" w:eastAsia="zh-CN" w:bidi="zh-CN"/>
      </w:rPr>
    </w:lvl>
    <w:lvl w:ilvl="7" w:tentative="0">
      <w:start w:val="0"/>
      <w:numFmt w:val="bullet"/>
      <w:lvlText w:val="•"/>
      <w:lvlJc w:val="left"/>
      <w:pPr>
        <w:ind w:left="7272" w:hanging="604"/>
      </w:pPr>
      <w:rPr>
        <w:rFonts w:hint="default"/>
        <w:lang w:val="zh-CN" w:eastAsia="zh-CN" w:bidi="zh-CN"/>
      </w:rPr>
    </w:lvl>
    <w:lvl w:ilvl="8" w:tentative="0">
      <w:start w:val="0"/>
      <w:numFmt w:val="bullet"/>
      <w:lvlText w:val="•"/>
      <w:lvlJc w:val="left"/>
      <w:pPr>
        <w:ind w:left="8228" w:hanging="604"/>
      </w:pPr>
      <w:rPr>
        <w:rFonts w:hint="default"/>
        <w:lang w:val="zh-CN" w:eastAsia="zh-CN" w:bidi="zh-CN"/>
      </w:rPr>
    </w:lvl>
  </w:abstractNum>
  <w:abstractNum w:abstractNumId="54">
    <w:nsid w:val="32A7AF2D"/>
    <w:multiLevelType w:val="multilevel"/>
    <w:tmpl w:val="32A7AF2D"/>
    <w:lvl w:ilvl="0" w:tentative="0">
      <w:start w:val="2"/>
      <w:numFmt w:val="decimal"/>
      <w:lvlText w:val="%1"/>
      <w:lvlJc w:val="left"/>
      <w:pPr>
        <w:ind w:left="580" w:hanging="420"/>
        <w:jc w:val="left"/>
      </w:pPr>
      <w:rPr>
        <w:rFonts w:hint="default"/>
        <w:lang w:val="zh-CN" w:eastAsia="zh-CN" w:bidi="zh-CN"/>
      </w:rPr>
    </w:lvl>
    <w:lvl w:ilvl="1" w:tentative="0">
      <w:start w:val="1"/>
      <w:numFmt w:val="decimal"/>
      <w:lvlText w:val="%1.%2"/>
      <w:lvlJc w:val="left"/>
      <w:pPr>
        <w:ind w:left="5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20"/>
      </w:pPr>
      <w:rPr>
        <w:rFonts w:hint="default"/>
        <w:lang w:val="zh-CN" w:eastAsia="zh-CN" w:bidi="zh-CN"/>
      </w:rPr>
    </w:lvl>
    <w:lvl w:ilvl="3" w:tentative="0">
      <w:start w:val="0"/>
      <w:numFmt w:val="bullet"/>
      <w:lvlText w:val="•"/>
      <w:lvlJc w:val="left"/>
      <w:pPr>
        <w:ind w:left="3448" w:hanging="420"/>
      </w:pPr>
      <w:rPr>
        <w:rFonts w:hint="default"/>
        <w:lang w:val="zh-CN" w:eastAsia="zh-CN" w:bidi="zh-CN"/>
      </w:rPr>
    </w:lvl>
    <w:lvl w:ilvl="4" w:tentative="0">
      <w:start w:val="0"/>
      <w:numFmt w:val="bullet"/>
      <w:lvlText w:val="•"/>
      <w:lvlJc w:val="left"/>
      <w:pPr>
        <w:ind w:left="4404" w:hanging="420"/>
      </w:pPr>
      <w:rPr>
        <w:rFonts w:hint="default"/>
        <w:lang w:val="zh-CN" w:eastAsia="zh-CN" w:bidi="zh-CN"/>
      </w:rPr>
    </w:lvl>
    <w:lvl w:ilvl="5" w:tentative="0">
      <w:start w:val="0"/>
      <w:numFmt w:val="bullet"/>
      <w:lvlText w:val="•"/>
      <w:lvlJc w:val="left"/>
      <w:pPr>
        <w:ind w:left="5360" w:hanging="420"/>
      </w:pPr>
      <w:rPr>
        <w:rFonts w:hint="default"/>
        <w:lang w:val="zh-CN" w:eastAsia="zh-CN" w:bidi="zh-CN"/>
      </w:rPr>
    </w:lvl>
    <w:lvl w:ilvl="6" w:tentative="0">
      <w:start w:val="0"/>
      <w:numFmt w:val="bullet"/>
      <w:lvlText w:val="•"/>
      <w:lvlJc w:val="left"/>
      <w:pPr>
        <w:ind w:left="6316" w:hanging="420"/>
      </w:pPr>
      <w:rPr>
        <w:rFonts w:hint="default"/>
        <w:lang w:val="zh-CN" w:eastAsia="zh-CN" w:bidi="zh-CN"/>
      </w:rPr>
    </w:lvl>
    <w:lvl w:ilvl="7" w:tentative="0">
      <w:start w:val="0"/>
      <w:numFmt w:val="bullet"/>
      <w:lvlText w:val="•"/>
      <w:lvlJc w:val="left"/>
      <w:pPr>
        <w:ind w:left="7272" w:hanging="420"/>
      </w:pPr>
      <w:rPr>
        <w:rFonts w:hint="default"/>
        <w:lang w:val="zh-CN" w:eastAsia="zh-CN" w:bidi="zh-CN"/>
      </w:rPr>
    </w:lvl>
    <w:lvl w:ilvl="8" w:tentative="0">
      <w:start w:val="0"/>
      <w:numFmt w:val="bullet"/>
      <w:lvlText w:val="•"/>
      <w:lvlJc w:val="left"/>
      <w:pPr>
        <w:ind w:left="8228" w:hanging="420"/>
      </w:pPr>
      <w:rPr>
        <w:rFonts w:hint="default"/>
        <w:lang w:val="zh-CN" w:eastAsia="zh-CN" w:bidi="zh-CN"/>
      </w:rPr>
    </w:lvl>
  </w:abstractNum>
  <w:abstractNum w:abstractNumId="55">
    <w:nsid w:val="3345FDED"/>
    <w:multiLevelType w:val="singleLevel"/>
    <w:tmpl w:val="3345FDED"/>
    <w:lvl w:ilvl="0" w:tentative="0">
      <w:start w:val="1"/>
      <w:numFmt w:val="chineseCounting"/>
      <w:suff w:val="nothing"/>
      <w:lvlText w:val="（%1）"/>
      <w:lvlJc w:val="left"/>
      <w:pPr>
        <w:ind w:left="420" w:firstLine="420"/>
      </w:pPr>
      <w:rPr>
        <w:rFonts w:hint="eastAsia"/>
      </w:rPr>
    </w:lvl>
  </w:abstractNum>
  <w:abstractNum w:abstractNumId="56">
    <w:nsid w:val="39019AA2"/>
    <w:multiLevelType w:val="singleLevel"/>
    <w:tmpl w:val="39019AA2"/>
    <w:lvl w:ilvl="0" w:tentative="0">
      <w:start w:val="3"/>
      <w:numFmt w:val="chineseCounting"/>
      <w:suff w:val="nothing"/>
      <w:lvlText w:val="（%1）"/>
      <w:lvlJc w:val="left"/>
      <w:rPr>
        <w:rFonts w:hint="eastAsia"/>
      </w:rPr>
    </w:lvl>
  </w:abstractNum>
  <w:abstractNum w:abstractNumId="57">
    <w:nsid w:val="39A70E10"/>
    <w:multiLevelType w:val="singleLevel"/>
    <w:tmpl w:val="39A70E10"/>
    <w:lvl w:ilvl="0" w:tentative="0">
      <w:start w:val="1"/>
      <w:numFmt w:val="chineseCounting"/>
      <w:suff w:val="nothing"/>
      <w:lvlText w:val="（%1）"/>
      <w:lvlJc w:val="left"/>
      <w:pPr>
        <w:ind w:left="0" w:firstLine="420"/>
      </w:pPr>
      <w:rPr>
        <w:rFonts w:hint="eastAsia"/>
      </w:rPr>
    </w:lvl>
  </w:abstractNum>
  <w:abstractNum w:abstractNumId="58">
    <w:nsid w:val="40EB65EB"/>
    <w:multiLevelType w:val="singleLevel"/>
    <w:tmpl w:val="40EB65EB"/>
    <w:lvl w:ilvl="0" w:tentative="0">
      <w:start w:val="1"/>
      <w:numFmt w:val="decimal"/>
      <w:suff w:val="nothing"/>
      <w:lvlText w:val="%1、"/>
      <w:lvlJc w:val="left"/>
    </w:lvl>
  </w:abstractNum>
  <w:abstractNum w:abstractNumId="59">
    <w:nsid w:val="4C1BAE26"/>
    <w:multiLevelType w:val="multilevel"/>
    <w:tmpl w:val="4C1BAE26"/>
    <w:lvl w:ilvl="0" w:tentative="0">
      <w:start w:val="1"/>
      <w:numFmt w:val="decimal"/>
      <w:lvlText w:val="%1"/>
      <w:lvlJc w:val="left"/>
      <w:pPr>
        <w:ind w:left="700" w:hanging="600"/>
        <w:jc w:val="left"/>
      </w:pPr>
      <w:rPr>
        <w:rFonts w:hint="default"/>
        <w:lang w:val="zh-CN" w:eastAsia="zh-CN" w:bidi="zh-CN"/>
      </w:rPr>
    </w:lvl>
    <w:lvl w:ilvl="1" w:tentative="0">
      <w:start w:val="1"/>
      <w:numFmt w:val="decimal"/>
      <w:lvlText w:val="%1.%2"/>
      <w:lvlJc w:val="left"/>
      <w:pPr>
        <w:ind w:left="700"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588" w:hanging="600"/>
      </w:pPr>
      <w:rPr>
        <w:rFonts w:hint="default"/>
        <w:lang w:val="zh-CN" w:eastAsia="zh-CN" w:bidi="zh-CN"/>
      </w:rPr>
    </w:lvl>
    <w:lvl w:ilvl="3" w:tentative="0">
      <w:start w:val="0"/>
      <w:numFmt w:val="bullet"/>
      <w:lvlText w:val="•"/>
      <w:lvlJc w:val="left"/>
      <w:pPr>
        <w:ind w:left="3532" w:hanging="600"/>
      </w:pPr>
      <w:rPr>
        <w:rFonts w:hint="default"/>
        <w:lang w:val="zh-CN" w:eastAsia="zh-CN" w:bidi="zh-CN"/>
      </w:rPr>
    </w:lvl>
    <w:lvl w:ilvl="4" w:tentative="0">
      <w:start w:val="0"/>
      <w:numFmt w:val="bullet"/>
      <w:lvlText w:val="•"/>
      <w:lvlJc w:val="left"/>
      <w:pPr>
        <w:ind w:left="4476" w:hanging="600"/>
      </w:pPr>
      <w:rPr>
        <w:rFonts w:hint="default"/>
        <w:lang w:val="zh-CN" w:eastAsia="zh-CN" w:bidi="zh-CN"/>
      </w:rPr>
    </w:lvl>
    <w:lvl w:ilvl="5" w:tentative="0">
      <w:start w:val="0"/>
      <w:numFmt w:val="bullet"/>
      <w:lvlText w:val="•"/>
      <w:lvlJc w:val="left"/>
      <w:pPr>
        <w:ind w:left="5420" w:hanging="600"/>
      </w:pPr>
      <w:rPr>
        <w:rFonts w:hint="default"/>
        <w:lang w:val="zh-CN" w:eastAsia="zh-CN" w:bidi="zh-CN"/>
      </w:rPr>
    </w:lvl>
    <w:lvl w:ilvl="6" w:tentative="0">
      <w:start w:val="0"/>
      <w:numFmt w:val="bullet"/>
      <w:lvlText w:val="•"/>
      <w:lvlJc w:val="left"/>
      <w:pPr>
        <w:ind w:left="6364" w:hanging="600"/>
      </w:pPr>
      <w:rPr>
        <w:rFonts w:hint="default"/>
        <w:lang w:val="zh-CN" w:eastAsia="zh-CN" w:bidi="zh-CN"/>
      </w:rPr>
    </w:lvl>
    <w:lvl w:ilvl="7" w:tentative="0">
      <w:start w:val="0"/>
      <w:numFmt w:val="bullet"/>
      <w:lvlText w:val="•"/>
      <w:lvlJc w:val="left"/>
      <w:pPr>
        <w:ind w:left="7308" w:hanging="600"/>
      </w:pPr>
      <w:rPr>
        <w:rFonts w:hint="default"/>
        <w:lang w:val="zh-CN" w:eastAsia="zh-CN" w:bidi="zh-CN"/>
      </w:rPr>
    </w:lvl>
    <w:lvl w:ilvl="8" w:tentative="0">
      <w:start w:val="0"/>
      <w:numFmt w:val="bullet"/>
      <w:lvlText w:val="•"/>
      <w:lvlJc w:val="left"/>
      <w:pPr>
        <w:ind w:left="8252" w:hanging="600"/>
      </w:pPr>
      <w:rPr>
        <w:rFonts w:hint="default"/>
        <w:lang w:val="zh-CN" w:eastAsia="zh-CN" w:bidi="zh-CN"/>
      </w:rPr>
    </w:lvl>
  </w:abstractNum>
  <w:abstractNum w:abstractNumId="60">
    <w:nsid w:val="4C3D7A74"/>
    <w:multiLevelType w:val="multilevel"/>
    <w:tmpl w:val="4C3D7A74"/>
    <w:lvl w:ilvl="0" w:tentative="0">
      <w:start w:val="1"/>
      <w:numFmt w:val="decimal"/>
      <w:lvlText w:val="%1"/>
      <w:lvlJc w:val="left"/>
      <w:pPr>
        <w:ind w:left="1038" w:hanging="480"/>
        <w:jc w:val="left"/>
      </w:pPr>
      <w:rPr>
        <w:rFonts w:hint="default"/>
        <w:lang w:val="zh-CN" w:eastAsia="zh-CN" w:bidi="zh-CN"/>
      </w:rPr>
    </w:lvl>
    <w:lvl w:ilvl="1" w:tentative="0">
      <w:start w:val="1"/>
      <w:numFmt w:val="decimal"/>
      <w:lvlText w:val="%1.%2"/>
      <w:lvlJc w:val="left"/>
      <w:pPr>
        <w:ind w:left="1038" w:hanging="480"/>
        <w:jc w:val="left"/>
      </w:pPr>
      <w:rPr>
        <w:rFonts w:hint="default" w:ascii="宋体" w:hAnsi="宋体" w:eastAsia="宋体" w:cs="宋体"/>
        <w:w w:val="99"/>
        <w:sz w:val="24"/>
        <w:szCs w:val="24"/>
        <w:lang w:val="zh-CN" w:eastAsia="zh-CN" w:bidi="zh-CN"/>
      </w:rPr>
    </w:lvl>
    <w:lvl w:ilvl="2" w:tentative="0">
      <w:start w:val="0"/>
      <w:numFmt w:val="bullet"/>
      <w:lvlText w:val="•"/>
      <w:lvlJc w:val="left"/>
      <w:pPr>
        <w:ind w:left="2860" w:hanging="480"/>
      </w:pPr>
      <w:rPr>
        <w:rFonts w:hint="default"/>
        <w:lang w:val="zh-CN" w:eastAsia="zh-CN" w:bidi="zh-CN"/>
      </w:rPr>
    </w:lvl>
    <w:lvl w:ilvl="3" w:tentative="0">
      <w:start w:val="0"/>
      <w:numFmt w:val="bullet"/>
      <w:lvlText w:val="•"/>
      <w:lvlJc w:val="left"/>
      <w:pPr>
        <w:ind w:left="3770" w:hanging="480"/>
      </w:pPr>
      <w:rPr>
        <w:rFonts w:hint="default"/>
        <w:lang w:val="zh-CN" w:eastAsia="zh-CN" w:bidi="zh-CN"/>
      </w:rPr>
    </w:lvl>
    <w:lvl w:ilvl="4" w:tentative="0">
      <w:start w:val="0"/>
      <w:numFmt w:val="bullet"/>
      <w:lvlText w:val="•"/>
      <w:lvlJc w:val="left"/>
      <w:pPr>
        <w:ind w:left="4680" w:hanging="480"/>
      </w:pPr>
      <w:rPr>
        <w:rFonts w:hint="default"/>
        <w:lang w:val="zh-CN" w:eastAsia="zh-CN" w:bidi="zh-CN"/>
      </w:rPr>
    </w:lvl>
    <w:lvl w:ilvl="5" w:tentative="0">
      <w:start w:val="0"/>
      <w:numFmt w:val="bullet"/>
      <w:lvlText w:val="•"/>
      <w:lvlJc w:val="left"/>
      <w:pPr>
        <w:ind w:left="5590" w:hanging="480"/>
      </w:pPr>
      <w:rPr>
        <w:rFonts w:hint="default"/>
        <w:lang w:val="zh-CN" w:eastAsia="zh-CN" w:bidi="zh-CN"/>
      </w:rPr>
    </w:lvl>
    <w:lvl w:ilvl="6" w:tentative="0">
      <w:start w:val="0"/>
      <w:numFmt w:val="bullet"/>
      <w:lvlText w:val="•"/>
      <w:lvlJc w:val="left"/>
      <w:pPr>
        <w:ind w:left="6500" w:hanging="480"/>
      </w:pPr>
      <w:rPr>
        <w:rFonts w:hint="default"/>
        <w:lang w:val="zh-CN" w:eastAsia="zh-CN" w:bidi="zh-CN"/>
      </w:rPr>
    </w:lvl>
    <w:lvl w:ilvl="7" w:tentative="0">
      <w:start w:val="0"/>
      <w:numFmt w:val="bullet"/>
      <w:lvlText w:val="•"/>
      <w:lvlJc w:val="left"/>
      <w:pPr>
        <w:ind w:left="7410" w:hanging="480"/>
      </w:pPr>
      <w:rPr>
        <w:rFonts w:hint="default"/>
        <w:lang w:val="zh-CN" w:eastAsia="zh-CN" w:bidi="zh-CN"/>
      </w:rPr>
    </w:lvl>
    <w:lvl w:ilvl="8" w:tentative="0">
      <w:start w:val="0"/>
      <w:numFmt w:val="bullet"/>
      <w:lvlText w:val="•"/>
      <w:lvlJc w:val="left"/>
      <w:pPr>
        <w:ind w:left="8320" w:hanging="480"/>
      </w:pPr>
      <w:rPr>
        <w:rFonts w:hint="default"/>
        <w:lang w:val="zh-CN" w:eastAsia="zh-CN" w:bidi="zh-CN"/>
      </w:rPr>
    </w:lvl>
  </w:abstractNum>
  <w:abstractNum w:abstractNumId="61">
    <w:nsid w:val="4D94DA66"/>
    <w:multiLevelType w:val="multilevel"/>
    <w:tmpl w:val="4D94DA66"/>
    <w:lvl w:ilvl="0" w:tentative="0">
      <w:start w:val="1"/>
      <w:numFmt w:val="decimal"/>
      <w:lvlText w:val="（%1）"/>
      <w:lvlJc w:val="left"/>
      <w:pPr>
        <w:ind w:left="7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44" w:hanging="601"/>
      </w:pPr>
      <w:rPr>
        <w:rFonts w:hint="default"/>
        <w:lang w:val="zh-CN" w:eastAsia="zh-CN" w:bidi="zh-CN"/>
      </w:rPr>
    </w:lvl>
    <w:lvl w:ilvl="2" w:tentative="0">
      <w:start w:val="0"/>
      <w:numFmt w:val="bullet"/>
      <w:lvlText w:val="•"/>
      <w:lvlJc w:val="left"/>
      <w:pPr>
        <w:ind w:left="2588" w:hanging="601"/>
      </w:pPr>
      <w:rPr>
        <w:rFonts w:hint="default"/>
        <w:lang w:val="zh-CN" w:eastAsia="zh-CN" w:bidi="zh-CN"/>
      </w:rPr>
    </w:lvl>
    <w:lvl w:ilvl="3" w:tentative="0">
      <w:start w:val="0"/>
      <w:numFmt w:val="bullet"/>
      <w:lvlText w:val="•"/>
      <w:lvlJc w:val="left"/>
      <w:pPr>
        <w:ind w:left="3532" w:hanging="601"/>
      </w:pPr>
      <w:rPr>
        <w:rFonts w:hint="default"/>
        <w:lang w:val="zh-CN" w:eastAsia="zh-CN" w:bidi="zh-CN"/>
      </w:rPr>
    </w:lvl>
    <w:lvl w:ilvl="4" w:tentative="0">
      <w:start w:val="0"/>
      <w:numFmt w:val="bullet"/>
      <w:lvlText w:val="•"/>
      <w:lvlJc w:val="left"/>
      <w:pPr>
        <w:ind w:left="447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364" w:hanging="601"/>
      </w:pPr>
      <w:rPr>
        <w:rFonts w:hint="default"/>
        <w:lang w:val="zh-CN" w:eastAsia="zh-CN" w:bidi="zh-CN"/>
      </w:rPr>
    </w:lvl>
    <w:lvl w:ilvl="7" w:tentative="0">
      <w:start w:val="0"/>
      <w:numFmt w:val="bullet"/>
      <w:lvlText w:val="•"/>
      <w:lvlJc w:val="left"/>
      <w:pPr>
        <w:ind w:left="7308" w:hanging="601"/>
      </w:pPr>
      <w:rPr>
        <w:rFonts w:hint="default"/>
        <w:lang w:val="zh-CN" w:eastAsia="zh-CN" w:bidi="zh-CN"/>
      </w:rPr>
    </w:lvl>
    <w:lvl w:ilvl="8" w:tentative="0">
      <w:start w:val="0"/>
      <w:numFmt w:val="bullet"/>
      <w:lvlText w:val="•"/>
      <w:lvlJc w:val="left"/>
      <w:pPr>
        <w:ind w:left="8252" w:hanging="601"/>
      </w:pPr>
      <w:rPr>
        <w:rFonts w:hint="default"/>
        <w:lang w:val="zh-CN" w:eastAsia="zh-CN" w:bidi="zh-CN"/>
      </w:rPr>
    </w:lvl>
  </w:abstractNum>
  <w:abstractNum w:abstractNumId="62">
    <w:nsid w:val="512364D7"/>
    <w:multiLevelType w:val="singleLevel"/>
    <w:tmpl w:val="512364D7"/>
    <w:lvl w:ilvl="0" w:tentative="0">
      <w:start w:val="1"/>
      <w:numFmt w:val="decimal"/>
      <w:suff w:val="nothing"/>
      <w:lvlText w:val="%1、"/>
      <w:lvlJc w:val="left"/>
    </w:lvl>
  </w:abstractNum>
  <w:abstractNum w:abstractNumId="63">
    <w:nsid w:val="54E57D58"/>
    <w:multiLevelType w:val="singleLevel"/>
    <w:tmpl w:val="54E57D58"/>
    <w:lvl w:ilvl="0" w:tentative="0">
      <w:start w:val="1"/>
      <w:numFmt w:val="chineseCounting"/>
      <w:suff w:val="space"/>
      <w:lvlText w:val="%1、"/>
      <w:lvlJc w:val="left"/>
      <w:rPr>
        <w:rFonts w:hint="eastAsia"/>
      </w:rPr>
    </w:lvl>
  </w:abstractNum>
  <w:abstractNum w:abstractNumId="64">
    <w:nsid w:val="58765686"/>
    <w:multiLevelType w:val="multilevel"/>
    <w:tmpl w:val="58765686"/>
    <w:lvl w:ilvl="0" w:tentative="0">
      <w:start w:val="8"/>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spacing w:val="-41"/>
        <w:w w:val="100"/>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abstractNum w:abstractNumId="65">
    <w:nsid w:val="5FFFB1A7"/>
    <w:multiLevelType w:val="multilevel"/>
    <w:tmpl w:val="5FFFB1A7"/>
    <w:lvl w:ilvl="0" w:tentative="0">
      <w:start w:val="6"/>
      <w:numFmt w:val="decimal"/>
      <w:lvlText w:val="%1"/>
      <w:lvlJc w:val="left"/>
      <w:pPr>
        <w:ind w:left="520" w:hanging="420"/>
        <w:jc w:val="left"/>
      </w:pPr>
      <w:rPr>
        <w:rFonts w:hint="default"/>
        <w:lang w:val="zh-CN" w:eastAsia="zh-CN" w:bidi="zh-CN"/>
      </w:rPr>
    </w:lvl>
    <w:lvl w:ilvl="1" w:tentative="0">
      <w:start w:val="3"/>
      <w:numFmt w:val="decimal"/>
      <w:lvlText w:val="%1.%2"/>
      <w:lvlJc w:val="left"/>
      <w:pPr>
        <w:ind w:left="52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44" w:hanging="420"/>
      </w:pPr>
      <w:rPr>
        <w:rFonts w:hint="default"/>
        <w:lang w:val="zh-CN" w:eastAsia="zh-CN" w:bidi="zh-CN"/>
      </w:rPr>
    </w:lvl>
    <w:lvl w:ilvl="3" w:tentative="0">
      <w:start w:val="0"/>
      <w:numFmt w:val="bullet"/>
      <w:lvlText w:val="•"/>
      <w:lvlJc w:val="left"/>
      <w:pPr>
        <w:ind w:left="3406" w:hanging="420"/>
      </w:pPr>
      <w:rPr>
        <w:rFonts w:hint="default"/>
        <w:lang w:val="zh-CN" w:eastAsia="zh-CN" w:bidi="zh-CN"/>
      </w:rPr>
    </w:lvl>
    <w:lvl w:ilvl="4" w:tentative="0">
      <w:start w:val="0"/>
      <w:numFmt w:val="bullet"/>
      <w:lvlText w:val="•"/>
      <w:lvlJc w:val="left"/>
      <w:pPr>
        <w:ind w:left="4368" w:hanging="420"/>
      </w:pPr>
      <w:rPr>
        <w:rFonts w:hint="default"/>
        <w:lang w:val="zh-CN" w:eastAsia="zh-CN" w:bidi="zh-CN"/>
      </w:rPr>
    </w:lvl>
    <w:lvl w:ilvl="5" w:tentative="0">
      <w:start w:val="0"/>
      <w:numFmt w:val="bullet"/>
      <w:lvlText w:val="•"/>
      <w:lvlJc w:val="left"/>
      <w:pPr>
        <w:ind w:left="5330" w:hanging="420"/>
      </w:pPr>
      <w:rPr>
        <w:rFonts w:hint="default"/>
        <w:lang w:val="zh-CN" w:eastAsia="zh-CN" w:bidi="zh-CN"/>
      </w:rPr>
    </w:lvl>
    <w:lvl w:ilvl="6" w:tentative="0">
      <w:start w:val="0"/>
      <w:numFmt w:val="bullet"/>
      <w:lvlText w:val="•"/>
      <w:lvlJc w:val="left"/>
      <w:pPr>
        <w:ind w:left="6292" w:hanging="420"/>
      </w:pPr>
      <w:rPr>
        <w:rFonts w:hint="default"/>
        <w:lang w:val="zh-CN" w:eastAsia="zh-CN" w:bidi="zh-CN"/>
      </w:rPr>
    </w:lvl>
    <w:lvl w:ilvl="7" w:tentative="0">
      <w:start w:val="0"/>
      <w:numFmt w:val="bullet"/>
      <w:lvlText w:val="•"/>
      <w:lvlJc w:val="left"/>
      <w:pPr>
        <w:ind w:left="7254" w:hanging="420"/>
      </w:pPr>
      <w:rPr>
        <w:rFonts w:hint="default"/>
        <w:lang w:val="zh-CN" w:eastAsia="zh-CN" w:bidi="zh-CN"/>
      </w:rPr>
    </w:lvl>
    <w:lvl w:ilvl="8" w:tentative="0">
      <w:start w:val="0"/>
      <w:numFmt w:val="bullet"/>
      <w:lvlText w:val="•"/>
      <w:lvlJc w:val="left"/>
      <w:pPr>
        <w:ind w:left="8216" w:hanging="420"/>
      </w:pPr>
      <w:rPr>
        <w:rFonts w:hint="default"/>
        <w:lang w:val="zh-CN" w:eastAsia="zh-CN" w:bidi="zh-CN"/>
      </w:rPr>
    </w:lvl>
  </w:abstractNum>
  <w:abstractNum w:abstractNumId="66">
    <w:nsid w:val="60382F6E"/>
    <w:multiLevelType w:val="multilevel"/>
    <w:tmpl w:val="60382F6E"/>
    <w:lvl w:ilvl="0" w:tentative="0">
      <w:start w:val="1"/>
      <w:numFmt w:val="decimal"/>
      <w:lvlText w:val="（%1）"/>
      <w:lvlJc w:val="left"/>
      <w:pPr>
        <w:ind w:left="7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44" w:hanging="601"/>
      </w:pPr>
      <w:rPr>
        <w:rFonts w:hint="default"/>
        <w:lang w:val="zh-CN" w:eastAsia="zh-CN" w:bidi="zh-CN"/>
      </w:rPr>
    </w:lvl>
    <w:lvl w:ilvl="2" w:tentative="0">
      <w:start w:val="0"/>
      <w:numFmt w:val="bullet"/>
      <w:lvlText w:val="•"/>
      <w:lvlJc w:val="left"/>
      <w:pPr>
        <w:ind w:left="2588" w:hanging="601"/>
      </w:pPr>
      <w:rPr>
        <w:rFonts w:hint="default"/>
        <w:lang w:val="zh-CN" w:eastAsia="zh-CN" w:bidi="zh-CN"/>
      </w:rPr>
    </w:lvl>
    <w:lvl w:ilvl="3" w:tentative="0">
      <w:start w:val="0"/>
      <w:numFmt w:val="bullet"/>
      <w:lvlText w:val="•"/>
      <w:lvlJc w:val="left"/>
      <w:pPr>
        <w:ind w:left="3532" w:hanging="601"/>
      </w:pPr>
      <w:rPr>
        <w:rFonts w:hint="default"/>
        <w:lang w:val="zh-CN" w:eastAsia="zh-CN" w:bidi="zh-CN"/>
      </w:rPr>
    </w:lvl>
    <w:lvl w:ilvl="4" w:tentative="0">
      <w:start w:val="0"/>
      <w:numFmt w:val="bullet"/>
      <w:lvlText w:val="•"/>
      <w:lvlJc w:val="left"/>
      <w:pPr>
        <w:ind w:left="447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364" w:hanging="601"/>
      </w:pPr>
      <w:rPr>
        <w:rFonts w:hint="default"/>
        <w:lang w:val="zh-CN" w:eastAsia="zh-CN" w:bidi="zh-CN"/>
      </w:rPr>
    </w:lvl>
    <w:lvl w:ilvl="7" w:tentative="0">
      <w:start w:val="0"/>
      <w:numFmt w:val="bullet"/>
      <w:lvlText w:val="•"/>
      <w:lvlJc w:val="left"/>
      <w:pPr>
        <w:ind w:left="7308" w:hanging="601"/>
      </w:pPr>
      <w:rPr>
        <w:rFonts w:hint="default"/>
        <w:lang w:val="zh-CN" w:eastAsia="zh-CN" w:bidi="zh-CN"/>
      </w:rPr>
    </w:lvl>
    <w:lvl w:ilvl="8" w:tentative="0">
      <w:start w:val="0"/>
      <w:numFmt w:val="bullet"/>
      <w:lvlText w:val="•"/>
      <w:lvlJc w:val="left"/>
      <w:pPr>
        <w:ind w:left="8252" w:hanging="601"/>
      </w:pPr>
      <w:rPr>
        <w:rFonts w:hint="default"/>
        <w:lang w:val="zh-CN" w:eastAsia="zh-CN" w:bidi="zh-CN"/>
      </w:rPr>
    </w:lvl>
  </w:abstractNum>
  <w:abstractNum w:abstractNumId="67">
    <w:nsid w:val="62A5BB84"/>
    <w:multiLevelType w:val="singleLevel"/>
    <w:tmpl w:val="62A5BB84"/>
    <w:lvl w:ilvl="0" w:tentative="0">
      <w:start w:val="1"/>
      <w:numFmt w:val="decimal"/>
      <w:suff w:val="nothing"/>
      <w:lvlText w:val="%1、"/>
      <w:lvlJc w:val="left"/>
    </w:lvl>
  </w:abstractNum>
  <w:abstractNum w:abstractNumId="68">
    <w:nsid w:val="6F6C5344"/>
    <w:multiLevelType w:val="multilevel"/>
    <w:tmpl w:val="6F6C5344"/>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9">
    <w:nsid w:val="703AD26B"/>
    <w:multiLevelType w:val="singleLevel"/>
    <w:tmpl w:val="703AD26B"/>
    <w:lvl w:ilvl="0" w:tentative="0">
      <w:start w:val="1"/>
      <w:numFmt w:val="decimal"/>
      <w:suff w:val="nothing"/>
      <w:lvlText w:val="%1."/>
      <w:lvlJc w:val="left"/>
      <w:pPr>
        <w:ind w:left="454" w:leftChars="0" w:hanging="454" w:firstLineChars="0"/>
      </w:pPr>
      <w:rPr>
        <w:rFonts w:hint="default"/>
      </w:rPr>
    </w:lvl>
  </w:abstractNum>
  <w:abstractNum w:abstractNumId="70">
    <w:nsid w:val="740F0374"/>
    <w:multiLevelType w:val="singleLevel"/>
    <w:tmpl w:val="740F0374"/>
    <w:lvl w:ilvl="0" w:tentative="0">
      <w:start w:val="1"/>
      <w:numFmt w:val="decimal"/>
      <w:lvlText w:val="%1."/>
      <w:lvlJc w:val="left"/>
      <w:pPr>
        <w:ind w:left="425" w:hanging="425"/>
      </w:pPr>
      <w:rPr>
        <w:rFonts w:hint="default"/>
      </w:rPr>
    </w:lvl>
  </w:abstractNum>
  <w:abstractNum w:abstractNumId="71">
    <w:nsid w:val="74C28B35"/>
    <w:multiLevelType w:val="multilevel"/>
    <w:tmpl w:val="74C28B35"/>
    <w:lvl w:ilvl="0" w:tentative="0">
      <w:start w:val="1"/>
      <w:numFmt w:val="decimal"/>
      <w:lvlText w:val="（%1）"/>
      <w:lvlJc w:val="left"/>
      <w:pPr>
        <w:ind w:left="7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44" w:hanging="601"/>
      </w:pPr>
      <w:rPr>
        <w:rFonts w:hint="default"/>
        <w:lang w:val="zh-CN" w:eastAsia="zh-CN" w:bidi="zh-CN"/>
      </w:rPr>
    </w:lvl>
    <w:lvl w:ilvl="2" w:tentative="0">
      <w:start w:val="0"/>
      <w:numFmt w:val="bullet"/>
      <w:lvlText w:val="•"/>
      <w:lvlJc w:val="left"/>
      <w:pPr>
        <w:ind w:left="2588" w:hanging="601"/>
      </w:pPr>
      <w:rPr>
        <w:rFonts w:hint="default"/>
        <w:lang w:val="zh-CN" w:eastAsia="zh-CN" w:bidi="zh-CN"/>
      </w:rPr>
    </w:lvl>
    <w:lvl w:ilvl="3" w:tentative="0">
      <w:start w:val="0"/>
      <w:numFmt w:val="bullet"/>
      <w:lvlText w:val="•"/>
      <w:lvlJc w:val="left"/>
      <w:pPr>
        <w:ind w:left="3532" w:hanging="601"/>
      </w:pPr>
      <w:rPr>
        <w:rFonts w:hint="default"/>
        <w:lang w:val="zh-CN" w:eastAsia="zh-CN" w:bidi="zh-CN"/>
      </w:rPr>
    </w:lvl>
    <w:lvl w:ilvl="4" w:tentative="0">
      <w:start w:val="0"/>
      <w:numFmt w:val="bullet"/>
      <w:lvlText w:val="•"/>
      <w:lvlJc w:val="left"/>
      <w:pPr>
        <w:ind w:left="447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364" w:hanging="601"/>
      </w:pPr>
      <w:rPr>
        <w:rFonts w:hint="default"/>
        <w:lang w:val="zh-CN" w:eastAsia="zh-CN" w:bidi="zh-CN"/>
      </w:rPr>
    </w:lvl>
    <w:lvl w:ilvl="7" w:tentative="0">
      <w:start w:val="0"/>
      <w:numFmt w:val="bullet"/>
      <w:lvlText w:val="•"/>
      <w:lvlJc w:val="left"/>
      <w:pPr>
        <w:ind w:left="7308" w:hanging="601"/>
      </w:pPr>
      <w:rPr>
        <w:rFonts w:hint="default"/>
        <w:lang w:val="zh-CN" w:eastAsia="zh-CN" w:bidi="zh-CN"/>
      </w:rPr>
    </w:lvl>
    <w:lvl w:ilvl="8" w:tentative="0">
      <w:start w:val="0"/>
      <w:numFmt w:val="bullet"/>
      <w:lvlText w:val="•"/>
      <w:lvlJc w:val="left"/>
      <w:pPr>
        <w:ind w:left="8252" w:hanging="601"/>
      </w:pPr>
      <w:rPr>
        <w:rFonts w:hint="default"/>
        <w:lang w:val="zh-CN" w:eastAsia="zh-CN" w:bidi="zh-CN"/>
      </w:rPr>
    </w:lvl>
  </w:abstractNum>
  <w:abstractNum w:abstractNumId="72">
    <w:nsid w:val="7570D570"/>
    <w:multiLevelType w:val="singleLevel"/>
    <w:tmpl w:val="7570D570"/>
    <w:lvl w:ilvl="0" w:tentative="0">
      <w:start w:val="1"/>
      <w:numFmt w:val="decimal"/>
      <w:lvlText w:val="(%1)"/>
      <w:lvlJc w:val="left"/>
      <w:pPr>
        <w:ind w:left="425" w:hanging="425"/>
      </w:pPr>
      <w:rPr>
        <w:rFonts w:hint="default"/>
      </w:rPr>
    </w:lvl>
  </w:abstractNum>
  <w:abstractNum w:abstractNumId="73">
    <w:nsid w:val="77ECEA79"/>
    <w:multiLevelType w:val="multilevel"/>
    <w:tmpl w:val="77ECEA79"/>
    <w:lvl w:ilvl="0" w:tentative="0">
      <w:start w:val="1"/>
      <w:numFmt w:val="decimal"/>
      <w:lvlText w:val="（%1）"/>
      <w:lvlJc w:val="left"/>
      <w:pPr>
        <w:ind w:left="7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44" w:hanging="601"/>
      </w:pPr>
      <w:rPr>
        <w:rFonts w:hint="default"/>
        <w:lang w:val="zh-CN" w:eastAsia="zh-CN" w:bidi="zh-CN"/>
      </w:rPr>
    </w:lvl>
    <w:lvl w:ilvl="2" w:tentative="0">
      <w:start w:val="0"/>
      <w:numFmt w:val="bullet"/>
      <w:lvlText w:val="•"/>
      <w:lvlJc w:val="left"/>
      <w:pPr>
        <w:ind w:left="2588" w:hanging="601"/>
      </w:pPr>
      <w:rPr>
        <w:rFonts w:hint="default"/>
        <w:lang w:val="zh-CN" w:eastAsia="zh-CN" w:bidi="zh-CN"/>
      </w:rPr>
    </w:lvl>
    <w:lvl w:ilvl="3" w:tentative="0">
      <w:start w:val="0"/>
      <w:numFmt w:val="bullet"/>
      <w:lvlText w:val="•"/>
      <w:lvlJc w:val="left"/>
      <w:pPr>
        <w:ind w:left="3532" w:hanging="601"/>
      </w:pPr>
      <w:rPr>
        <w:rFonts w:hint="default"/>
        <w:lang w:val="zh-CN" w:eastAsia="zh-CN" w:bidi="zh-CN"/>
      </w:rPr>
    </w:lvl>
    <w:lvl w:ilvl="4" w:tentative="0">
      <w:start w:val="0"/>
      <w:numFmt w:val="bullet"/>
      <w:lvlText w:val="•"/>
      <w:lvlJc w:val="left"/>
      <w:pPr>
        <w:ind w:left="447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364" w:hanging="601"/>
      </w:pPr>
      <w:rPr>
        <w:rFonts w:hint="default"/>
        <w:lang w:val="zh-CN" w:eastAsia="zh-CN" w:bidi="zh-CN"/>
      </w:rPr>
    </w:lvl>
    <w:lvl w:ilvl="7" w:tentative="0">
      <w:start w:val="0"/>
      <w:numFmt w:val="bullet"/>
      <w:lvlText w:val="•"/>
      <w:lvlJc w:val="left"/>
      <w:pPr>
        <w:ind w:left="7308" w:hanging="601"/>
      </w:pPr>
      <w:rPr>
        <w:rFonts w:hint="default"/>
        <w:lang w:val="zh-CN" w:eastAsia="zh-CN" w:bidi="zh-CN"/>
      </w:rPr>
    </w:lvl>
    <w:lvl w:ilvl="8" w:tentative="0">
      <w:start w:val="0"/>
      <w:numFmt w:val="bullet"/>
      <w:lvlText w:val="•"/>
      <w:lvlJc w:val="left"/>
      <w:pPr>
        <w:ind w:left="8252" w:hanging="601"/>
      </w:pPr>
      <w:rPr>
        <w:rFonts w:hint="default"/>
        <w:lang w:val="zh-CN" w:eastAsia="zh-CN" w:bidi="zh-CN"/>
      </w:rPr>
    </w:lvl>
  </w:abstractNum>
  <w:abstractNum w:abstractNumId="74">
    <w:nsid w:val="79AA4FA4"/>
    <w:multiLevelType w:val="multilevel"/>
    <w:tmpl w:val="79AA4FA4"/>
    <w:lvl w:ilvl="0" w:tentative="0">
      <w:start w:val="1"/>
      <w:numFmt w:val="decimal"/>
      <w:lvlText w:val="（%1）"/>
      <w:lvlJc w:val="left"/>
      <w:pPr>
        <w:ind w:left="580"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6" w:hanging="604"/>
      </w:pPr>
      <w:rPr>
        <w:rFonts w:hint="default"/>
        <w:lang w:val="zh-CN" w:eastAsia="zh-CN" w:bidi="zh-CN"/>
      </w:rPr>
    </w:lvl>
    <w:lvl w:ilvl="2" w:tentative="0">
      <w:start w:val="0"/>
      <w:numFmt w:val="bullet"/>
      <w:lvlText w:val="•"/>
      <w:lvlJc w:val="left"/>
      <w:pPr>
        <w:ind w:left="2492" w:hanging="604"/>
      </w:pPr>
      <w:rPr>
        <w:rFonts w:hint="default"/>
        <w:lang w:val="zh-CN" w:eastAsia="zh-CN" w:bidi="zh-CN"/>
      </w:rPr>
    </w:lvl>
    <w:lvl w:ilvl="3" w:tentative="0">
      <w:start w:val="0"/>
      <w:numFmt w:val="bullet"/>
      <w:lvlText w:val="•"/>
      <w:lvlJc w:val="left"/>
      <w:pPr>
        <w:ind w:left="3448" w:hanging="604"/>
      </w:pPr>
      <w:rPr>
        <w:rFonts w:hint="default"/>
        <w:lang w:val="zh-CN" w:eastAsia="zh-CN" w:bidi="zh-CN"/>
      </w:rPr>
    </w:lvl>
    <w:lvl w:ilvl="4" w:tentative="0">
      <w:start w:val="0"/>
      <w:numFmt w:val="bullet"/>
      <w:lvlText w:val="•"/>
      <w:lvlJc w:val="left"/>
      <w:pPr>
        <w:ind w:left="4404" w:hanging="604"/>
      </w:pPr>
      <w:rPr>
        <w:rFonts w:hint="default"/>
        <w:lang w:val="zh-CN" w:eastAsia="zh-CN" w:bidi="zh-CN"/>
      </w:rPr>
    </w:lvl>
    <w:lvl w:ilvl="5" w:tentative="0">
      <w:start w:val="0"/>
      <w:numFmt w:val="bullet"/>
      <w:lvlText w:val="•"/>
      <w:lvlJc w:val="left"/>
      <w:pPr>
        <w:ind w:left="5360" w:hanging="604"/>
      </w:pPr>
      <w:rPr>
        <w:rFonts w:hint="default"/>
        <w:lang w:val="zh-CN" w:eastAsia="zh-CN" w:bidi="zh-CN"/>
      </w:rPr>
    </w:lvl>
    <w:lvl w:ilvl="6" w:tentative="0">
      <w:start w:val="0"/>
      <w:numFmt w:val="bullet"/>
      <w:lvlText w:val="•"/>
      <w:lvlJc w:val="left"/>
      <w:pPr>
        <w:ind w:left="6316" w:hanging="604"/>
      </w:pPr>
      <w:rPr>
        <w:rFonts w:hint="default"/>
        <w:lang w:val="zh-CN" w:eastAsia="zh-CN" w:bidi="zh-CN"/>
      </w:rPr>
    </w:lvl>
    <w:lvl w:ilvl="7" w:tentative="0">
      <w:start w:val="0"/>
      <w:numFmt w:val="bullet"/>
      <w:lvlText w:val="•"/>
      <w:lvlJc w:val="left"/>
      <w:pPr>
        <w:ind w:left="7272" w:hanging="604"/>
      </w:pPr>
      <w:rPr>
        <w:rFonts w:hint="default"/>
        <w:lang w:val="zh-CN" w:eastAsia="zh-CN" w:bidi="zh-CN"/>
      </w:rPr>
    </w:lvl>
    <w:lvl w:ilvl="8" w:tentative="0">
      <w:start w:val="0"/>
      <w:numFmt w:val="bullet"/>
      <w:lvlText w:val="•"/>
      <w:lvlJc w:val="left"/>
      <w:pPr>
        <w:ind w:left="8228" w:hanging="604"/>
      </w:pPr>
      <w:rPr>
        <w:rFonts w:hint="default"/>
        <w:lang w:val="zh-CN" w:eastAsia="zh-CN" w:bidi="zh-CN"/>
      </w:rPr>
    </w:lvl>
  </w:abstractNum>
  <w:abstractNum w:abstractNumId="75">
    <w:nsid w:val="7C1FE5A8"/>
    <w:multiLevelType w:val="singleLevel"/>
    <w:tmpl w:val="7C1FE5A8"/>
    <w:lvl w:ilvl="0" w:tentative="0">
      <w:start w:val="1"/>
      <w:numFmt w:val="decimal"/>
      <w:lvlText w:val="%1."/>
      <w:lvlJc w:val="left"/>
      <w:pPr>
        <w:ind w:left="425" w:hanging="425"/>
      </w:pPr>
      <w:rPr>
        <w:rFonts w:hint="default"/>
      </w:rPr>
    </w:lvl>
  </w:abstractNum>
  <w:abstractNum w:abstractNumId="76">
    <w:nsid w:val="7C246926"/>
    <w:multiLevelType w:val="multilevel"/>
    <w:tmpl w:val="7C246926"/>
    <w:lvl w:ilvl="0" w:tentative="0">
      <w:start w:val="2"/>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spacing w:val="-22"/>
        <w:w w:val="100"/>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num w:numId="1">
    <w:abstractNumId w:val="40"/>
  </w:num>
  <w:num w:numId="2">
    <w:abstractNumId w:val="44"/>
  </w:num>
  <w:num w:numId="3">
    <w:abstractNumId w:val="16"/>
  </w:num>
  <w:num w:numId="4">
    <w:abstractNumId w:val="72"/>
  </w:num>
  <w:num w:numId="5">
    <w:abstractNumId w:val="32"/>
  </w:num>
  <w:num w:numId="6">
    <w:abstractNumId w:val="42"/>
  </w:num>
  <w:num w:numId="7">
    <w:abstractNumId w:val="52"/>
  </w:num>
  <w:num w:numId="8">
    <w:abstractNumId w:val="45"/>
  </w:num>
  <w:num w:numId="9">
    <w:abstractNumId w:val="36"/>
  </w:num>
  <w:num w:numId="10">
    <w:abstractNumId w:val="69"/>
  </w:num>
  <w:num w:numId="11">
    <w:abstractNumId w:val="56"/>
  </w:num>
  <w:num w:numId="12">
    <w:abstractNumId w:val="10"/>
  </w:num>
  <w:num w:numId="13">
    <w:abstractNumId w:val="41"/>
  </w:num>
  <w:num w:numId="14">
    <w:abstractNumId w:val="8"/>
  </w:num>
  <w:num w:numId="15">
    <w:abstractNumId w:val="49"/>
  </w:num>
  <w:num w:numId="16">
    <w:abstractNumId w:val="27"/>
  </w:num>
  <w:num w:numId="17">
    <w:abstractNumId w:val="26"/>
  </w:num>
  <w:num w:numId="18">
    <w:abstractNumId w:val="11"/>
  </w:num>
  <w:num w:numId="19">
    <w:abstractNumId w:val="59"/>
  </w:num>
  <w:num w:numId="20">
    <w:abstractNumId w:val="66"/>
  </w:num>
  <w:num w:numId="21">
    <w:abstractNumId w:val="46"/>
  </w:num>
  <w:num w:numId="22">
    <w:abstractNumId w:val="68"/>
  </w:num>
  <w:num w:numId="23">
    <w:abstractNumId w:val="17"/>
  </w:num>
  <w:num w:numId="24">
    <w:abstractNumId w:val="76"/>
  </w:num>
  <w:num w:numId="25">
    <w:abstractNumId w:val="73"/>
  </w:num>
  <w:num w:numId="26">
    <w:abstractNumId w:val="21"/>
  </w:num>
  <w:num w:numId="27">
    <w:abstractNumId w:val="30"/>
  </w:num>
  <w:num w:numId="28">
    <w:abstractNumId w:val="7"/>
  </w:num>
  <w:num w:numId="29">
    <w:abstractNumId w:val="1"/>
  </w:num>
  <w:num w:numId="30">
    <w:abstractNumId w:val="64"/>
  </w:num>
  <w:num w:numId="31">
    <w:abstractNumId w:val="20"/>
  </w:num>
  <w:num w:numId="32">
    <w:abstractNumId w:val="61"/>
  </w:num>
  <w:num w:numId="33">
    <w:abstractNumId w:val="35"/>
  </w:num>
  <w:num w:numId="34">
    <w:abstractNumId w:val="29"/>
  </w:num>
  <w:num w:numId="35">
    <w:abstractNumId w:val="53"/>
  </w:num>
  <w:num w:numId="36">
    <w:abstractNumId w:val="74"/>
  </w:num>
  <w:num w:numId="37">
    <w:abstractNumId w:val="18"/>
  </w:num>
  <w:num w:numId="38">
    <w:abstractNumId w:val="6"/>
  </w:num>
  <w:num w:numId="39">
    <w:abstractNumId w:val="19"/>
  </w:num>
  <w:num w:numId="40">
    <w:abstractNumId w:val="22"/>
  </w:num>
  <w:num w:numId="41">
    <w:abstractNumId w:val="0"/>
  </w:num>
  <w:num w:numId="42">
    <w:abstractNumId w:val="47"/>
  </w:num>
  <w:num w:numId="43">
    <w:abstractNumId w:val="4"/>
  </w:num>
  <w:num w:numId="44">
    <w:abstractNumId w:val="51"/>
  </w:num>
  <w:num w:numId="45">
    <w:abstractNumId w:val="71"/>
  </w:num>
  <w:num w:numId="46">
    <w:abstractNumId w:val="65"/>
  </w:num>
  <w:num w:numId="47">
    <w:abstractNumId w:val="14"/>
  </w:num>
  <w:num w:numId="48">
    <w:abstractNumId w:val="60"/>
  </w:num>
  <w:num w:numId="49">
    <w:abstractNumId w:val="9"/>
  </w:num>
  <w:num w:numId="50">
    <w:abstractNumId w:val="24"/>
  </w:num>
  <w:num w:numId="51">
    <w:abstractNumId w:val="43"/>
  </w:num>
  <w:num w:numId="52">
    <w:abstractNumId w:val="25"/>
  </w:num>
  <w:num w:numId="53">
    <w:abstractNumId w:val="54"/>
  </w:num>
  <w:num w:numId="54">
    <w:abstractNumId w:val="48"/>
  </w:num>
  <w:num w:numId="55">
    <w:abstractNumId w:val="34"/>
  </w:num>
  <w:num w:numId="56">
    <w:abstractNumId w:val="2"/>
  </w:num>
  <w:num w:numId="57">
    <w:abstractNumId w:val="13"/>
  </w:num>
  <w:num w:numId="58">
    <w:abstractNumId w:val="31"/>
  </w:num>
  <w:num w:numId="59">
    <w:abstractNumId w:val="75"/>
  </w:num>
  <w:num w:numId="60">
    <w:abstractNumId w:val="70"/>
  </w:num>
  <w:num w:numId="61">
    <w:abstractNumId w:val="33"/>
  </w:num>
  <w:num w:numId="62">
    <w:abstractNumId w:val="38"/>
  </w:num>
  <w:num w:numId="63">
    <w:abstractNumId w:val="63"/>
  </w:num>
  <w:num w:numId="64">
    <w:abstractNumId w:val="3"/>
  </w:num>
  <w:num w:numId="65">
    <w:abstractNumId w:val="55"/>
  </w:num>
  <w:num w:numId="66">
    <w:abstractNumId w:val="12"/>
  </w:num>
  <w:num w:numId="67">
    <w:abstractNumId w:val="28"/>
  </w:num>
  <w:num w:numId="68">
    <w:abstractNumId w:val="39"/>
  </w:num>
  <w:num w:numId="69">
    <w:abstractNumId w:val="15"/>
  </w:num>
  <w:num w:numId="70">
    <w:abstractNumId w:val="5"/>
  </w:num>
  <w:num w:numId="71">
    <w:abstractNumId w:val="23"/>
  </w:num>
  <w:num w:numId="72">
    <w:abstractNumId w:val="57"/>
  </w:num>
  <w:num w:numId="73">
    <w:abstractNumId w:val="37"/>
  </w:num>
  <w:num w:numId="74">
    <w:abstractNumId w:val="62"/>
  </w:num>
  <w:num w:numId="75">
    <w:abstractNumId w:val="50"/>
  </w:num>
  <w:num w:numId="76">
    <w:abstractNumId w:val="67"/>
  </w:num>
  <w:num w:numId="77">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jg4MTFkZjZmOWQwYzk4N2ZlNzhkZTIzZjNiN2QifQ=="/>
  </w:docVars>
  <w:rsids>
    <w:rsidRoot w:val="00000000"/>
    <w:rsid w:val="00100508"/>
    <w:rsid w:val="001165F6"/>
    <w:rsid w:val="02167188"/>
    <w:rsid w:val="025957C6"/>
    <w:rsid w:val="02601472"/>
    <w:rsid w:val="027A5940"/>
    <w:rsid w:val="03044D37"/>
    <w:rsid w:val="03344263"/>
    <w:rsid w:val="03620D53"/>
    <w:rsid w:val="03E07A4D"/>
    <w:rsid w:val="0436748B"/>
    <w:rsid w:val="057743B8"/>
    <w:rsid w:val="05C92957"/>
    <w:rsid w:val="061F255D"/>
    <w:rsid w:val="06A72C7E"/>
    <w:rsid w:val="07E53979"/>
    <w:rsid w:val="08AA4C4F"/>
    <w:rsid w:val="08FD055D"/>
    <w:rsid w:val="09565DE8"/>
    <w:rsid w:val="09612FA3"/>
    <w:rsid w:val="0A2478F7"/>
    <w:rsid w:val="0A465A5E"/>
    <w:rsid w:val="0A7B53BD"/>
    <w:rsid w:val="0B202D86"/>
    <w:rsid w:val="0B440899"/>
    <w:rsid w:val="0B90712B"/>
    <w:rsid w:val="0B9E1294"/>
    <w:rsid w:val="0C452B1A"/>
    <w:rsid w:val="0CA51834"/>
    <w:rsid w:val="0CF3387B"/>
    <w:rsid w:val="0D100E2B"/>
    <w:rsid w:val="0E3115D1"/>
    <w:rsid w:val="0F8570FA"/>
    <w:rsid w:val="0FD403F2"/>
    <w:rsid w:val="10692748"/>
    <w:rsid w:val="10C404F8"/>
    <w:rsid w:val="11F87620"/>
    <w:rsid w:val="12BE53D5"/>
    <w:rsid w:val="135E0459"/>
    <w:rsid w:val="136D3E39"/>
    <w:rsid w:val="14052293"/>
    <w:rsid w:val="145E755D"/>
    <w:rsid w:val="146D0389"/>
    <w:rsid w:val="14C219BA"/>
    <w:rsid w:val="14DD7852"/>
    <w:rsid w:val="1545683E"/>
    <w:rsid w:val="15AF0B8A"/>
    <w:rsid w:val="15D5699D"/>
    <w:rsid w:val="15FB4A72"/>
    <w:rsid w:val="163C6D3C"/>
    <w:rsid w:val="164E1E1F"/>
    <w:rsid w:val="16981C16"/>
    <w:rsid w:val="16BA4105"/>
    <w:rsid w:val="16F92791"/>
    <w:rsid w:val="171D4DF7"/>
    <w:rsid w:val="18612C8D"/>
    <w:rsid w:val="18732316"/>
    <w:rsid w:val="19244BA8"/>
    <w:rsid w:val="1A4D1A2F"/>
    <w:rsid w:val="1AAB76F1"/>
    <w:rsid w:val="1AB63BFE"/>
    <w:rsid w:val="1AF71852"/>
    <w:rsid w:val="1BE27BC9"/>
    <w:rsid w:val="1BF6521E"/>
    <w:rsid w:val="1CF27163"/>
    <w:rsid w:val="1D6E79F7"/>
    <w:rsid w:val="1DE877AA"/>
    <w:rsid w:val="1DF82414"/>
    <w:rsid w:val="1EB4768C"/>
    <w:rsid w:val="1ECA2BB5"/>
    <w:rsid w:val="1EF05139"/>
    <w:rsid w:val="1FE10954"/>
    <w:rsid w:val="1FF67686"/>
    <w:rsid w:val="20CC23E1"/>
    <w:rsid w:val="21074413"/>
    <w:rsid w:val="21871088"/>
    <w:rsid w:val="21B06830"/>
    <w:rsid w:val="21B22BDA"/>
    <w:rsid w:val="2249673C"/>
    <w:rsid w:val="229341B1"/>
    <w:rsid w:val="229F48D3"/>
    <w:rsid w:val="23757C25"/>
    <w:rsid w:val="249B559E"/>
    <w:rsid w:val="252B5F80"/>
    <w:rsid w:val="256A4258"/>
    <w:rsid w:val="257E6F17"/>
    <w:rsid w:val="258142BA"/>
    <w:rsid w:val="267B023E"/>
    <w:rsid w:val="26AC6C6E"/>
    <w:rsid w:val="271F00B9"/>
    <w:rsid w:val="2749340A"/>
    <w:rsid w:val="277F09C2"/>
    <w:rsid w:val="278A3680"/>
    <w:rsid w:val="27B7015C"/>
    <w:rsid w:val="27C3115F"/>
    <w:rsid w:val="27CF6237"/>
    <w:rsid w:val="27D27A32"/>
    <w:rsid w:val="28097726"/>
    <w:rsid w:val="28307B03"/>
    <w:rsid w:val="28426231"/>
    <w:rsid w:val="28531034"/>
    <w:rsid w:val="287806B5"/>
    <w:rsid w:val="28B3387D"/>
    <w:rsid w:val="29AC1817"/>
    <w:rsid w:val="2B835F92"/>
    <w:rsid w:val="2BE51E4B"/>
    <w:rsid w:val="2C510E4D"/>
    <w:rsid w:val="2CB216AE"/>
    <w:rsid w:val="2CF66AD2"/>
    <w:rsid w:val="2D0A5CF3"/>
    <w:rsid w:val="2D21685D"/>
    <w:rsid w:val="2D3465E1"/>
    <w:rsid w:val="2D40391D"/>
    <w:rsid w:val="2D6F134E"/>
    <w:rsid w:val="2DEF36D7"/>
    <w:rsid w:val="2FE3015E"/>
    <w:rsid w:val="302B70CE"/>
    <w:rsid w:val="303F0836"/>
    <w:rsid w:val="30760C45"/>
    <w:rsid w:val="30F93D50"/>
    <w:rsid w:val="31274175"/>
    <w:rsid w:val="31411253"/>
    <w:rsid w:val="314C74BE"/>
    <w:rsid w:val="32B12C54"/>
    <w:rsid w:val="32B93445"/>
    <w:rsid w:val="33272E29"/>
    <w:rsid w:val="343A10D4"/>
    <w:rsid w:val="344201C6"/>
    <w:rsid w:val="3468447F"/>
    <w:rsid w:val="34844CB9"/>
    <w:rsid w:val="35557F2A"/>
    <w:rsid w:val="35636441"/>
    <w:rsid w:val="35C4448D"/>
    <w:rsid w:val="35E0130D"/>
    <w:rsid w:val="35F04FF6"/>
    <w:rsid w:val="37032F2D"/>
    <w:rsid w:val="37527EE8"/>
    <w:rsid w:val="37A86039"/>
    <w:rsid w:val="391B1BCD"/>
    <w:rsid w:val="393F42A0"/>
    <w:rsid w:val="39D569FA"/>
    <w:rsid w:val="3A21368C"/>
    <w:rsid w:val="3A31418E"/>
    <w:rsid w:val="3C526A0A"/>
    <w:rsid w:val="3D61509C"/>
    <w:rsid w:val="3DE01CFF"/>
    <w:rsid w:val="3E09134A"/>
    <w:rsid w:val="3E412DF7"/>
    <w:rsid w:val="3E930EDD"/>
    <w:rsid w:val="3F0B2EA0"/>
    <w:rsid w:val="3F3A682C"/>
    <w:rsid w:val="3F5D2714"/>
    <w:rsid w:val="3F607B59"/>
    <w:rsid w:val="40276D53"/>
    <w:rsid w:val="402E0903"/>
    <w:rsid w:val="4094287E"/>
    <w:rsid w:val="409E6995"/>
    <w:rsid w:val="41167ED1"/>
    <w:rsid w:val="413C7D3D"/>
    <w:rsid w:val="413D3910"/>
    <w:rsid w:val="41512142"/>
    <w:rsid w:val="418D0133"/>
    <w:rsid w:val="42084379"/>
    <w:rsid w:val="435B7777"/>
    <w:rsid w:val="43902741"/>
    <w:rsid w:val="43E120B0"/>
    <w:rsid w:val="43FF202A"/>
    <w:rsid w:val="44581B85"/>
    <w:rsid w:val="445C15F0"/>
    <w:rsid w:val="44BA748E"/>
    <w:rsid w:val="45783434"/>
    <w:rsid w:val="462E41CF"/>
    <w:rsid w:val="46B11C7C"/>
    <w:rsid w:val="46C06AE7"/>
    <w:rsid w:val="470F4311"/>
    <w:rsid w:val="475E44DE"/>
    <w:rsid w:val="4761678A"/>
    <w:rsid w:val="47D209FF"/>
    <w:rsid w:val="480F0389"/>
    <w:rsid w:val="48B60321"/>
    <w:rsid w:val="48CF74C1"/>
    <w:rsid w:val="48F350D1"/>
    <w:rsid w:val="490A5959"/>
    <w:rsid w:val="494E05D6"/>
    <w:rsid w:val="4984316E"/>
    <w:rsid w:val="4A463EF1"/>
    <w:rsid w:val="4A960D6F"/>
    <w:rsid w:val="4A9F45A2"/>
    <w:rsid w:val="4C123AE9"/>
    <w:rsid w:val="4C27098C"/>
    <w:rsid w:val="4C3E0CD3"/>
    <w:rsid w:val="4C4D68A6"/>
    <w:rsid w:val="4C8C6771"/>
    <w:rsid w:val="4D700A9E"/>
    <w:rsid w:val="4D722090"/>
    <w:rsid w:val="4E9979B8"/>
    <w:rsid w:val="4EE00D0F"/>
    <w:rsid w:val="4F10061B"/>
    <w:rsid w:val="4FCE5F50"/>
    <w:rsid w:val="4FE63299"/>
    <w:rsid w:val="5038089F"/>
    <w:rsid w:val="50C72815"/>
    <w:rsid w:val="50CF47A9"/>
    <w:rsid w:val="51AC3A8A"/>
    <w:rsid w:val="51B36CFC"/>
    <w:rsid w:val="51BD5A69"/>
    <w:rsid w:val="5312772D"/>
    <w:rsid w:val="53C55208"/>
    <w:rsid w:val="53E0223F"/>
    <w:rsid w:val="545F77C7"/>
    <w:rsid w:val="54AB19C5"/>
    <w:rsid w:val="54DF5BE2"/>
    <w:rsid w:val="551A790A"/>
    <w:rsid w:val="55643634"/>
    <w:rsid w:val="56116A28"/>
    <w:rsid w:val="56362D23"/>
    <w:rsid w:val="568E20A7"/>
    <w:rsid w:val="568F3ECF"/>
    <w:rsid w:val="56A66025"/>
    <w:rsid w:val="56E0163D"/>
    <w:rsid w:val="57212A3F"/>
    <w:rsid w:val="573D6221"/>
    <w:rsid w:val="57900CA6"/>
    <w:rsid w:val="57A23F4A"/>
    <w:rsid w:val="58AD704A"/>
    <w:rsid w:val="58E71282"/>
    <w:rsid w:val="59534A3D"/>
    <w:rsid w:val="59897866"/>
    <w:rsid w:val="59E96214"/>
    <w:rsid w:val="5AA66449"/>
    <w:rsid w:val="5B345E96"/>
    <w:rsid w:val="5B70266C"/>
    <w:rsid w:val="5BA67D81"/>
    <w:rsid w:val="5C70411E"/>
    <w:rsid w:val="5CD32CAA"/>
    <w:rsid w:val="5E275FE5"/>
    <w:rsid w:val="5F305928"/>
    <w:rsid w:val="6085662B"/>
    <w:rsid w:val="610D3A02"/>
    <w:rsid w:val="61293D0F"/>
    <w:rsid w:val="625E48BF"/>
    <w:rsid w:val="626764BC"/>
    <w:rsid w:val="63391F7B"/>
    <w:rsid w:val="637A4E03"/>
    <w:rsid w:val="639D16A0"/>
    <w:rsid w:val="64276302"/>
    <w:rsid w:val="644F2166"/>
    <w:rsid w:val="65CB6D8A"/>
    <w:rsid w:val="65F77B7F"/>
    <w:rsid w:val="662F026C"/>
    <w:rsid w:val="66976B18"/>
    <w:rsid w:val="66DF121A"/>
    <w:rsid w:val="66E6349D"/>
    <w:rsid w:val="675C40F8"/>
    <w:rsid w:val="67823528"/>
    <w:rsid w:val="67F27091"/>
    <w:rsid w:val="681625EB"/>
    <w:rsid w:val="683706DE"/>
    <w:rsid w:val="68C21C7D"/>
    <w:rsid w:val="69DE6892"/>
    <w:rsid w:val="6AAB718A"/>
    <w:rsid w:val="6B115C3E"/>
    <w:rsid w:val="6B6D6DC5"/>
    <w:rsid w:val="6B9B6B4D"/>
    <w:rsid w:val="6BE83C13"/>
    <w:rsid w:val="6BF7755F"/>
    <w:rsid w:val="6C6314BE"/>
    <w:rsid w:val="6C6A2BC9"/>
    <w:rsid w:val="6CA34C87"/>
    <w:rsid w:val="6D6F015E"/>
    <w:rsid w:val="6E0265A7"/>
    <w:rsid w:val="6E8B2C58"/>
    <w:rsid w:val="6F1843FB"/>
    <w:rsid w:val="6F341AC6"/>
    <w:rsid w:val="6F4A00F0"/>
    <w:rsid w:val="6F626602"/>
    <w:rsid w:val="6F6C3363"/>
    <w:rsid w:val="70001CFE"/>
    <w:rsid w:val="707E4349"/>
    <w:rsid w:val="70D73320"/>
    <w:rsid w:val="710D6FC3"/>
    <w:rsid w:val="711E076D"/>
    <w:rsid w:val="71756AD4"/>
    <w:rsid w:val="71AE100A"/>
    <w:rsid w:val="73424069"/>
    <w:rsid w:val="73F075E5"/>
    <w:rsid w:val="744573CA"/>
    <w:rsid w:val="74C1353B"/>
    <w:rsid w:val="74FB3285"/>
    <w:rsid w:val="75070708"/>
    <w:rsid w:val="756F2762"/>
    <w:rsid w:val="75AD006E"/>
    <w:rsid w:val="761663F2"/>
    <w:rsid w:val="764D08FA"/>
    <w:rsid w:val="76A15FCB"/>
    <w:rsid w:val="76E83614"/>
    <w:rsid w:val="78030FB1"/>
    <w:rsid w:val="78041952"/>
    <w:rsid w:val="780B0EAE"/>
    <w:rsid w:val="78571B1D"/>
    <w:rsid w:val="787C17A6"/>
    <w:rsid w:val="7880578A"/>
    <w:rsid w:val="78A74AFF"/>
    <w:rsid w:val="791B562B"/>
    <w:rsid w:val="79336CA0"/>
    <w:rsid w:val="79F20909"/>
    <w:rsid w:val="7A2D36EF"/>
    <w:rsid w:val="7AA86C05"/>
    <w:rsid w:val="7ABA0645"/>
    <w:rsid w:val="7AD8793D"/>
    <w:rsid w:val="7B931DE5"/>
    <w:rsid w:val="7CD62D40"/>
    <w:rsid w:val="7D1E2A51"/>
    <w:rsid w:val="7D5955A3"/>
    <w:rsid w:val="7D7620A8"/>
    <w:rsid w:val="7DD6409E"/>
    <w:rsid w:val="7DF4548D"/>
    <w:rsid w:val="7E2E3EDA"/>
    <w:rsid w:val="7E811B6E"/>
    <w:rsid w:val="7E8C3E33"/>
    <w:rsid w:val="7ED6193D"/>
    <w:rsid w:val="7F4E2B3D"/>
    <w:rsid w:val="7F64432F"/>
    <w:rsid w:val="7FAA31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spacing w:before="28"/>
      <w:ind w:left="1266" w:right="1285"/>
      <w:jc w:val="center"/>
      <w:outlineLvl w:val="1"/>
    </w:pPr>
    <w:rPr>
      <w:rFonts w:ascii="楷体" w:hAnsi="楷体" w:eastAsia="楷体" w:cs="楷体"/>
      <w:b/>
      <w:bCs/>
      <w:sz w:val="52"/>
      <w:szCs w:val="52"/>
      <w:lang w:val="zh-CN" w:eastAsia="zh-CN" w:bidi="zh-CN"/>
    </w:rPr>
  </w:style>
  <w:style w:type="paragraph" w:styleId="6">
    <w:name w:val="heading 2"/>
    <w:basedOn w:val="1"/>
    <w:next w:val="1"/>
    <w:qFormat/>
    <w:uiPriority w:val="1"/>
    <w:pPr>
      <w:spacing w:before="39"/>
      <w:ind w:left="1275" w:right="1285"/>
      <w:jc w:val="center"/>
      <w:outlineLvl w:val="2"/>
    </w:pPr>
    <w:rPr>
      <w:rFonts w:ascii="宋体" w:hAnsi="宋体" w:eastAsia="宋体" w:cs="宋体"/>
      <w:b/>
      <w:bCs/>
      <w:sz w:val="44"/>
      <w:szCs w:val="44"/>
      <w:lang w:val="zh-CN" w:eastAsia="zh-CN" w:bidi="zh-CN"/>
    </w:rPr>
  </w:style>
  <w:style w:type="paragraph" w:styleId="7">
    <w:name w:val="heading 3"/>
    <w:basedOn w:val="1"/>
    <w:next w:val="1"/>
    <w:qFormat/>
    <w:uiPriority w:val="1"/>
    <w:pPr>
      <w:ind w:left="612" w:right="786"/>
      <w:jc w:val="center"/>
      <w:outlineLvl w:val="3"/>
    </w:pPr>
    <w:rPr>
      <w:rFonts w:ascii="宋体" w:hAnsi="宋体" w:eastAsia="宋体" w:cs="宋体"/>
      <w:b/>
      <w:bCs/>
      <w:sz w:val="36"/>
      <w:szCs w:val="36"/>
      <w:lang w:val="zh-CN" w:eastAsia="zh-CN" w:bidi="zh-CN"/>
    </w:rPr>
  </w:style>
  <w:style w:type="paragraph" w:styleId="8">
    <w:name w:val="heading 4"/>
    <w:basedOn w:val="1"/>
    <w:next w:val="1"/>
    <w:link w:val="31"/>
    <w:qFormat/>
    <w:uiPriority w:val="1"/>
    <w:pPr>
      <w:ind w:left="100" w:right="1285"/>
      <w:outlineLvl w:val="4"/>
    </w:pPr>
    <w:rPr>
      <w:rFonts w:ascii="宋体" w:hAnsi="宋体" w:eastAsia="宋体" w:cs="宋体"/>
      <w:b/>
      <w:bCs/>
      <w:sz w:val="32"/>
      <w:szCs w:val="32"/>
      <w:lang w:val="zh-CN" w:eastAsia="zh-CN" w:bidi="zh-CN"/>
    </w:rPr>
  </w:style>
  <w:style w:type="paragraph" w:styleId="9">
    <w:name w:val="heading 5"/>
    <w:basedOn w:val="1"/>
    <w:next w:val="1"/>
    <w:qFormat/>
    <w:uiPriority w:val="1"/>
    <w:pPr>
      <w:spacing w:before="39"/>
      <w:ind w:left="100"/>
      <w:outlineLvl w:val="5"/>
    </w:pPr>
    <w:rPr>
      <w:rFonts w:ascii="宋体" w:hAnsi="宋体" w:eastAsia="宋体" w:cs="宋体"/>
      <w:b/>
      <w:bCs/>
      <w:sz w:val="28"/>
      <w:szCs w:val="28"/>
      <w:lang w:val="zh-CN" w:eastAsia="zh-CN" w:bidi="zh-CN"/>
    </w:rPr>
  </w:style>
  <w:style w:type="paragraph" w:styleId="10">
    <w:name w:val="heading 6"/>
    <w:basedOn w:val="1"/>
    <w:next w:val="1"/>
    <w:qFormat/>
    <w:uiPriority w:val="1"/>
    <w:pPr>
      <w:ind w:left="100"/>
      <w:outlineLvl w:val="6"/>
    </w:pPr>
    <w:rPr>
      <w:rFonts w:ascii="宋体" w:hAnsi="宋体" w:eastAsia="宋体" w:cs="宋体"/>
      <w:b/>
      <w:bCs/>
      <w:sz w:val="24"/>
      <w:szCs w:val="24"/>
      <w:lang w:val="zh-CN" w:eastAsia="zh-CN" w:bidi="zh-CN"/>
    </w:rPr>
  </w:style>
  <w:style w:type="character" w:default="1" w:styleId="21">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Chars="0" w:firstLine="420"/>
    </w:pPr>
    <w:rPr>
      <w:rFonts w:ascii="Times New Roman" w:hAnsi="Times New Roman" w:cs="Times New Roman"/>
    </w:rPr>
  </w:style>
  <w:style w:type="paragraph" w:styleId="3">
    <w:name w:val="Body Text Indent"/>
    <w:basedOn w:val="1"/>
    <w:next w:val="4"/>
    <w:qFormat/>
    <w:uiPriority w:val="0"/>
    <w:pPr>
      <w:spacing w:after="120"/>
      <w:ind w:left="420" w:leftChars="200"/>
      <w:jc w:val="both"/>
    </w:pPr>
    <w:rPr>
      <w:rFonts w:ascii="Calibri" w:hAnsi="Calibri" w:eastAsia="宋体" w:cs="Times New Roman"/>
      <w:kern w:val="2"/>
      <w:sz w:val="21"/>
      <w:szCs w:val="24"/>
      <w:lang w:eastAsia="zh-CN"/>
    </w:rPr>
  </w:style>
  <w:style w:type="paragraph" w:styleId="4">
    <w:name w:val="envelope return"/>
    <w:basedOn w:val="1"/>
    <w:qFormat/>
    <w:uiPriority w:val="0"/>
    <w:pPr>
      <w:adjustRightInd w:val="0"/>
      <w:snapToGrid w:val="0"/>
      <w:spacing w:line="360" w:lineRule="atLeast"/>
      <w:ind w:firstLine="640" w:firstLineChars="200"/>
    </w:pPr>
    <w:rPr>
      <w:rFonts w:ascii="Arial" w:hAnsi="Arial"/>
    </w:rPr>
  </w:style>
  <w:style w:type="paragraph" w:styleId="11">
    <w:name w:val="Body Text"/>
    <w:basedOn w:val="1"/>
    <w:next w:val="1"/>
    <w:link w:val="30"/>
    <w:qFormat/>
    <w:uiPriority w:val="1"/>
    <w:rPr>
      <w:rFonts w:ascii="宋体" w:hAnsi="宋体" w:eastAsia="宋体" w:cs="宋体"/>
      <w:sz w:val="24"/>
      <w:szCs w:val="24"/>
      <w:lang w:val="zh-CN" w:eastAsia="zh-CN" w:bidi="zh-CN"/>
    </w:rPr>
  </w:style>
  <w:style w:type="paragraph" w:styleId="12">
    <w:name w:val="toc 3"/>
    <w:basedOn w:val="1"/>
    <w:next w:val="1"/>
    <w:qFormat/>
    <w:uiPriority w:val="0"/>
    <w:pPr>
      <w:ind w:left="840" w:leftChars="400"/>
    </w:pPr>
  </w:style>
  <w:style w:type="paragraph" w:styleId="13">
    <w:name w:val="Plain Text"/>
    <w:basedOn w:val="1"/>
    <w:next w:val="1"/>
    <w:qFormat/>
    <w:uiPriority w:val="0"/>
    <w:pPr>
      <w:autoSpaceDE w:val="0"/>
      <w:autoSpaceDN w:val="0"/>
      <w:adjustRightInd w:val="0"/>
      <w:jc w:val="left"/>
    </w:pPr>
    <w:rPr>
      <w:rFonts w:ascii="宋体" w:hAnsi="Courier New"/>
      <w:kern w:val="0"/>
      <w:sz w:val="20"/>
      <w:szCs w:val="20"/>
    </w:rPr>
  </w:style>
  <w:style w:type="paragraph" w:styleId="14">
    <w:name w:val="Body Text Indent 2"/>
    <w:basedOn w:val="1"/>
    <w:next w:val="1"/>
    <w:qFormat/>
    <w:uiPriority w:val="99"/>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1"/>
    <w:pPr>
      <w:spacing w:before="316"/>
      <w:ind w:left="100"/>
    </w:pPr>
    <w:rPr>
      <w:rFonts w:ascii="宋体" w:hAnsi="宋体" w:eastAsia="宋体" w:cs="宋体"/>
      <w:sz w:val="24"/>
      <w:szCs w:val="24"/>
      <w:lang w:val="zh-CN" w:eastAsia="zh-CN" w:bidi="zh-CN"/>
    </w:rPr>
  </w:style>
  <w:style w:type="paragraph" w:styleId="18">
    <w:name w:val="toc 2"/>
    <w:basedOn w:val="1"/>
    <w:next w:val="1"/>
    <w:qFormat/>
    <w:uiPriority w:val="0"/>
    <w:pPr>
      <w:ind w:left="420" w:left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580" w:hanging="480"/>
    </w:pPr>
    <w:rPr>
      <w:rFonts w:ascii="宋体" w:hAnsi="宋体" w:eastAsia="宋体" w:cs="宋体"/>
      <w:lang w:val="zh-CN" w:eastAsia="zh-CN" w:bidi="zh-CN"/>
    </w:rPr>
  </w:style>
  <w:style w:type="paragraph" w:customStyle="1" w:styleId="24">
    <w:name w:val="Table Paragraph"/>
    <w:basedOn w:val="1"/>
    <w:qFormat/>
    <w:uiPriority w:val="1"/>
    <w:rPr>
      <w:rFonts w:ascii="宋体" w:hAnsi="宋体" w:eastAsia="宋体" w:cs="宋体"/>
      <w:lang w:val="zh-CN" w:eastAsia="zh-CN" w:bidi="zh-CN"/>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xl29"/>
    <w:basedOn w:val="1"/>
    <w:qFormat/>
    <w:uiPriority w:val="0"/>
    <w:pPr>
      <w:widowControl/>
      <w:spacing w:before="100" w:beforeAutospacing="1" w:after="100" w:afterAutospacing="1"/>
      <w:jc w:val="center"/>
    </w:pPr>
    <w:rPr>
      <w:rFonts w:ascii="宋体" w:hAnsi="宋体"/>
      <w:kern w:val="0"/>
      <w:sz w:val="28"/>
    </w:rPr>
  </w:style>
  <w:style w:type="character" w:customStyle="1" w:styleId="30">
    <w:name w:val="正文文本 Char"/>
    <w:link w:val="11"/>
    <w:qFormat/>
    <w:uiPriority w:val="1"/>
    <w:rPr>
      <w:rFonts w:ascii="宋体" w:hAnsi="宋体" w:eastAsia="宋体" w:cs="宋体"/>
      <w:sz w:val="24"/>
      <w:szCs w:val="24"/>
      <w:lang w:val="zh-CN" w:eastAsia="zh-CN" w:bidi="zh-CN"/>
    </w:rPr>
  </w:style>
  <w:style w:type="character" w:customStyle="1" w:styleId="31">
    <w:name w:val="标题 4 Char"/>
    <w:link w:val="8"/>
    <w:qFormat/>
    <w:uiPriority w:val="1"/>
    <w:rPr>
      <w:rFonts w:ascii="宋体" w:hAnsi="宋体" w:eastAsia="宋体" w:cs="宋体"/>
      <w:b/>
      <w:bCs/>
      <w:sz w:val="32"/>
      <w:szCs w:val="32"/>
      <w:lang w:val="zh-CN" w:eastAsia="zh-CN" w:bidi="zh-CN"/>
    </w:rPr>
  </w:style>
  <w:style w:type="paragraph" w:customStyle="1" w:styleId="32">
    <w:name w:val="列出段落1"/>
    <w:basedOn w:val="33"/>
    <w:qFormat/>
    <w:uiPriority w:val="34"/>
    <w:pPr>
      <w:spacing w:line="360" w:lineRule="auto"/>
      <w:ind w:firstLine="420" w:firstLineChars="200"/>
    </w:pPr>
    <w:rPr>
      <w:rFonts w:ascii="Calibri" w:hAnsi="Calibri"/>
      <w:szCs w:val="22"/>
    </w:rPr>
  </w:style>
  <w:style w:type="paragraph" w:customStyle="1" w:styleId="33">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4">
    <w:name w:val="ncgp标题1"/>
    <w:basedOn w:val="1"/>
    <w:qFormat/>
    <w:uiPriority w:val="0"/>
    <w:pPr>
      <w:numPr>
        <w:ilvl w:val="0"/>
        <w:numId w:val="1"/>
      </w:numPr>
      <w:spacing w:beforeLines="50" w:afterLines="100"/>
      <w:jc w:val="center"/>
      <w:outlineLvl w:val="0"/>
    </w:pPr>
    <w:rPr>
      <w:rFonts w:eastAsia="华康简标题宋"/>
      <w:b/>
      <w:sz w:val="32"/>
    </w:rPr>
  </w:style>
  <w:style w:type="character" w:customStyle="1" w:styleId="35">
    <w:name w:val="font81"/>
    <w:basedOn w:val="21"/>
    <w:qFormat/>
    <w:uiPriority w:val="0"/>
    <w:rPr>
      <w:rFonts w:ascii="Calibri" w:hAnsi="Calibri" w:cs="Calibri"/>
      <w:color w:val="000000"/>
      <w:sz w:val="40"/>
      <w:szCs w:val="40"/>
      <w:u w:val="none"/>
    </w:rPr>
  </w:style>
  <w:style w:type="character" w:customStyle="1" w:styleId="36">
    <w:name w:val="font61"/>
    <w:basedOn w:val="21"/>
    <w:qFormat/>
    <w:uiPriority w:val="0"/>
    <w:rPr>
      <w:rFonts w:hint="eastAsia" w:ascii="宋体" w:hAnsi="宋体" w:eastAsia="宋体" w:cs="宋体"/>
      <w:color w:val="000000"/>
      <w:sz w:val="40"/>
      <w:szCs w:val="40"/>
      <w:u w:val="none"/>
    </w:rPr>
  </w:style>
  <w:style w:type="character" w:customStyle="1" w:styleId="37">
    <w:name w:val="font91"/>
    <w:basedOn w:val="21"/>
    <w:qFormat/>
    <w:uiPriority w:val="0"/>
    <w:rPr>
      <w:rFonts w:ascii="Arial" w:hAnsi="Arial" w:cs="Arial"/>
      <w:color w:val="000000"/>
      <w:sz w:val="40"/>
      <w:szCs w:val="40"/>
      <w:u w:val="none"/>
    </w:rPr>
  </w:style>
  <w:style w:type="character" w:customStyle="1" w:styleId="38">
    <w:name w:val="font101"/>
    <w:basedOn w:val="21"/>
    <w:qFormat/>
    <w:uiPriority w:val="0"/>
    <w:rPr>
      <w:rFonts w:ascii="Wingdings 2" w:hAnsi="Wingdings 2" w:eastAsia="Wingdings 2" w:cs="Wingdings 2"/>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29576</Words>
  <Characters>30445</Characters>
  <TotalTime>64</TotalTime>
  <ScaleCrop>false</ScaleCrop>
  <LinksUpToDate>false</LinksUpToDate>
  <CharactersWithSpaces>32020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2020-05-29T10:06:00Z</dcterms:created>
  <dc:creator>USER</dc:creator>
  <cp:lastModifiedBy>琼</cp:lastModifiedBy>
  <cp:lastPrinted>2020-06-05T02:01:00Z</cp:lastPrinted>
  <dcterms:modified xsi:type="dcterms:W3CDTF">2023-03-06T10:34:29Z</dcterms:modified>
  <dc:title>询价文件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WPS Office</vt:lpwstr>
  </property>
  <property fmtid="{D5CDD505-2E9C-101B-9397-08002B2CF9AE}" pid="4" name="LastSaved">
    <vt:filetime>2020-05-29T00:00:00Z</vt:filetime>
  </property>
  <property fmtid="{D5CDD505-2E9C-101B-9397-08002B2CF9AE}" pid="5" name="KSOProductBuildVer">
    <vt:lpwstr>2052-11.1.0.13703</vt:lpwstr>
  </property>
  <property fmtid="{D5CDD505-2E9C-101B-9397-08002B2CF9AE}" pid="6" name="ICV">
    <vt:lpwstr>43C9F2B691A14739BC2FB7ABA8152CDF</vt:lpwstr>
  </property>
</Properties>
</file>