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8B49D9">
      <w:pPr>
        <w:keepNext w:val="0"/>
        <w:keepLines w:val="0"/>
        <w:pageBreakBefore w:val="0"/>
        <w:widowControl w:val="0"/>
        <w:kinsoku/>
        <w:wordWrap/>
        <w:overflowPunct/>
        <w:topLinePunct w:val="0"/>
        <w:autoSpaceDE w:val="0"/>
        <w:autoSpaceDN w:val="0"/>
        <w:bidi w:val="0"/>
        <w:adjustRightInd/>
        <w:snapToGrid/>
        <w:spacing w:before="0"/>
        <w:ind w:left="0" w:right="0" w:firstLine="0"/>
        <w:jc w:val="center"/>
        <w:textAlignment w:val="auto"/>
        <w:rPr>
          <w:rFonts w:hint="eastAsia" w:ascii="仿宋" w:hAnsi="仿宋" w:eastAsia="仿宋" w:cs="仿宋"/>
          <w:b/>
          <w:sz w:val="36"/>
        </w:rPr>
      </w:pPr>
      <w:r>
        <w:rPr>
          <w:rFonts w:hint="eastAsia" w:ascii="仿宋" w:hAnsi="仿宋" w:eastAsia="仿宋" w:cs="仿宋"/>
          <w:b/>
          <w:sz w:val="140"/>
          <w:lang w:eastAsia="zh-CN"/>
        </w:rPr>
        <w:drawing>
          <wp:inline distT="0" distB="0" distL="114300" distR="114300">
            <wp:extent cx="2202180" cy="2202180"/>
            <wp:effectExtent l="0" t="0" r="7620" b="7620"/>
            <wp:docPr id="1" name="图片 1" descr="b3f7b8e90f065680f60be25593f96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3f7b8e90f065680f60be25593f96c3"/>
                    <pic:cNvPicPr>
                      <a:picLocks noChangeAspect="1"/>
                    </pic:cNvPicPr>
                  </pic:nvPicPr>
                  <pic:blipFill>
                    <a:blip r:embed="rId16"/>
                    <a:stretch>
                      <a:fillRect/>
                    </a:stretch>
                  </pic:blipFill>
                  <pic:spPr>
                    <a:xfrm>
                      <a:off x="0" y="0"/>
                      <a:ext cx="2202180" cy="2202180"/>
                    </a:xfrm>
                    <a:prstGeom prst="rect">
                      <a:avLst/>
                    </a:prstGeom>
                  </pic:spPr>
                </pic:pic>
              </a:graphicData>
            </a:graphic>
          </wp:inline>
        </w:drawing>
      </w:r>
    </w:p>
    <w:p w14:paraId="1F8057B2">
      <w:pPr>
        <w:pStyle w:val="11"/>
        <w:rPr>
          <w:rFonts w:hint="eastAsia" w:ascii="仿宋" w:hAnsi="仿宋" w:eastAsia="仿宋" w:cs="仿宋"/>
          <w:b/>
          <w:sz w:val="20"/>
        </w:rPr>
      </w:pPr>
    </w:p>
    <w:p w14:paraId="24F109EF">
      <w:pPr>
        <w:pStyle w:val="11"/>
        <w:rPr>
          <w:rFonts w:hint="eastAsia" w:ascii="仿宋" w:hAnsi="仿宋" w:eastAsia="仿宋" w:cs="仿宋"/>
          <w:b/>
          <w:sz w:val="20"/>
        </w:rPr>
      </w:pPr>
    </w:p>
    <w:p w14:paraId="2416E0A0">
      <w:pPr>
        <w:tabs>
          <w:tab w:val="left" w:pos="1403"/>
          <w:tab w:val="left" w:pos="2807"/>
          <w:tab w:val="left" w:pos="4211"/>
          <w:tab w:val="left" w:pos="5615"/>
        </w:tabs>
        <w:spacing w:before="0" w:line="1581" w:lineRule="exact"/>
        <w:ind w:left="0" w:right="18" w:firstLine="0"/>
        <w:jc w:val="center"/>
        <w:rPr>
          <w:rFonts w:hint="eastAsia" w:ascii="仿宋" w:hAnsi="仿宋" w:eastAsia="仿宋" w:cs="仿宋"/>
          <w:b/>
          <w:sz w:val="96"/>
        </w:rPr>
      </w:pPr>
      <w:bookmarkStart w:id="0" w:name="竞 争 性 谈 判"/>
      <w:bookmarkEnd w:id="0"/>
      <w:r>
        <w:rPr>
          <w:rFonts w:hint="eastAsia" w:ascii="仿宋" w:hAnsi="仿宋" w:eastAsia="仿宋" w:cs="仿宋"/>
          <w:b/>
          <w:sz w:val="96"/>
        </w:rPr>
        <w:t>竞</w:t>
      </w:r>
      <w:r>
        <w:rPr>
          <w:rFonts w:hint="eastAsia" w:ascii="仿宋" w:hAnsi="仿宋" w:eastAsia="仿宋" w:cs="仿宋"/>
          <w:b/>
          <w:sz w:val="96"/>
        </w:rPr>
        <w:tab/>
      </w:r>
      <w:r>
        <w:rPr>
          <w:rFonts w:hint="eastAsia" w:ascii="仿宋" w:hAnsi="仿宋" w:eastAsia="仿宋" w:cs="仿宋"/>
          <w:b/>
          <w:sz w:val="96"/>
        </w:rPr>
        <w:t>争</w:t>
      </w:r>
      <w:r>
        <w:rPr>
          <w:rFonts w:hint="eastAsia" w:ascii="仿宋" w:hAnsi="仿宋" w:eastAsia="仿宋" w:cs="仿宋"/>
          <w:b/>
          <w:sz w:val="96"/>
        </w:rPr>
        <w:tab/>
      </w:r>
      <w:r>
        <w:rPr>
          <w:rFonts w:hint="eastAsia" w:ascii="仿宋" w:hAnsi="仿宋" w:eastAsia="仿宋" w:cs="仿宋"/>
          <w:b/>
          <w:sz w:val="96"/>
        </w:rPr>
        <w:t>性</w:t>
      </w:r>
      <w:r>
        <w:rPr>
          <w:rFonts w:hint="eastAsia" w:ascii="仿宋" w:hAnsi="仿宋" w:eastAsia="仿宋" w:cs="仿宋"/>
          <w:b/>
          <w:sz w:val="96"/>
        </w:rPr>
        <w:tab/>
      </w:r>
      <w:r>
        <w:rPr>
          <w:rFonts w:hint="eastAsia" w:ascii="仿宋" w:hAnsi="仿宋" w:eastAsia="仿宋" w:cs="仿宋"/>
          <w:b/>
          <w:sz w:val="96"/>
        </w:rPr>
        <w:t>谈</w:t>
      </w:r>
      <w:r>
        <w:rPr>
          <w:rFonts w:hint="eastAsia" w:ascii="仿宋" w:hAnsi="仿宋" w:eastAsia="仿宋" w:cs="仿宋"/>
          <w:b/>
          <w:sz w:val="96"/>
        </w:rPr>
        <w:tab/>
      </w:r>
      <w:r>
        <w:rPr>
          <w:rFonts w:hint="eastAsia" w:ascii="仿宋" w:hAnsi="仿宋" w:eastAsia="仿宋" w:cs="仿宋"/>
          <w:b/>
          <w:sz w:val="96"/>
        </w:rPr>
        <w:t>判</w:t>
      </w:r>
    </w:p>
    <w:p w14:paraId="76E57D4E">
      <w:pPr>
        <w:pStyle w:val="11"/>
        <w:jc w:val="center"/>
        <w:rPr>
          <w:rFonts w:hint="eastAsia" w:ascii="仿宋" w:hAnsi="仿宋" w:eastAsia="仿宋" w:cs="仿宋"/>
          <w:b/>
          <w:sz w:val="140"/>
          <w:lang w:eastAsia="zh-CN"/>
        </w:rPr>
      </w:pPr>
    </w:p>
    <w:p w14:paraId="0F45CB85">
      <w:pPr>
        <w:pStyle w:val="5"/>
        <w:keepNext w:val="0"/>
        <w:keepLines w:val="0"/>
        <w:pageBreakBefore w:val="0"/>
        <w:widowControl w:val="0"/>
        <w:kinsoku/>
        <w:wordWrap/>
        <w:overflowPunct/>
        <w:topLinePunct w:val="0"/>
        <w:autoSpaceDE w:val="0"/>
        <w:autoSpaceDN w:val="0"/>
        <w:bidi w:val="0"/>
        <w:adjustRightInd/>
        <w:snapToGrid/>
        <w:spacing w:before="0" w:line="449" w:lineRule="auto"/>
        <w:ind w:left="0" w:right="0"/>
        <w:jc w:val="center"/>
        <w:textAlignment w:val="auto"/>
        <w:rPr>
          <w:rFonts w:hint="eastAsia" w:ascii="仿宋" w:hAnsi="仿宋" w:eastAsia="仿宋" w:cs="仿宋"/>
          <w:spacing w:val="-3"/>
          <w:sz w:val="32"/>
          <w:szCs w:val="32"/>
          <w:highlight w:val="yellow"/>
        </w:rPr>
      </w:pPr>
      <w:bookmarkStart w:id="1" w:name="项目名称：云浮市云硫小学东方校区二期建设工程项目监理服务"/>
      <w:bookmarkEnd w:id="1"/>
    </w:p>
    <w:p w14:paraId="1D78BFF1">
      <w:pPr>
        <w:pStyle w:val="5"/>
        <w:keepNext w:val="0"/>
        <w:keepLines w:val="0"/>
        <w:pageBreakBefore w:val="0"/>
        <w:widowControl w:val="0"/>
        <w:kinsoku/>
        <w:wordWrap/>
        <w:overflowPunct/>
        <w:topLinePunct w:val="0"/>
        <w:autoSpaceDE w:val="0"/>
        <w:autoSpaceDN w:val="0"/>
        <w:bidi w:val="0"/>
        <w:adjustRightInd/>
        <w:snapToGrid/>
        <w:spacing w:before="0" w:line="449" w:lineRule="auto"/>
        <w:ind w:left="0" w:leftChars="0" w:right="0" w:firstLine="0" w:firstLineChars="0"/>
        <w:jc w:val="left"/>
        <w:textAlignment w:val="auto"/>
        <w:rPr>
          <w:rFonts w:hint="eastAsia" w:ascii="仿宋" w:hAnsi="仿宋" w:eastAsia="仿宋" w:cs="仿宋"/>
          <w:b/>
          <w:bCs/>
          <w:spacing w:val="0"/>
          <w:sz w:val="40"/>
          <w:szCs w:val="40"/>
          <w:highlight w:val="none"/>
          <w:lang w:val="en-US" w:eastAsia="zh-CN"/>
        </w:rPr>
      </w:pPr>
      <w:r>
        <w:rPr>
          <w:rFonts w:hint="eastAsia" w:ascii="仿宋" w:hAnsi="仿宋" w:eastAsia="仿宋" w:cs="仿宋"/>
          <w:b/>
          <w:bCs/>
          <w:spacing w:val="0"/>
          <w:sz w:val="40"/>
          <w:szCs w:val="40"/>
          <w:highlight w:val="none"/>
          <w:lang w:val="en-US" w:eastAsia="zh-CN"/>
        </w:rPr>
        <w:t>项目名称：</w:t>
      </w:r>
      <w:bookmarkStart w:id="2" w:name="采购项目编号：445302-202007-111001-0017"/>
      <w:bookmarkEnd w:id="2"/>
      <w:r>
        <w:rPr>
          <w:rFonts w:hint="eastAsia" w:ascii="仿宋" w:hAnsi="仿宋" w:eastAsia="仿宋" w:cs="仿宋"/>
          <w:b/>
          <w:bCs/>
          <w:spacing w:val="0"/>
          <w:sz w:val="40"/>
          <w:szCs w:val="40"/>
          <w:highlight w:val="none"/>
          <w:lang w:val="en-US" w:eastAsia="zh-CN"/>
        </w:rPr>
        <w:t>新兴县簕竹镇典型镇建设规划采购项目</w:t>
      </w:r>
    </w:p>
    <w:p w14:paraId="0F969A1A">
      <w:pPr>
        <w:pStyle w:val="5"/>
        <w:keepNext w:val="0"/>
        <w:keepLines w:val="0"/>
        <w:pageBreakBefore w:val="0"/>
        <w:widowControl w:val="0"/>
        <w:kinsoku/>
        <w:wordWrap/>
        <w:overflowPunct/>
        <w:topLinePunct w:val="0"/>
        <w:autoSpaceDE w:val="0"/>
        <w:autoSpaceDN w:val="0"/>
        <w:bidi w:val="0"/>
        <w:adjustRightInd/>
        <w:snapToGrid/>
        <w:spacing w:before="0" w:line="449" w:lineRule="auto"/>
        <w:ind w:left="0" w:leftChars="0" w:right="0" w:firstLine="0" w:firstLineChars="0"/>
        <w:jc w:val="left"/>
        <w:textAlignment w:val="auto"/>
        <w:rPr>
          <w:rFonts w:hint="default" w:ascii="仿宋" w:hAnsi="仿宋" w:eastAsia="仿宋" w:cs="仿宋"/>
          <w:b/>
          <w:bCs/>
          <w:spacing w:val="0"/>
          <w:sz w:val="40"/>
          <w:szCs w:val="40"/>
          <w:highlight w:val="none"/>
          <w:lang w:val="en-US" w:eastAsia="zh-CN"/>
        </w:rPr>
      </w:pPr>
      <w:r>
        <w:rPr>
          <w:rFonts w:hint="eastAsia" w:ascii="仿宋" w:hAnsi="仿宋" w:eastAsia="仿宋" w:cs="仿宋"/>
          <w:b/>
          <w:bCs/>
          <w:spacing w:val="0"/>
          <w:sz w:val="40"/>
          <w:szCs w:val="40"/>
          <w:highlight w:val="none"/>
          <w:lang w:val="en-US" w:eastAsia="zh-CN"/>
        </w:rPr>
        <w:t>项目编号：GDZZ-2024-07-06</w:t>
      </w:r>
    </w:p>
    <w:p w14:paraId="66541932">
      <w:pPr>
        <w:pStyle w:val="5"/>
        <w:keepNext w:val="0"/>
        <w:keepLines w:val="0"/>
        <w:pageBreakBefore w:val="0"/>
        <w:widowControl w:val="0"/>
        <w:kinsoku/>
        <w:wordWrap/>
        <w:overflowPunct/>
        <w:topLinePunct w:val="0"/>
        <w:autoSpaceDE w:val="0"/>
        <w:autoSpaceDN w:val="0"/>
        <w:bidi w:val="0"/>
        <w:adjustRightInd/>
        <w:snapToGrid/>
        <w:spacing w:before="0" w:line="449" w:lineRule="auto"/>
        <w:ind w:left="0" w:leftChars="0" w:right="0" w:firstLine="0" w:firstLineChars="0"/>
        <w:jc w:val="left"/>
        <w:textAlignment w:val="auto"/>
        <w:rPr>
          <w:rFonts w:hint="default" w:ascii="仿宋" w:hAnsi="仿宋" w:eastAsia="仿宋" w:cs="仿宋"/>
          <w:b/>
          <w:bCs/>
          <w:spacing w:val="0"/>
          <w:sz w:val="40"/>
          <w:szCs w:val="40"/>
          <w:highlight w:val="none"/>
          <w:lang w:val="en-US" w:eastAsia="zh-CN"/>
        </w:rPr>
      </w:pPr>
      <w:r>
        <w:rPr>
          <w:rFonts w:hint="eastAsia" w:ascii="仿宋" w:hAnsi="仿宋" w:eastAsia="仿宋" w:cs="仿宋"/>
          <w:b/>
          <w:bCs/>
          <w:spacing w:val="0"/>
          <w:sz w:val="40"/>
          <w:szCs w:val="40"/>
          <w:highlight w:val="none"/>
          <w:lang w:val="en-US" w:eastAsia="zh-CN"/>
        </w:rPr>
        <w:t xml:space="preserve">釆 购 人：新兴县簕竹镇人民政府 </w:t>
      </w:r>
    </w:p>
    <w:p w14:paraId="59BD4196">
      <w:pPr>
        <w:pStyle w:val="5"/>
        <w:keepNext w:val="0"/>
        <w:keepLines w:val="0"/>
        <w:pageBreakBefore w:val="0"/>
        <w:widowControl w:val="0"/>
        <w:kinsoku/>
        <w:wordWrap/>
        <w:overflowPunct/>
        <w:topLinePunct w:val="0"/>
        <w:autoSpaceDE w:val="0"/>
        <w:autoSpaceDN w:val="0"/>
        <w:bidi w:val="0"/>
        <w:adjustRightInd/>
        <w:snapToGrid/>
        <w:spacing w:before="0" w:line="449" w:lineRule="auto"/>
        <w:ind w:left="0" w:leftChars="0" w:right="0" w:firstLine="0" w:firstLineChars="0"/>
        <w:jc w:val="left"/>
        <w:textAlignment w:val="auto"/>
        <w:rPr>
          <w:rFonts w:hint="default" w:ascii="仿宋" w:hAnsi="仿宋" w:eastAsia="仿宋" w:cs="仿宋"/>
          <w:b/>
          <w:bCs/>
          <w:spacing w:val="0"/>
          <w:sz w:val="40"/>
          <w:szCs w:val="40"/>
          <w:highlight w:val="none"/>
          <w:lang w:val="en-US" w:eastAsia="zh-CN"/>
        </w:rPr>
      </w:pPr>
      <w:r>
        <w:rPr>
          <w:rFonts w:hint="eastAsia" w:ascii="仿宋" w:hAnsi="仿宋" w:eastAsia="仿宋" w:cs="仿宋"/>
          <w:b/>
          <w:bCs/>
          <w:spacing w:val="0"/>
          <w:sz w:val="40"/>
          <w:szCs w:val="40"/>
          <w:highlight w:val="none"/>
          <w:lang w:val="en-US" w:eastAsia="zh-CN"/>
        </w:rPr>
        <w:t>代理机构：广东至臻项目管理有限公司</w:t>
      </w:r>
    </w:p>
    <w:p w14:paraId="5595D5FD">
      <w:pPr>
        <w:pStyle w:val="5"/>
        <w:keepNext w:val="0"/>
        <w:keepLines w:val="0"/>
        <w:pageBreakBefore w:val="0"/>
        <w:widowControl w:val="0"/>
        <w:kinsoku/>
        <w:wordWrap/>
        <w:overflowPunct/>
        <w:topLinePunct w:val="0"/>
        <w:autoSpaceDE w:val="0"/>
        <w:autoSpaceDN w:val="0"/>
        <w:bidi w:val="0"/>
        <w:adjustRightInd/>
        <w:snapToGrid/>
        <w:spacing w:before="0" w:line="449" w:lineRule="auto"/>
        <w:ind w:left="0" w:leftChars="0" w:right="0" w:firstLine="0" w:firstLineChars="0"/>
        <w:jc w:val="left"/>
        <w:textAlignment w:val="auto"/>
        <w:rPr>
          <w:rFonts w:hint="default" w:ascii="仿宋" w:hAnsi="仿宋" w:eastAsia="仿宋" w:cs="仿宋"/>
          <w:b/>
          <w:bCs/>
          <w:spacing w:val="0"/>
          <w:sz w:val="40"/>
          <w:szCs w:val="40"/>
          <w:highlight w:val="none"/>
          <w:lang w:val="en-US" w:eastAsia="zh-CN"/>
        </w:rPr>
      </w:pPr>
      <w:r>
        <w:rPr>
          <w:rFonts w:hint="eastAsia" w:ascii="仿宋" w:hAnsi="仿宋" w:eastAsia="仿宋" w:cs="仿宋"/>
          <w:b/>
          <w:bCs/>
          <w:spacing w:val="0"/>
          <w:sz w:val="40"/>
          <w:szCs w:val="40"/>
          <w:highlight w:val="none"/>
          <w:lang w:val="en-US" w:eastAsia="zh-CN"/>
        </w:rPr>
        <w:t>日期：2024年07月19日</w:t>
      </w:r>
    </w:p>
    <w:p w14:paraId="5FCA0E74">
      <w:pPr>
        <w:spacing w:after="0"/>
        <w:jc w:val="center"/>
        <w:rPr>
          <w:rFonts w:hint="eastAsia" w:ascii="仿宋" w:hAnsi="仿宋" w:eastAsia="仿宋" w:cs="仿宋"/>
          <w:sz w:val="28"/>
          <w:highlight w:val="none"/>
        </w:rPr>
      </w:pPr>
    </w:p>
    <w:p w14:paraId="10B0DDAC">
      <w:pPr>
        <w:pStyle w:val="25"/>
        <w:rPr>
          <w:rFonts w:hint="eastAsia"/>
        </w:rPr>
        <w:sectPr>
          <w:headerReference r:id="rId5" w:type="first"/>
          <w:footerReference r:id="rId7" w:type="first"/>
          <w:footerReference r:id="rId6" w:type="default"/>
          <w:type w:val="continuous"/>
          <w:pgSz w:w="11910" w:h="16840"/>
          <w:pgMar w:top="1134" w:right="1134" w:bottom="1134" w:left="1134" w:header="720" w:footer="720" w:gutter="0"/>
          <w:pgBorders>
            <w:top w:val="none" w:sz="0" w:space="0"/>
            <w:left w:val="none" w:sz="0" w:space="0"/>
            <w:bottom w:val="none" w:sz="0" w:space="0"/>
            <w:right w:val="none" w:sz="0" w:space="0"/>
          </w:pgBorders>
          <w:pgNumType w:fmt="decimal"/>
          <w:cols w:space="720" w:num="1"/>
        </w:sectPr>
      </w:pPr>
    </w:p>
    <w:p w14:paraId="364A64F9">
      <w:pPr>
        <w:spacing w:before="13" w:line="480" w:lineRule="auto"/>
        <w:ind w:left="0" w:right="117" w:firstLine="0"/>
        <w:jc w:val="center"/>
        <w:rPr>
          <w:rFonts w:hint="eastAsia" w:ascii="仿宋" w:hAnsi="仿宋" w:eastAsia="仿宋" w:cs="仿宋"/>
          <w:b/>
          <w:sz w:val="44"/>
        </w:rPr>
      </w:pPr>
      <w:r>
        <w:rPr>
          <w:rFonts w:hint="eastAsia" w:ascii="仿宋" w:hAnsi="仿宋" w:eastAsia="仿宋" w:cs="仿宋"/>
          <w:b/>
          <w:sz w:val="44"/>
        </w:rPr>
        <w:t>温馨提示</w:t>
      </w:r>
    </w:p>
    <w:p w14:paraId="4F2D4506">
      <w:pPr>
        <w:keepNext w:val="0"/>
        <w:keepLines w:val="0"/>
        <w:pageBreakBefore w:val="0"/>
        <w:widowControl w:val="0"/>
        <w:numPr>
          <w:ilvl w:val="0"/>
          <w:numId w:val="1"/>
        </w:numPr>
        <w:kinsoku/>
        <w:wordWrap/>
        <w:overflowPunct/>
        <w:topLinePunct w:val="0"/>
        <w:autoSpaceDE w:val="0"/>
        <w:autoSpaceDN w:val="0"/>
        <w:bidi w:val="0"/>
        <w:adjustRightInd/>
        <w:snapToGrid/>
        <w:spacing w:before="134" w:line="480" w:lineRule="auto"/>
        <w:ind w:left="318" w:right="0" w:hanging="10"/>
        <w:jc w:val="left"/>
        <w:textAlignment w:val="auto"/>
        <w:rPr>
          <w:rFonts w:hint="eastAsia" w:ascii="仿宋" w:hAnsi="仿宋" w:eastAsia="仿宋" w:cs="仿宋"/>
          <w:sz w:val="21"/>
        </w:rPr>
      </w:pPr>
      <w:r>
        <w:rPr>
          <w:rFonts w:hint="eastAsia" w:ascii="仿宋" w:hAnsi="仿宋" w:eastAsia="仿宋" w:cs="仿宋"/>
          <w:sz w:val="21"/>
        </w:rPr>
        <w:t>如无另行说明，响应文件递交时间为响应文件</w:t>
      </w:r>
      <w:r>
        <w:rPr>
          <w:rFonts w:hint="eastAsia" w:ascii="仿宋" w:hAnsi="仿宋" w:eastAsia="仿宋" w:cs="仿宋"/>
          <w:b/>
          <w:sz w:val="21"/>
          <w:u w:val="single"/>
        </w:rPr>
        <w:t>递交截止时间之前30分钟内</w:t>
      </w:r>
      <w:r>
        <w:rPr>
          <w:rFonts w:hint="eastAsia" w:ascii="仿宋" w:hAnsi="仿宋" w:eastAsia="仿宋" w:cs="仿宋"/>
          <w:sz w:val="21"/>
        </w:rPr>
        <w:t>。</w:t>
      </w:r>
    </w:p>
    <w:p w14:paraId="31310D6F">
      <w:pPr>
        <w:keepNext w:val="0"/>
        <w:keepLines w:val="0"/>
        <w:pageBreakBefore w:val="0"/>
        <w:widowControl w:val="0"/>
        <w:numPr>
          <w:ilvl w:val="0"/>
          <w:numId w:val="0"/>
        </w:numPr>
        <w:kinsoku/>
        <w:wordWrap/>
        <w:overflowPunct/>
        <w:topLinePunct w:val="0"/>
        <w:autoSpaceDE w:val="0"/>
        <w:autoSpaceDN w:val="0"/>
        <w:bidi w:val="0"/>
        <w:adjustRightInd/>
        <w:snapToGrid/>
        <w:spacing w:before="134" w:line="480" w:lineRule="auto"/>
        <w:ind w:left="308" w:leftChars="0" w:right="0" w:rightChars="0"/>
        <w:jc w:val="left"/>
        <w:textAlignment w:val="auto"/>
        <w:rPr>
          <w:rFonts w:hint="eastAsia" w:ascii="仿宋" w:hAnsi="仿宋" w:eastAsia="仿宋" w:cs="仿宋"/>
          <w:sz w:val="21"/>
        </w:rPr>
      </w:pPr>
      <w:r>
        <w:rPr>
          <w:rFonts w:hint="eastAsia" w:ascii="仿宋" w:hAnsi="仿宋" w:eastAsia="仿宋" w:cs="仿宋"/>
          <w:sz w:val="21"/>
        </w:rPr>
        <w:t>二、为避免因迟到而失去谈判资格，请</w:t>
      </w:r>
      <w:r>
        <w:rPr>
          <w:rFonts w:hint="eastAsia" w:ascii="仿宋" w:hAnsi="仿宋" w:eastAsia="仿宋" w:cs="仿宋"/>
          <w:b/>
          <w:sz w:val="21"/>
          <w:u w:val="single"/>
        </w:rPr>
        <w:t>适当提前到达</w:t>
      </w:r>
      <w:r>
        <w:rPr>
          <w:rFonts w:hint="eastAsia" w:ascii="仿宋" w:hAnsi="仿宋" w:eastAsia="仿宋" w:cs="仿宋"/>
          <w:sz w:val="21"/>
        </w:rPr>
        <w:t>。</w:t>
      </w:r>
    </w:p>
    <w:p w14:paraId="2A3EF1C2">
      <w:pPr>
        <w:keepNext w:val="0"/>
        <w:keepLines w:val="0"/>
        <w:pageBreakBefore w:val="0"/>
        <w:widowControl w:val="0"/>
        <w:kinsoku/>
        <w:wordWrap/>
        <w:overflowPunct/>
        <w:topLinePunct w:val="0"/>
        <w:autoSpaceDE w:val="0"/>
        <w:autoSpaceDN w:val="0"/>
        <w:bidi w:val="0"/>
        <w:adjustRightInd/>
        <w:snapToGrid/>
        <w:spacing w:before="3" w:line="480" w:lineRule="auto"/>
        <w:ind w:left="318" w:right="0" w:firstLine="0"/>
        <w:jc w:val="left"/>
        <w:textAlignment w:val="auto"/>
        <w:rPr>
          <w:rFonts w:hint="eastAsia" w:ascii="仿宋" w:hAnsi="仿宋" w:eastAsia="仿宋" w:cs="仿宋"/>
          <w:sz w:val="21"/>
        </w:rPr>
      </w:pPr>
      <w:r>
        <w:rPr>
          <w:rFonts w:hint="eastAsia" w:ascii="仿宋" w:hAnsi="仿宋" w:eastAsia="仿宋" w:cs="仿宋"/>
          <w:sz w:val="21"/>
        </w:rPr>
        <w:t>三、响应文件应按顺序</w:t>
      </w:r>
      <w:r>
        <w:rPr>
          <w:rFonts w:hint="eastAsia" w:ascii="仿宋" w:hAnsi="仿宋" w:eastAsia="仿宋" w:cs="仿宋"/>
          <w:b/>
          <w:sz w:val="21"/>
          <w:u w:val="single"/>
        </w:rPr>
        <w:t>编制页码</w:t>
      </w:r>
      <w:r>
        <w:rPr>
          <w:rFonts w:hint="eastAsia" w:ascii="仿宋" w:hAnsi="仿宋" w:eastAsia="仿宋" w:cs="仿宋"/>
          <w:sz w:val="21"/>
        </w:rPr>
        <w:t>。</w:t>
      </w:r>
    </w:p>
    <w:p w14:paraId="0C086C5F">
      <w:pPr>
        <w:keepNext w:val="0"/>
        <w:keepLines w:val="0"/>
        <w:pageBreakBefore w:val="0"/>
        <w:widowControl w:val="0"/>
        <w:kinsoku/>
        <w:wordWrap/>
        <w:overflowPunct/>
        <w:topLinePunct w:val="0"/>
        <w:autoSpaceDE w:val="0"/>
        <w:autoSpaceDN w:val="0"/>
        <w:bidi w:val="0"/>
        <w:adjustRightInd/>
        <w:snapToGrid/>
        <w:spacing w:before="1" w:line="480" w:lineRule="auto"/>
        <w:ind w:left="318" w:right="0" w:firstLine="0"/>
        <w:jc w:val="left"/>
        <w:textAlignment w:val="auto"/>
        <w:rPr>
          <w:rFonts w:hint="eastAsia" w:ascii="仿宋" w:hAnsi="仿宋" w:eastAsia="仿宋" w:cs="仿宋"/>
          <w:b/>
          <w:sz w:val="21"/>
        </w:rPr>
      </w:pPr>
      <w:r>
        <w:rPr>
          <w:rFonts w:hint="eastAsia" w:ascii="仿宋" w:hAnsi="仿宋" w:eastAsia="仿宋" w:cs="仿宋"/>
          <w:sz w:val="21"/>
        </w:rPr>
        <w:t>四、请仔细检查响应文件是否已按谈判文件要求</w:t>
      </w:r>
      <w:r>
        <w:rPr>
          <w:rFonts w:hint="eastAsia" w:ascii="仿宋" w:hAnsi="仿宋" w:eastAsia="仿宋" w:cs="仿宋"/>
          <w:b/>
          <w:sz w:val="21"/>
          <w:u w:val="single"/>
        </w:rPr>
        <w:t>盖章、签名、签署日期</w:t>
      </w:r>
      <w:r>
        <w:rPr>
          <w:rFonts w:hint="eastAsia" w:ascii="仿宋" w:hAnsi="仿宋" w:eastAsia="仿宋" w:cs="仿宋"/>
          <w:b/>
          <w:sz w:val="21"/>
          <w:u w:val="none"/>
        </w:rPr>
        <w:t>。</w:t>
      </w:r>
    </w:p>
    <w:p w14:paraId="779D3C52">
      <w:pPr>
        <w:pStyle w:val="11"/>
        <w:keepNext w:val="0"/>
        <w:keepLines w:val="0"/>
        <w:pageBreakBefore w:val="0"/>
        <w:widowControl w:val="0"/>
        <w:kinsoku/>
        <w:wordWrap/>
        <w:overflowPunct/>
        <w:topLinePunct w:val="0"/>
        <w:autoSpaceDE w:val="0"/>
        <w:autoSpaceDN w:val="0"/>
        <w:bidi w:val="0"/>
        <w:adjustRightInd/>
        <w:snapToGrid/>
        <w:spacing w:before="70" w:line="480" w:lineRule="auto"/>
        <w:ind w:left="320" w:right="0"/>
        <w:jc w:val="both"/>
        <w:textAlignment w:val="auto"/>
        <w:rPr>
          <w:rFonts w:hint="eastAsia" w:ascii="仿宋" w:hAnsi="仿宋" w:eastAsia="仿宋" w:cs="仿宋"/>
          <w:sz w:val="21"/>
          <w:szCs w:val="22"/>
          <w:lang w:val="zh-CN" w:eastAsia="zh-CN" w:bidi="zh-CN"/>
        </w:rPr>
      </w:pPr>
      <w:r>
        <w:rPr>
          <w:rFonts w:hint="eastAsia" w:ascii="仿宋" w:hAnsi="仿宋" w:eastAsia="仿宋" w:cs="仿宋"/>
          <w:sz w:val="21"/>
          <w:szCs w:val="22"/>
          <w:lang w:val="zh-CN" w:eastAsia="zh-CN" w:bidi="zh-CN"/>
        </w:rPr>
        <w:t>五、请正确填写《谈判报价表》。多包组项目请仔细检查包组号，包组号与包组采购内容必须对应。</w:t>
      </w:r>
    </w:p>
    <w:p w14:paraId="41FBF885">
      <w:pPr>
        <w:pStyle w:val="11"/>
        <w:keepNext w:val="0"/>
        <w:keepLines w:val="0"/>
        <w:pageBreakBefore w:val="0"/>
        <w:widowControl w:val="0"/>
        <w:kinsoku/>
        <w:wordWrap/>
        <w:overflowPunct/>
        <w:topLinePunct w:val="0"/>
        <w:autoSpaceDE w:val="0"/>
        <w:autoSpaceDN w:val="0"/>
        <w:bidi w:val="0"/>
        <w:adjustRightInd/>
        <w:snapToGrid/>
        <w:spacing w:line="480" w:lineRule="auto"/>
        <w:ind w:left="296" w:right="0"/>
        <w:textAlignment w:val="auto"/>
        <w:rPr>
          <w:rFonts w:hint="eastAsia" w:ascii="仿宋" w:hAnsi="仿宋" w:eastAsia="仿宋" w:cs="仿宋"/>
        </w:rPr>
      </w:pPr>
      <w:r>
        <w:rPr>
          <w:rFonts w:hint="eastAsia" w:ascii="仿宋" w:hAnsi="仿宋" w:eastAsia="仿宋" w:cs="仿宋"/>
        </w:rPr>
        <w:t>六、如响应产品属于许可证管理范围内的，须提交相应的许可证</w:t>
      </w:r>
      <w:r>
        <w:rPr>
          <w:rFonts w:hint="eastAsia" w:ascii="仿宋" w:hAnsi="仿宋" w:eastAsia="仿宋" w:cs="仿宋"/>
          <w:lang w:eastAsia="zh-CN"/>
        </w:rPr>
        <w:t>复印或打印件</w:t>
      </w:r>
      <w:r>
        <w:rPr>
          <w:rFonts w:hint="eastAsia" w:ascii="仿宋" w:hAnsi="仿宋" w:eastAsia="仿宋" w:cs="仿宋"/>
        </w:rPr>
        <w:t>。</w:t>
      </w:r>
    </w:p>
    <w:p w14:paraId="08CAD967">
      <w:pPr>
        <w:pStyle w:val="11"/>
        <w:keepNext w:val="0"/>
        <w:keepLines w:val="0"/>
        <w:pageBreakBefore w:val="0"/>
        <w:widowControl w:val="0"/>
        <w:kinsoku/>
        <w:wordWrap/>
        <w:overflowPunct/>
        <w:topLinePunct w:val="0"/>
        <w:autoSpaceDE w:val="0"/>
        <w:autoSpaceDN w:val="0"/>
        <w:bidi w:val="0"/>
        <w:adjustRightInd/>
        <w:snapToGrid/>
        <w:spacing w:line="480" w:lineRule="auto"/>
        <w:ind w:left="318" w:right="0"/>
        <w:textAlignment w:val="auto"/>
        <w:rPr>
          <w:rFonts w:hint="eastAsia" w:ascii="仿宋" w:hAnsi="仿宋" w:eastAsia="仿宋" w:cs="仿宋"/>
        </w:rPr>
      </w:pPr>
      <w:r>
        <w:rPr>
          <w:rFonts w:hint="eastAsia" w:ascii="仿宋" w:hAnsi="仿宋" w:eastAsia="仿宋" w:cs="仿宋"/>
        </w:rPr>
        <w:t>七、若项目允许，以联合体形式参加谈判的，请提交《联合体共同投标协议书》。</w:t>
      </w:r>
    </w:p>
    <w:p w14:paraId="56DE56A1">
      <w:pPr>
        <w:pStyle w:val="11"/>
        <w:keepNext w:val="0"/>
        <w:keepLines w:val="0"/>
        <w:pageBreakBefore w:val="0"/>
        <w:widowControl w:val="0"/>
        <w:kinsoku/>
        <w:wordWrap/>
        <w:overflowPunct/>
        <w:topLinePunct w:val="0"/>
        <w:autoSpaceDE w:val="0"/>
        <w:autoSpaceDN w:val="0"/>
        <w:bidi w:val="0"/>
        <w:adjustRightInd/>
        <w:snapToGrid/>
        <w:spacing w:line="480" w:lineRule="auto"/>
        <w:ind w:left="743" w:right="0" w:hanging="425"/>
        <w:textAlignment w:val="auto"/>
        <w:rPr>
          <w:rFonts w:hint="eastAsia" w:ascii="仿宋" w:hAnsi="仿宋" w:eastAsia="仿宋" w:cs="仿宋"/>
        </w:rPr>
      </w:pPr>
      <w:r>
        <w:rPr>
          <w:rFonts w:hint="eastAsia" w:ascii="仿宋" w:hAnsi="仿宋" w:eastAsia="仿宋" w:cs="仿宋"/>
        </w:rPr>
        <w:t>八、响应供应商为中型、小型、微型企业的，请提交《中小企业声明函》，明确企业类型，并按采购文件要求提供经审计的财务报告和行政主管部门出具的有效的中小企业证明文件。</w:t>
      </w:r>
    </w:p>
    <w:p w14:paraId="22C1B5E8">
      <w:pPr>
        <w:pStyle w:val="11"/>
        <w:keepNext w:val="0"/>
        <w:keepLines w:val="0"/>
        <w:pageBreakBefore w:val="0"/>
        <w:widowControl w:val="0"/>
        <w:kinsoku/>
        <w:wordWrap/>
        <w:overflowPunct/>
        <w:topLinePunct w:val="0"/>
        <w:autoSpaceDE w:val="0"/>
        <w:autoSpaceDN w:val="0"/>
        <w:bidi w:val="0"/>
        <w:adjustRightInd/>
        <w:snapToGrid/>
        <w:spacing w:before="1" w:line="480" w:lineRule="auto"/>
        <w:ind w:left="738" w:right="0" w:hanging="420"/>
        <w:jc w:val="both"/>
        <w:textAlignment w:val="auto"/>
        <w:rPr>
          <w:rFonts w:hint="eastAsia" w:ascii="仿宋" w:hAnsi="仿宋" w:eastAsia="仿宋" w:cs="仿宋"/>
        </w:rPr>
      </w:pPr>
      <w:r>
        <w:rPr>
          <w:rFonts w:hint="eastAsia" w:ascii="仿宋" w:hAnsi="仿宋" w:eastAsia="仿宋" w:cs="仿宋"/>
        </w:rPr>
        <w:t>九、为了提高采购效率，节约社会交易成本与时间，希望购买了采购文件而决定不参加本次谈判的</w:t>
      </w:r>
      <w:r>
        <w:rPr>
          <w:rFonts w:hint="eastAsia" w:ascii="仿宋" w:hAnsi="仿宋" w:eastAsia="仿宋" w:cs="仿宋"/>
          <w:lang w:eastAsia="zh-CN"/>
        </w:rPr>
        <w:t>响应供应商</w:t>
      </w:r>
      <w:r>
        <w:rPr>
          <w:rFonts w:hint="eastAsia" w:ascii="仿宋" w:hAnsi="仿宋" w:eastAsia="仿宋" w:cs="仿宋"/>
          <w:spacing w:val="-5"/>
        </w:rPr>
        <w:t>，在响应文件递交截止时间的</w:t>
      </w:r>
      <w:r>
        <w:rPr>
          <w:rFonts w:hint="eastAsia" w:ascii="仿宋" w:hAnsi="仿宋" w:eastAsia="仿宋" w:cs="仿宋"/>
          <w:b/>
          <w:u w:val="single"/>
        </w:rPr>
        <w:t>1</w:t>
      </w:r>
      <w:r>
        <w:rPr>
          <w:rFonts w:hint="eastAsia" w:ascii="仿宋" w:hAnsi="仿宋" w:eastAsia="仿宋" w:cs="仿宋"/>
          <w:b/>
          <w:spacing w:val="-22"/>
          <w:u w:val="single"/>
        </w:rPr>
        <w:t>日前</w:t>
      </w:r>
      <w:r>
        <w:rPr>
          <w:rFonts w:hint="eastAsia" w:ascii="仿宋" w:hAnsi="仿宋" w:eastAsia="仿宋" w:cs="仿宋"/>
          <w:spacing w:val="-2"/>
        </w:rPr>
        <w:t>，按《谈判邀请函》中的联系方式，以书面形式告知采购代理机构。对您的支持与配合，谨此致谢。</w:t>
      </w:r>
    </w:p>
    <w:p w14:paraId="048F94B8">
      <w:pPr>
        <w:pStyle w:val="11"/>
        <w:keepNext w:val="0"/>
        <w:keepLines w:val="0"/>
        <w:pageBreakBefore w:val="0"/>
        <w:widowControl w:val="0"/>
        <w:kinsoku/>
        <w:wordWrap/>
        <w:overflowPunct/>
        <w:topLinePunct w:val="0"/>
        <w:autoSpaceDE w:val="0"/>
        <w:autoSpaceDN w:val="0"/>
        <w:bidi w:val="0"/>
        <w:adjustRightInd/>
        <w:snapToGrid/>
        <w:spacing w:line="480" w:lineRule="auto"/>
        <w:ind w:left="738" w:right="0" w:hanging="420"/>
        <w:textAlignment w:val="auto"/>
        <w:rPr>
          <w:rFonts w:hint="eastAsia" w:ascii="仿宋" w:hAnsi="仿宋" w:eastAsia="仿宋" w:cs="仿宋"/>
        </w:rPr>
      </w:pPr>
      <w:r>
        <w:rPr>
          <w:rFonts w:hint="eastAsia" w:ascii="仿宋" w:hAnsi="仿宋" w:eastAsia="仿宋" w:cs="仿宋"/>
        </w:rPr>
        <w:t>十、响应供应商如需对项目提出询问或质疑，在法定质疑期内以书面形式（按采购文件要求格式，并加盖单位公章的原件和提供必要的证明材料，其它形式无效）向采购代理机构提交。</w:t>
      </w:r>
    </w:p>
    <w:p w14:paraId="04D5E49F">
      <w:pPr>
        <w:pStyle w:val="11"/>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spacing w:before="1" w:line="480" w:lineRule="auto"/>
        <w:ind w:left="738" w:right="0"/>
        <w:textAlignment w:val="auto"/>
        <w:rPr>
          <w:rFonts w:hint="eastAsia" w:ascii="仿宋" w:hAnsi="仿宋" w:eastAsia="仿宋" w:cs="仿宋"/>
        </w:rPr>
      </w:pPr>
      <w:r>
        <w:rPr>
          <w:rFonts w:hint="eastAsia" w:ascii="仿宋" w:hAnsi="仿宋" w:eastAsia="仿宋" w:cs="仿宋"/>
        </w:rPr>
        <w:t>（本提示内容非采购文件的组成部分，仅为善意提醒，如有不一致，以采购文件为准。）</w:t>
      </w:r>
    </w:p>
    <w:p w14:paraId="48B19E27">
      <w:pPr>
        <w:keepNext w:val="0"/>
        <w:keepLines w:val="0"/>
        <w:pageBreakBefore w:val="0"/>
        <w:widowControl w:val="0"/>
        <w:kinsoku/>
        <w:wordWrap/>
        <w:overflowPunct/>
        <w:topLinePunct w:val="0"/>
        <w:autoSpaceDE w:val="0"/>
        <w:autoSpaceDN w:val="0"/>
        <w:bidi w:val="0"/>
        <w:adjustRightInd/>
        <w:snapToGrid/>
        <w:spacing w:after="0" w:line="480" w:lineRule="auto"/>
        <w:ind w:right="0"/>
        <w:textAlignment w:val="auto"/>
        <w:rPr>
          <w:rFonts w:hint="eastAsia" w:ascii="仿宋" w:hAnsi="仿宋" w:eastAsia="仿宋" w:cs="仿宋"/>
        </w:rPr>
      </w:pPr>
    </w:p>
    <w:p w14:paraId="3EF927DD">
      <w:pPr>
        <w:pStyle w:val="25"/>
        <w:rPr>
          <w:rFonts w:hint="eastAsia"/>
        </w:rPr>
        <w:sectPr>
          <w:headerReference r:id="rId8" w:type="default"/>
          <w:footerReference r:id="rId9" w:type="default"/>
          <w:pgSz w:w="11910" w:h="16840"/>
          <w:pgMar w:top="1134" w:right="1134" w:bottom="1134" w:left="1134" w:header="567" w:footer="624" w:gutter="0"/>
          <w:pgBorders>
            <w:top w:val="none" w:sz="0" w:space="0"/>
            <w:left w:val="none" w:sz="0" w:space="0"/>
            <w:bottom w:val="none" w:sz="0" w:space="0"/>
            <w:right w:val="none" w:sz="0" w:space="0"/>
          </w:pgBorders>
          <w:pgNumType w:fmt="upperRoman" w:start="1"/>
          <w:cols w:space="720" w:num="1"/>
        </w:sectPr>
      </w:pPr>
    </w:p>
    <w:sdt>
      <w:sdtPr>
        <w:rPr>
          <w:rFonts w:hint="eastAsia" w:ascii="仿宋" w:hAnsi="仿宋" w:eastAsia="仿宋" w:cs="仿宋"/>
          <w:sz w:val="21"/>
          <w:szCs w:val="22"/>
          <w:lang w:val="zh-CN" w:eastAsia="zh-CN" w:bidi="zh-CN"/>
        </w:rPr>
        <w:id w:val="147480370"/>
        <w15:color w:val="DBDBDB"/>
        <w:docPartObj>
          <w:docPartGallery w:val="Table of Contents"/>
          <w:docPartUnique/>
        </w:docPartObj>
      </w:sdtPr>
      <w:sdtEndPr>
        <w:rPr>
          <w:rFonts w:hint="eastAsia" w:ascii="仿宋" w:hAnsi="仿宋" w:eastAsia="仿宋" w:cs="仿宋"/>
          <w:sz w:val="21"/>
          <w:szCs w:val="21"/>
          <w:lang w:val="zh-CN" w:eastAsia="zh-CN" w:bidi="zh-CN"/>
        </w:rPr>
      </w:sdtEndPr>
      <w:sdtContent>
        <w:p w14:paraId="30311E7E">
          <w:pPr>
            <w:spacing w:before="0" w:beforeLines="0" w:after="0" w:afterLines="0" w:line="240" w:lineRule="auto"/>
            <w:ind w:left="0" w:leftChars="0" w:right="0" w:rightChars="0" w:firstLine="0" w:firstLineChars="0"/>
            <w:jc w:val="center"/>
            <w:rPr>
              <w:rFonts w:hint="eastAsia" w:ascii="仿宋" w:hAnsi="仿宋" w:eastAsia="仿宋" w:cs="仿宋"/>
              <w:sz w:val="21"/>
              <w:szCs w:val="22"/>
              <w:lang w:val="zh-CN" w:eastAsia="zh-CN" w:bidi="zh-CN"/>
            </w:rPr>
          </w:pPr>
        </w:p>
        <w:p w14:paraId="63C4C8FA">
          <w:pPr>
            <w:spacing w:before="0" w:beforeLines="0" w:after="0" w:afterLines="0" w:line="240" w:lineRule="auto"/>
            <w:ind w:left="0" w:leftChars="0" w:right="0" w:rightChars="0" w:firstLine="0" w:firstLineChars="0"/>
            <w:jc w:val="center"/>
            <w:rPr>
              <w:rFonts w:hint="eastAsia" w:ascii="仿宋" w:hAnsi="仿宋" w:eastAsia="仿宋" w:cs="仿宋"/>
              <w:sz w:val="72"/>
              <w:szCs w:val="96"/>
            </w:rPr>
          </w:pPr>
          <w:r>
            <w:rPr>
              <w:rFonts w:hint="eastAsia" w:ascii="仿宋" w:hAnsi="仿宋" w:eastAsia="仿宋" w:cs="仿宋"/>
              <w:sz w:val="72"/>
              <w:szCs w:val="96"/>
            </w:rPr>
            <w:t>目</w:t>
          </w:r>
          <w:r>
            <w:rPr>
              <w:rFonts w:hint="eastAsia" w:ascii="仿宋" w:hAnsi="仿宋" w:eastAsia="仿宋" w:cs="仿宋"/>
              <w:sz w:val="72"/>
              <w:szCs w:val="96"/>
              <w:lang w:val="en-US" w:eastAsia="zh-CN"/>
            </w:rPr>
            <w:t xml:space="preserve"> </w:t>
          </w:r>
          <w:r>
            <w:rPr>
              <w:rFonts w:hint="eastAsia" w:ascii="仿宋" w:hAnsi="仿宋" w:eastAsia="仿宋" w:cs="仿宋"/>
              <w:sz w:val="72"/>
              <w:szCs w:val="96"/>
            </w:rPr>
            <w:t>录</w:t>
          </w:r>
        </w:p>
        <w:p w14:paraId="6A8B067F">
          <w:pPr>
            <w:pStyle w:val="11"/>
            <w:rPr>
              <w:rFonts w:hint="eastAsia" w:ascii="仿宋" w:hAnsi="仿宋" w:eastAsia="仿宋" w:cs="仿宋"/>
            </w:rPr>
          </w:pPr>
        </w:p>
        <w:p w14:paraId="6238D330">
          <w:pPr>
            <w:pStyle w:val="22"/>
            <w:keepNext w:val="0"/>
            <w:keepLines w:val="0"/>
            <w:pageBreakBefore w:val="0"/>
            <w:widowControl w:val="0"/>
            <w:tabs>
              <w:tab w:val="right" w:leader="hyphen" w:pos="10096"/>
            </w:tabs>
            <w:kinsoku/>
            <w:wordWrap/>
            <w:overflowPunct/>
            <w:topLinePunct w:val="0"/>
            <w:autoSpaceDE w:val="0"/>
            <w:autoSpaceDN w:val="0"/>
            <w:bidi w:val="0"/>
            <w:adjustRightInd/>
            <w:snapToGrid/>
            <w:spacing w:line="480" w:lineRule="auto"/>
            <w:ind w:left="0" w:leftChars="0"/>
            <w:textAlignment w:val="auto"/>
            <w:rPr>
              <w:sz w:val="48"/>
              <w:szCs w:val="48"/>
            </w:rPr>
          </w:pPr>
          <w:r>
            <w:rPr>
              <w:rFonts w:hint="eastAsia" w:ascii="仿宋" w:hAnsi="仿宋" w:eastAsia="仿宋" w:cs="仿宋"/>
              <w:sz w:val="200"/>
              <w:szCs w:val="52"/>
            </w:rPr>
            <w:fldChar w:fldCharType="begin"/>
          </w:r>
          <w:r>
            <w:rPr>
              <w:rFonts w:hint="eastAsia" w:ascii="仿宋" w:hAnsi="仿宋" w:eastAsia="仿宋" w:cs="仿宋"/>
              <w:sz w:val="200"/>
              <w:szCs w:val="52"/>
            </w:rPr>
            <w:instrText xml:space="preserve">TOC \o "1-3" \h \u </w:instrText>
          </w:r>
          <w:r>
            <w:rPr>
              <w:rFonts w:hint="eastAsia" w:ascii="仿宋" w:hAnsi="仿宋" w:eastAsia="仿宋" w:cs="仿宋"/>
              <w:sz w:val="200"/>
              <w:szCs w:val="52"/>
            </w:rPr>
            <w:fldChar w:fldCharType="separate"/>
          </w:r>
          <w:r>
            <w:rPr>
              <w:rFonts w:hint="eastAsia" w:ascii="仿宋" w:hAnsi="仿宋" w:eastAsia="仿宋" w:cs="仿宋"/>
              <w:sz w:val="48"/>
              <w:szCs w:val="200"/>
            </w:rPr>
            <w:fldChar w:fldCharType="begin"/>
          </w:r>
          <w:r>
            <w:rPr>
              <w:rFonts w:hint="eastAsia" w:ascii="仿宋" w:hAnsi="仿宋" w:eastAsia="仿宋" w:cs="仿宋"/>
              <w:sz w:val="48"/>
              <w:szCs w:val="200"/>
            </w:rPr>
            <w:instrText xml:space="preserve"> HYPERLINK \l _Toc5558 </w:instrText>
          </w:r>
          <w:r>
            <w:rPr>
              <w:rFonts w:hint="eastAsia" w:ascii="仿宋" w:hAnsi="仿宋" w:eastAsia="仿宋" w:cs="仿宋"/>
              <w:sz w:val="48"/>
              <w:szCs w:val="200"/>
            </w:rPr>
            <w:fldChar w:fldCharType="separate"/>
          </w:r>
          <w:r>
            <w:rPr>
              <w:rFonts w:hint="eastAsia" w:ascii="仿宋" w:hAnsi="仿宋" w:eastAsia="仿宋" w:cs="仿宋"/>
              <w:sz w:val="48"/>
              <w:szCs w:val="48"/>
            </w:rPr>
            <w:t>第一部分</w:t>
          </w:r>
          <w:r>
            <w:rPr>
              <w:rFonts w:hint="eastAsia" w:ascii="仿宋" w:hAnsi="仿宋" w:eastAsia="仿宋" w:cs="仿宋"/>
              <w:sz w:val="48"/>
              <w:szCs w:val="48"/>
              <w:lang w:val="en-US" w:eastAsia="zh-CN"/>
            </w:rPr>
            <w:t xml:space="preserve">  </w:t>
          </w:r>
          <w:r>
            <w:rPr>
              <w:rFonts w:hint="eastAsia" w:ascii="仿宋" w:hAnsi="仿宋" w:eastAsia="仿宋" w:cs="仿宋"/>
              <w:sz w:val="48"/>
              <w:szCs w:val="48"/>
            </w:rPr>
            <w:t>谈 判 邀 请 函</w:t>
          </w:r>
          <w:r>
            <w:rPr>
              <w:sz w:val="48"/>
              <w:szCs w:val="48"/>
            </w:rPr>
            <w:tab/>
          </w:r>
          <w:r>
            <w:rPr>
              <w:sz w:val="48"/>
              <w:szCs w:val="48"/>
            </w:rPr>
            <w:fldChar w:fldCharType="begin"/>
          </w:r>
          <w:r>
            <w:rPr>
              <w:sz w:val="48"/>
              <w:szCs w:val="48"/>
            </w:rPr>
            <w:instrText xml:space="preserve"> PAGEREF _Toc5558 \h </w:instrText>
          </w:r>
          <w:r>
            <w:rPr>
              <w:sz w:val="48"/>
              <w:szCs w:val="48"/>
            </w:rPr>
            <w:fldChar w:fldCharType="separate"/>
          </w:r>
          <w:r>
            <w:rPr>
              <w:sz w:val="48"/>
              <w:szCs w:val="48"/>
            </w:rPr>
            <w:t>1</w:t>
          </w:r>
          <w:r>
            <w:rPr>
              <w:sz w:val="48"/>
              <w:szCs w:val="48"/>
            </w:rPr>
            <w:fldChar w:fldCharType="end"/>
          </w:r>
          <w:r>
            <w:rPr>
              <w:rFonts w:hint="eastAsia" w:ascii="仿宋" w:hAnsi="仿宋" w:eastAsia="仿宋" w:cs="仿宋"/>
              <w:sz w:val="48"/>
              <w:szCs w:val="200"/>
            </w:rPr>
            <w:fldChar w:fldCharType="end"/>
          </w:r>
        </w:p>
        <w:p w14:paraId="307AD2B9">
          <w:pPr>
            <w:pStyle w:val="22"/>
            <w:keepNext w:val="0"/>
            <w:keepLines w:val="0"/>
            <w:pageBreakBefore w:val="0"/>
            <w:widowControl w:val="0"/>
            <w:tabs>
              <w:tab w:val="right" w:leader="hyphen" w:pos="10096"/>
            </w:tabs>
            <w:kinsoku/>
            <w:wordWrap/>
            <w:overflowPunct/>
            <w:topLinePunct w:val="0"/>
            <w:autoSpaceDE w:val="0"/>
            <w:autoSpaceDN w:val="0"/>
            <w:bidi w:val="0"/>
            <w:adjustRightInd/>
            <w:snapToGrid/>
            <w:spacing w:line="480" w:lineRule="auto"/>
            <w:ind w:left="0" w:leftChars="0"/>
            <w:textAlignment w:val="auto"/>
            <w:rPr>
              <w:sz w:val="48"/>
              <w:szCs w:val="48"/>
            </w:rPr>
          </w:pPr>
          <w:r>
            <w:rPr>
              <w:rFonts w:hint="eastAsia" w:ascii="仿宋" w:hAnsi="仿宋" w:eastAsia="仿宋" w:cs="仿宋"/>
              <w:sz w:val="48"/>
              <w:szCs w:val="180"/>
            </w:rPr>
            <w:fldChar w:fldCharType="begin"/>
          </w:r>
          <w:r>
            <w:rPr>
              <w:rFonts w:hint="eastAsia" w:ascii="仿宋" w:hAnsi="仿宋" w:eastAsia="仿宋" w:cs="仿宋"/>
              <w:sz w:val="48"/>
              <w:szCs w:val="180"/>
            </w:rPr>
            <w:instrText xml:space="preserve"> HYPERLINK \l _Toc7344 </w:instrText>
          </w:r>
          <w:r>
            <w:rPr>
              <w:rFonts w:hint="eastAsia" w:ascii="仿宋" w:hAnsi="仿宋" w:eastAsia="仿宋" w:cs="仿宋"/>
              <w:sz w:val="48"/>
              <w:szCs w:val="180"/>
            </w:rPr>
            <w:fldChar w:fldCharType="separate"/>
          </w:r>
          <w:r>
            <w:rPr>
              <w:rFonts w:hint="eastAsia" w:ascii="仿宋" w:hAnsi="仿宋" w:eastAsia="仿宋" w:cs="仿宋"/>
              <w:sz w:val="48"/>
              <w:szCs w:val="48"/>
            </w:rPr>
            <w:t>第二部分 采 购 项 目 内 容</w:t>
          </w:r>
          <w:r>
            <w:rPr>
              <w:sz w:val="48"/>
              <w:szCs w:val="48"/>
            </w:rPr>
            <w:tab/>
          </w:r>
          <w:r>
            <w:rPr>
              <w:sz w:val="48"/>
              <w:szCs w:val="48"/>
            </w:rPr>
            <w:fldChar w:fldCharType="begin"/>
          </w:r>
          <w:r>
            <w:rPr>
              <w:sz w:val="48"/>
              <w:szCs w:val="48"/>
            </w:rPr>
            <w:instrText xml:space="preserve"> PAGEREF _Toc7344 \h </w:instrText>
          </w:r>
          <w:r>
            <w:rPr>
              <w:sz w:val="48"/>
              <w:szCs w:val="48"/>
            </w:rPr>
            <w:fldChar w:fldCharType="separate"/>
          </w:r>
          <w:r>
            <w:rPr>
              <w:sz w:val="48"/>
              <w:szCs w:val="48"/>
            </w:rPr>
            <w:t>5</w:t>
          </w:r>
          <w:r>
            <w:rPr>
              <w:sz w:val="48"/>
              <w:szCs w:val="48"/>
            </w:rPr>
            <w:fldChar w:fldCharType="end"/>
          </w:r>
          <w:r>
            <w:rPr>
              <w:rFonts w:hint="eastAsia" w:ascii="仿宋" w:hAnsi="仿宋" w:eastAsia="仿宋" w:cs="仿宋"/>
              <w:sz w:val="48"/>
              <w:szCs w:val="180"/>
            </w:rPr>
            <w:fldChar w:fldCharType="end"/>
          </w:r>
        </w:p>
        <w:p w14:paraId="39225345">
          <w:pPr>
            <w:pStyle w:val="22"/>
            <w:keepNext w:val="0"/>
            <w:keepLines w:val="0"/>
            <w:pageBreakBefore w:val="0"/>
            <w:widowControl w:val="0"/>
            <w:tabs>
              <w:tab w:val="right" w:leader="hyphen" w:pos="10096"/>
            </w:tabs>
            <w:kinsoku/>
            <w:wordWrap/>
            <w:overflowPunct/>
            <w:topLinePunct w:val="0"/>
            <w:autoSpaceDE w:val="0"/>
            <w:autoSpaceDN w:val="0"/>
            <w:bidi w:val="0"/>
            <w:adjustRightInd/>
            <w:snapToGrid/>
            <w:spacing w:line="480" w:lineRule="auto"/>
            <w:ind w:left="0" w:leftChars="0"/>
            <w:textAlignment w:val="auto"/>
            <w:rPr>
              <w:sz w:val="48"/>
              <w:szCs w:val="48"/>
            </w:rPr>
          </w:pPr>
          <w:r>
            <w:rPr>
              <w:rFonts w:hint="eastAsia" w:ascii="仿宋" w:hAnsi="仿宋" w:eastAsia="仿宋" w:cs="仿宋"/>
              <w:sz w:val="48"/>
              <w:szCs w:val="180"/>
            </w:rPr>
            <w:fldChar w:fldCharType="begin"/>
          </w:r>
          <w:r>
            <w:rPr>
              <w:rFonts w:hint="eastAsia" w:ascii="仿宋" w:hAnsi="仿宋" w:eastAsia="仿宋" w:cs="仿宋"/>
              <w:sz w:val="48"/>
              <w:szCs w:val="180"/>
            </w:rPr>
            <w:instrText xml:space="preserve"> HYPERLINK \l _Toc5089 </w:instrText>
          </w:r>
          <w:r>
            <w:rPr>
              <w:rFonts w:hint="eastAsia" w:ascii="仿宋" w:hAnsi="仿宋" w:eastAsia="仿宋" w:cs="仿宋"/>
              <w:sz w:val="48"/>
              <w:szCs w:val="180"/>
            </w:rPr>
            <w:fldChar w:fldCharType="separate"/>
          </w:r>
          <w:r>
            <w:rPr>
              <w:rFonts w:hint="eastAsia" w:ascii="仿宋" w:hAnsi="仿宋" w:eastAsia="仿宋" w:cs="仿宋"/>
              <w:sz w:val="48"/>
              <w:szCs w:val="48"/>
            </w:rPr>
            <w:t>第三部分</w:t>
          </w:r>
          <w:r>
            <w:rPr>
              <w:rFonts w:hint="eastAsia" w:ascii="仿宋" w:hAnsi="仿宋" w:eastAsia="仿宋" w:cs="仿宋"/>
              <w:sz w:val="48"/>
              <w:szCs w:val="48"/>
              <w:lang w:val="en-US" w:eastAsia="zh-CN"/>
            </w:rPr>
            <w:t xml:space="preserve">  </w:t>
          </w:r>
          <w:r>
            <w:rPr>
              <w:rFonts w:hint="eastAsia" w:ascii="仿宋" w:hAnsi="仿宋" w:eastAsia="仿宋" w:cs="仿宋"/>
              <w:sz w:val="48"/>
              <w:szCs w:val="48"/>
            </w:rPr>
            <w:t>谈 判 须 知</w:t>
          </w:r>
          <w:r>
            <w:rPr>
              <w:sz w:val="48"/>
              <w:szCs w:val="48"/>
            </w:rPr>
            <w:tab/>
          </w:r>
          <w:r>
            <w:rPr>
              <w:sz w:val="48"/>
              <w:szCs w:val="48"/>
            </w:rPr>
            <w:fldChar w:fldCharType="begin"/>
          </w:r>
          <w:r>
            <w:rPr>
              <w:sz w:val="48"/>
              <w:szCs w:val="48"/>
            </w:rPr>
            <w:instrText xml:space="preserve"> PAGEREF _Toc5089 \h </w:instrText>
          </w:r>
          <w:r>
            <w:rPr>
              <w:sz w:val="48"/>
              <w:szCs w:val="48"/>
            </w:rPr>
            <w:fldChar w:fldCharType="separate"/>
          </w:r>
          <w:r>
            <w:rPr>
              <w:sz w:val="48"/>
              <w:szCs w:val="48"/>
            </w:rPr>
            <w:t>9</w:t>
          </w:r>
          <w:r>
            <w:rPr>
              <w:sz w:val="48"/>
              <w:szCs w:val="48"/>
            </w:rPr>
            <w:fldChar w:fldCharType="end"/>
          </w:r>
          <w:r>
            <w:rPr>
              <w:rFonts w:hint="eastAsia" w:ascii="仿宋" w:hAnsi="仿宋" w:eastAsia="仿宋" w:cs="仿宋"/>
              <w:sz w:val="48"/>
              <w:szCs w:val="180"/>
            </w:rPr>
            <w:fldChar w:fldCharType="end"/>
          </w:r>
        </w:p>
        <w:p w14:paraId="40A8E4AB">
          <w:pPr>
            <w:pStyle w:val="22"/>
            <w:keepNext w:val="0"/>
            <w:keepLines w:val="0"/>
            <w:pageBreakBefore w:val="0"/>
            <w:widowControl w:val="0"/>
            <w:tabs>
              <w:tab w:val="right" w:leader="hyphen" w:pos="10096"/>
            </w:tabs>
            <w:kinsoku/>
            <w:wordWrap/>
            <w:overflowPunct/>
            <w:topLinePunct w:val="0"/>
            <w:autoSpaceDE w:val="0"/>
            <w:autoSpaceDN w:val="0"/>
            <w:bidi w:val="0"/>
            <w:adjustRightInd/>
            <w:snapToGrid/>
            <w:spacing w:line="480" w:lineRule="auto"/>
            <w:ind w:left="0" w:leftChars="0"/>
            <w:textAlignment w:val="auto"/>
            <w:rPr>
              <w:sz w:val="48"/>
              <w:szCs w:val="48"/>
            </w:rPr>
          </w:pPr>
          <w:r>
            <w:rPr>
              <w:rFonts w:hint="eastAsia" w:ascii="仿宋" w:hAnsi="仿宋" w:eastAsia="仿宋" w:cs="仿宋"/>
              <w:sz w:val="48"/>
              <w:szCs w:val="180"/>
            </w:rPr>
            <w:fldChar w:fldCharType="begin"/>
          </w:r>
          <w:r>
            <w:rPr>
              <w:rFonts w:hint="eastAsia" w:ascii="仿宋" w:hAnsi="仿宋" w:eastAsia="仿宋" w:cs="仿宋"/>
              <w:sz w:val="48"/>
              <w:szCs w:val="180"/>
            </w:rPr>
            <w:instrText xml:space="preserve"> HYPERLINK \l _Toc25250 </w:instrText>
          </w:r>
          <w:r>
            <w:rPr>
              <w:rFonts w:hint="eastAsia" w:ascii="仿宋" w:hAnsi="仿宋" w:eastAsia="仿宋" w:cs="仿宋"/>
              <w:sz w:val="48"/>
              <w:szCs w:val="180"/>
            </w:rPr>
            <w:fldChar w:fldCharType="separate"/>
          </w:r>
          <w:r>
            <w:rPr>
              <w:rFonts w:hint="eastAsia" w:ascii="仿宋" w:hAnsi="仿宋" w:eastAsia="仿宋" w:cs="仿宋"/>
              <w:sz w:val="48"/>
              <w:szCs w:val="48"/>
            </w:rPr>
            <w:t>第四部分</w:t>
          </w:r>
          <w:r>
            <w:rPr>
              <w:rFonts w:hint="eastAsia" w:ascii="仿宋" w:hAnsi="仿宋" w:eastAsia="仿宋" w:cs="仿宋"/>
              <w:sz w:val="48"/>
              <w:szCs w:val="48"/>
              <w:lang w:val="en-US" w:eastAsia="zh-CN"/>
            </w:rPr>
            <w:t xml:space="preserve">  </w:t>
          </w:r>
          <w:r>
            <w:rPr>
              <w:rFonts w:hint="eastAsia" w:ascii="仿宋" w:hAnsi="仿宋" w:eastAsia="仿宋" w:cs="仿宋"/>
              <w:sz w:val="48"/>
              <w:szCs w:val="48"/>
            </w:rPr>
            <w:t>合 同 书 格 式</w:t>
          </w:r>
          <w:r>
            <w:rPr>
              <w:sz w:val="48"/>
              <w:szCs w:val="48"/>
            </w:rPr>
            <w:tab/>
          </w:r>
          <w:r>
            <w:rPr>
              <w:sz w:val="48"/>
              <w:szCs w:val="48"/>
            </w:rPr>
            <w:fldChar w:fldCharType="begin"/>
          </w:r>
          <w:r>
            <w:rPr>
              <w:sz w:val="48"/>
              <w:szCs w:val="48"/>
            </w:rPr>
            <w:instrText xml:space="preserve"> PAGEREF _Toc25250 \h </w:instrText>
          </w:r>
          <w:r>
            <w:rPr>
              <w:sz w:val="48"/>
              <w:szCs w:val="48"/>
            </w:rPr>
            <w:fldChar w:fldCharType="separate"/>
          </w:r>
          <w:r>
            <w:rPr>
              <w:sz w:val="48"/>
              <w:szCs w:val="48"/>
            </w:rPr>
            <w:t>23</w:t>
          </w:r>
          <w:r>
            <w:rPr>
              <w:sz w:val="48"/>
              <w:szCs w:val="48"/>
            </w:rPr>
            <w:fldChar w:fldCharType="end"/>
          </w:r>
          <w:r>
            <w:rPr>
              <w:rFonts w:hint="eastAsia" w:ascii="仿宋" w:hAnsi="仿宋" w:eastAsia="仿宋" w:cs="仿宋"/>
              <w:sz w:val="48"/>
              <w:szCs w:val="180"/>
            </w:rPr>
            <w:fldChar w:fldCharType="end"/>
          </w:r>
        </w:p>
        <w:p w14:paraId="496417A9">
          <w:pPr>
            <w:pStyle w:val="22"/>
            <w:keepNext w:val="0"/>
            <w:keepLines w:val="0"/>
            <w:pageBreakBefore w:val="0"/>
            <w:widowControl w:val="0"/>
            <w:tabs>
              <w:tab w:val="right" w:leader="hyphen" w:pos="10096"/>
            </w:tabs>
            <w:kinsoku/>
            <w:wordWrap/>
            <w:overflowPunct/>
            <w:topLinePunct w:val="0"/>
            <w:autoSpaceDE w:val="0"/>
            <w:autoSpaceDN w:val="0"/>
            <w:bidi w:val="0"/>
            <w:adjustRightInd/>
            <w:snapToGrid/>
            <w:spacing w:line="480" w:lineRule="auto"/>
            <w:ind w:left="0" w:leftChars="0"/>
            <w:textAlignment w:val="auto"/>
          </w:pPr>
          <w:r>
            <w:rPr>
              <w:rFonts w:hint="eastAsia" w:ascii="仿宋" w:hAnsi="仿宋" w:eastAsia="仿宋" w:cs="仿宋"/>
              <w:sz w:val="48"/>
              <w:szCs w:val="180"/>
            </w:rPr>
            <w:fldChar w:fldCharType="begin"/>
          </w:r>
          <w:r>
            <w:rPr>
              <w:rFonts w:hint="eastAsia" w:ascii="仿宋" w:hAnsi="仿宋" w:eastAsia="仿宋" w:cs="仿宋"/>
              <w:sz w:val="48"/>
              <w:szCs w:val="180"/>
            </w:rPr>
            <w:instrText xml:space="preserve"> HYPERLINK \l _Toc23712 </w:instrText>
          </w:r>
          <w:r>
            <w:rPr>
              <w:rFonts w:hint="eastAsia" w:ascii="仿宋" w:hAnsi="仿宋" w:eastAsia="仿宋" w:cs="仿宋"/>
              <w:sz w:val="48"/>
              <w:szCs w:val="180"/>
            </w:rPr>
            <w:fldChar w:fldCharType="separate"/>
          </w:r>
          <w:r>
            <w:rPr>
              <w:rFonts w:hint="eastAsia" w:ascii="仿宋" w:hAnsi="仿宋" w:eastAsia="仿宋" w:cs="仿宋"/>
              <w:sz w:val="48"/>
              <w:szCs w:val="48"/>
            </w:rPr>
            <w:t>第五部分</w:t>
          </w:r>
          <w:r>
            <w:rPr>
              <w:rFonts w:hint="eastAsia" w:ascii="仿宋" w:hAnsi="仿宋" w:eastAsia="仿宋" w:cs="仿宋"/>
              <w:sz w:val="48"/>
              <w:szCs w:val="48"/>
              <w:lang w:val="en-US" w:eastAsia="zh-CN"/>
            </w:rPr>
            <w:t xml:space="preserve">  </w:t>
          </w:r>
          <w:r>
            <w:rPr>
              <w:rFonts w:hint="eastAsia" w:ascii="仿宋" w:hAnsi="仿宋" w:eastAsia="仿宋" w:cs="仿宋"/>
              <w:sz w:val="48"/>
              <w:szCs w:val="48"/>
            </w:rPr>
            <w:t>谈 判 响 应 文 件 格 式</w:t>
          </w:r>
          <w:r>
            <w:rPr>
              <w:sz w:val="48"/>
              <w:szCs w:val="48"/>
            </w:rPr>
            <w:tab/>
          </w:r>
          <w:r>
            <w:rPr>
              <w:sz w:val="48"/>
              <w:szCs w:val="48"/>
            </w:rPr>
            <w:fldChar w:fldCharType="begin"/>
          </w:r>
          <w:r>
            <w:rPr>
              <w:sz w:val="48"/>
              <w:szCs w:val="48"/>
            </w:rPr>
            <w:instrText xml:space="preserve"> PAGEREF _Toc23712 \h </w:instrText>
          </w:r>
          <w:r>
            <w:rPr>
              <w:sz w:val="48"/>
              <w:szCs w:val="48"/>
            </w:rPr>
            <w:fldChar w:fldCharType="separate"/>
          </w:r>
          <w:r>
            <w:rPr>
              <w:sz w:val="48"/>
              <w:szCs w:val="48"/>
            </w:rPr>
            <w:t>28</w:t>
          </w:r>
          <w:r>
            <w:rPr>
              <w:sz w:val="48"/>
              <w:szCs w:val="48"/>
            </w:rPr>
            <w:fldChar w:fldCharType="end"/>
          </w:r>
          <w:r>
            <w:rPr>
              <w:rFonts w:hint="eastAsia" w:ascii="仿宋" w:hAnsi="仿宋" w:eastAsia="仿宋" w:cs="仿宋"/>
              <w:sz w:val="48"/>
              <w:szCs w:val="180"/>
            </w:rPr>
            <w:fldChar w:fldCharType="end"/>
          </w:r>
        </w:p>
        <w:p w14:paraId="0FE4EC18">
          <w:pPr>
            <w:pStyle w:val="14"/>
            <w:tabs>
              <w:tab w:val="right" w:leader="hyphen" w:pos="10096"/>
            </w:tabs>
          </w:pPr>
        </w:p>
        <w:p w14:paraId="61C6C027">
          <w:pPr>
            <w:pStyle w:val="11"/>
            <w:rPr>
              <w:rFonts w:hint="eastAsia" w:ascii="仿宋" w:hAnsi="仿宋" w:eastAsia="仿宋" w:cs="仿宋"/>
              <w:sz w:val="21"/>
              <w:szCs w:val="21"/>
              <w:lang w:val="zh-CN" w:eastAsia="zh-CN" w:bidi="zh-CN"/>
            </w:rPr>
          </w:pPr>
          <w:r>
            <w:rPr>
              <w:rFonts w:hint="eastAsia" w:ascii="仿宋" w:hAnsi="仿宋" w:eastAsia="仿宋" w:cs="仿宋"/>
              <w:szCs w:val="48"/>
            </w:rPr>
            <w:fldChar w:fldCharType="end"/>
          </w:r>
        </w:p>
      </w:sdtContent>
    </w:sdt>
    <w:p w14:paraId="6265D841">
      <w:pPr>
        <w:pStyle w:val="11"/>
        <w:rPr>
          <w:rFonts w:hint="eastAsia" w:ascii="仿宋" w:hAnsi="仿宋" w:eastAsia="仿宋" w:cs="仿宋"/>
          <w:sz w:val="21"/>
          <w:szCs w:val="21"/>
          <w:lang w:val="zh-CN" w:eastAsia="zh-CN" w:bidi="zh-CN"/>
        </w:rPr>
      </w:pPr>
    </w:p>
    <w:p w14:paraId="1214FB11">
      <w:pPr>
        <w:rPr>
          <w:rFonts w:hint="eastAsia" w:ascii="仿宋" w:hAnsi="仿宋" w:eastAsia="仿宋" w:cs="仿宋"/>
          <w:sz w:val="21"/>
          <w:szCs w:val="21"/>
          <w:lang w:val="zh-CN" w:eastAsia="zh-CN" w:bidi="zh-CN"/>
        </w:rPr>
      </w:pPr>
    </w:p>
    <w:p w14:paraId="68DE9870">
      <w:pPr>
        <w:bidi w:val="0"/>
        <w:jc w:val="left"/>
        <w:rPr>
          <w:rFonts w:hint="eastAsia" w:ascii="仿宋" w:hAnsi="仿宋" w:eastAsia="仿宋" w:cs="仿宋"/>
          <w:lang w:val="zh-CN" w:eastAsia="zh-CN"/>
        </w:rPr>
      </w:pPr>
    </w:p>
    <w:p w14:paraId="449B9746">
      <w:pPr>
        <w:bidi w:val="0"/>
        <w:rPr>
          <w:rFonts w:hint="eastAsia" w:ascii="宋体" w:hAnsi="宋体" w:eastAsia="宋体" w:cs="宋体"/>
          <w:sz w:val="22"/>
          <w:szCs w:val="22"/>
          <w:lang w:val="zh-CN" w:eastAsia="zh-CN" w:bidi="zh-CN"/>
        </w:rPr>
      </w:pPr>
    </w:p>
    <w:p w14:paraId="0D330AA5">
      <w:pPr>
        <w:bidi w:val="0"/>
        <w:rPr>
          <w:rFonts w:hint="eastAsia"/>
          <w:lang w:val="zh-CN" w:eastAsia="zh-CN"/>
        </w:rPr>
      </w:pPr>
    </w:p>
    <w:p w14:paraId="2795A5D1">
      <w:pPr>
        <w:bidi w:val="0"/>
        <w:rPr>
          <w:rFonts w:hint="eastAsia"/>
          <w:lang w:val="zh-CN" w:eastAsia="zh-CN"/>
        </w:rPr>
      </w:pPr>
    </w:p>
    <w:p w14:paraId="09FCDC86">
      <w:pPr>
        <w:bidi w:val="0"/>
        <w:rPr>
          <w:rFonts w:hint="eastAsia"/>
          <w:lang w:val="zh-CN" w:eastAsia="zh-CN"/>
        </w:rPr>
      </w:pPr>
    </w:p>
    <w:p w14:paraId="629A6DDD">
      <w:pPr>
        <w:bidi w:val="0"/>
        <w:rPr>
          <w:rFonts w:hint="eastAsia"/>
          <w:lang w:val="zh-CN" w:eastAsia="zh-CN"/>
        </w:rPr>
      </w:pPr>
    </w:p>
    <w:p w14:paraId="062D030F">
      <w:pPr>
        <w:bidi w:val="0"/>
        <w:rPr>
          <w:rFonts w:hint="eastAsia"/>
          <w:lang w:val="zh-CN" w:eastAsia="zh-CN"/>
        </w:rPr>
      </w:pPr>
    </w:p>
    <w:p w14:paraId="430ABD56">
      <w:pPr>
        <w:tabs>
          <w:tab w:val="left" w:pos="4372"/>
        </w:tabs>
        <w:bidi w:val="0"/>
        <w:jc w:val="left"/>
        <w:rPr>
          <w:rFonts w:hint="eastAsia"/>
          <w:lang w:val="zh-CN" w:eastAsia="zh-CN"/>
        </w:rPr>
        <w:sectPr>
          <w:footerReference r:id="rId10" w:type="default"/>
          <w:pgSz w:w="11910" w:h="16840"/>
          <w:pgMar w:top="1134" w:right="1134" w:bottom="1134" w:left="1134" w:header="881" w:footer="827" w:gutter="0"/>
          <w:pgBorders>
            <w:top w:val="none" w:sz="0" w:space="0"/>
            <w:left w:val="none" w:sz="0" w:space="0"/>
            <w:bottom w:val="none" w:sz="0" w:space="0"/>
            <w:right w:val="none" w:sz="0" w:space="0"/>
          </w:pgBorders>
          <w:pgNumType w:fmt="upperRoman"/>
          <w:cols w:space="720" w:num="1"/>
        </w:sectPr>
      </w:pPr>
      <w:r>
        <w:rPr>
          <w:rFonts w:hint="eastAsia"/>
          <w:lang w:val="zh-CN" w:eastAsia="zh-CN"/>
        </w:rPr>
        <w:tab/>
      </w:r>
    </w:p>
    <w:p w14:paraId="1F2A404A">
      <w:pPr>
        <w:pStyle w:val="16"/>
        <w:rPr>
          <w:rFonts w:hint="eastAsia" w:ascii="仿宋" w:hAnsi="仿宋" w:eastAsia="仿宋" w:cs="仿宋"/>
          <w:lang w:val="zh-CN" w:eastAsia="zh-CN"/>
        </w:rPr>
      </w:pPr>
    </w:p>
    <w:p w14:paraId="6DD14123">
      <w:pPr>
        <w:pStyle w:val="11"/>
        <w:rPr>
          <w:rFonts w:hint="eastAsia" w:ascii="仿宋" w:hAnsi="仿宋" w:eastAsia="仿宋" w:cs="仿宋"/>
          <w:sz w:val="48"/>
        </w:rPr>
      </w:pPr>
    </w:p>
    <w:p w14:paraId="73831E63">
      <w:pPr>
        <w:pStyle w:val="11"/>
        <w:rPr>
          <w:rFonts w:hint="eastAsia" w:ascii="仿宋" w:hAnsi="仿宋" w:eastAsia="仿宋" w:cs="仿宋"/>
          <w:sz w:val="48"/>
        </w:rPr>
      </w:pPr>
    </w:p>
    <w:p w14:paraId="0BC87F8D">
      <w:pPr>
        <w:pStyle w:val="11"/>
        <w:rPr>
          <w:rFonts w:hint="eastAsia" w:ascii="仿宋" w:hAnsi="仿宋" w:eastAsia="仿宋" w:cs="仿宋"/>
          <w:sz w:val="48"/>
        </w:rPr>
      </w:pPr>
    </w:p>
    <w:p w14:paraId="52D7FEBD">
      <w:pPr>
        <w:pStyle w:val="11"/>
        <w:rPr>
          <w:rFonts w:hint="eastAsia" w:ascii="仿宋" w:hAnsi="仿宋" w:eastAsia="仿宋" w:cs="仿宋"/>
          <w:sz w:val="48"/>
        </w:rPr>
      </w:pPr>
    </w:p>
    <w:p w14:paraId="02F86F23">
      <w:pPr>
        <w:pStyle w:val="11"/>
        <w:rPr>
          <w:rFonts w:hint="eastAsia" w:ascii="仿宋" w:hAnsi="仿宋" w:eastAsia="仿宋" w:cs="仿宋"/>
          <w:sz w:val="48"/>
        </w:rPr>
      </w:pPr>
    </w:p>
    <w:p w14:paraId="75B998FC">
      <w:pPr>
        <w:pStyle w:val="11"/>
        <w:rPr>
          <w:rFonts w:hint="eastAsia" w:ascii="仿宋" w:hAnsi="仿宋" w:eastAsia="仿宋" w:cs="仿宋"/>
          <w:sz w:val="48"/>
        </w:rPr>
      </w:pPr>
    </w:p>
    <w:p w14:paraId="7AA6F114">
      <w:pPr>
        <w:pStyle w:val="11"/>
        <w:rPr>
          <w:rFonts w:hint="eastAsia" w:ascii="仿宋" w:hAnsi="仿宋" w:eastAsia="仿宋" w:cs="仿宋"/>
          <w:sz w:val="48"/>
        </w:rPr>
      </w:pPr>
    </w:p>
    <w:p w14:paraId="668C69FF">
      <w:pPr>
        <w:pStyle w:val="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rPr>
      </w:pPr>
      <w:bookmarkStart w:id="3" w:name="第一部分"/>
      <w:bookmarkEnd w:id="3"/>
      <w:bookmarkStart w:id="4" w:name="_Toc5558"/>
      <w:r>
        <w:rPr>
          <w:rFonts w:hint="eastAsia" w:ascii="仿宋" w:hAnsi="仿宋" w:eastAsia="仿宋" w:cs="仿宋"/>
        </w:rPr>
        <w:t>第一部分</w:t>
      </w:r>
      <w:bookmarkStart w:id="5" w:name="_Toc18207"/>
      <w:r>
        <w:rPr>
          <w:rFonts w:hint="eastAsia" w:ascii="仿宋" w:hAnsi="仿宋" w:eastAsia="仿宋" w:cs="仿宋"/>
          <w:lang w:val="en-US" w:eastAsia="zh-CN"/>
        </w:rPr>
        <w:t xml:space="preserve">  </w:t>
      </w:r>
      <w:r>
        <w:rPr>
          <w:rFonts w:hint="eastAsia" w:ascii="仿宋" w:hAnsi="仿宋" w:eastAsia="仿宋" w:cs="仿宋"/>
        </w:rPr>
        <w:t>谈 判 邀 请 函</w:t>
      </w:r>
      <w:bookmarkEnd w:id="4"/>
      <w:bookmarkEnd w:id="5"/>
    </w:p>
    <w:p w14:paraId="676F437D">
      <w:pPr>
        <w:spacing w:after="0"/>
        <w:jc w:val="center"/>
        <w:rPr>
          <w:rFonts w:hint="eastAsia" w:ascii="仿宋" w:hAnsi="仿宋" w:eastAsia="仿宋" w:cs="仿宋"/>
          <w:sz w:val="48"/>
        </w:rPr>
      </w:pPr>
    </w:p>
    <w:p w14:paraId="223767B9">
      <w:pPr>
        <w:pStyle w:val="25"/>
        <w:rPr>
          <w:rFonts w:hint="eastAsia"/>
        </w:rPr>
        <w:sectPr>
          <w:footerReference r:id="rId11" w:type="default"/>
          <w:pgSz w:w="11910" w:h="16840"/>
          <w:pgMar w:top="1134" w:right="1134" w:bottom="1134" w:left="1134" w:header="881" w:footer="827" w:gutter="0"/>
          <w:pgBorders>
            <w:top w:val="none" w:sz="0" w:space="0"/>
            <w:left w:val="none" w:sz="0" w:space="0"/>
            <w:bottom w:val="none" w:sz="0" w:space="0"/>
            <w:right w:val="none" w:sz="0" w:space="0"/>
          </w:pgBorders>
          <w:pgNumType w:fmt="decimal" w:start="1"/>
          <w:cols w:space="720" w:num="1"/>
        </w:sectPr>
      </w:pPr>
    </w:p>
    <w:p w14:paraId="0DC69A89">
      <w:pPr>
        <w:pStyle w:val="4"/>
        <w:spacing w:before="54" w:line="480" w:lineRule="auto"/>
        <w:ind w:left="448" w:right="18"/>
        <w:jc w:val="center"/>
        <w:rPr>
          <w:rFonts w:hint="eastAsia" w:ascii="仿宋" w:hAnsi="仿宋" w:eastAsia="仿宋" w:cs="仿宋"/>
          <w:spacing w:val="0"/>
          <w:highlight w:val="none"/>
        </w:rPr>
      </w:pPr>
      <w:bookmarkStart w:id="6" w:name="谈 判 邀 请 函"/>
      <w:bookmarkEnd w:id="6"/>
      <w:r>
        <w:rPr>
          <w:rFonts w:hint="eastAsia" w:ascii="仿宋" w:hAnsi="仿宋" w:eastAsia="仿宋" w:cs="仿宋"/>
          <w:spacing w:val="0"/>
          <w:highlight w:val="none"/>
        </w:rPr>
        <w:t>谈 判 邀 请 函</w:t>
      </w:r>
    </w:p>
    <w:p w14:paraId="3E042267">
      <w:pPr>
        <w:pStyle w:val="5"/>
        <w:keepNext w:val="0"/>
        <w:keepLines w:val="0"/>
        <w:pageBreakBefore w:val="0"/>
        <w:widowControl w:val="0"/>
        <w:kinsoku/>
        <w:wordWrap/>
        <w:overflowPunct/>
        <w:topLinePunct w:val="0"/>
        <w:autoSpaceDE w:val="0"/>
        <w:autoSpaceDN w:val="0"/>
        <w:bidi w:val="0"/>
        <w:adjustRightInd/>
        <w:snapToGrid/>
        <w:spacing w:before="61" w:line="480" w:lineRule="auto"/>
        <w:ind w:left="220" w:leftChars="0" w:firstLine="0" w:firstLineChars="0"/>
        <w:textAlignment w:val="auto"/>
        <w:rPr>
          <w:rFonts w:hint="eastAsia" w:ascii="仿宋" w:hAnsi="仿宋" w:eastAsia="仿宋" w:cs="仿宋"/>
          <w:spacing w:val="0"/>
          <w:highlight w:val="none"/>
        </w:rPr>
      </w:pPr>
      <w:bookmarkStart w:id="7" w:name="各（潜在）供应商："/>
      <w:bookmarkEnd w:id="7"/>
      <w:r>
        <w:rPr>
          <w:rFonts w:hint="eastAsia" w:ascii="仿宋" w:hAnsi="仿宋" w:eastAsia="仿宋" w:cs="仿宋"/>
          <w:spacing w:val="0"/>
          <w:highlight w:val="none"/>
        </w:rPr>
        <w:t>各（潜在）供应商：</w:t>
      </w:r>
    </w:p>
    <w:p w14:paraId="3E8D2443">
      <w:pPr>
        <w:pStyle w:val="5"/>
        <w:keepNext w:val="0"/>
        <w:keepLines w:val="0"/>
        <w:pageBreakBefore w:val="0"/>
        <w:widowControl w:val="0"/>
        <w:kinsoku/>
        <w:wordWrap/>
        <w:overflowPunct/>
        <w:topLinePunct w:val="0"/>
        <w:autoSpaceDE w:val="0"/>
        <w:autoSpaceDN w:val="0"/>
        <w:bidi w:val="0"/>
        <w:adjustRightInd/>
        <w:snapToGrid/>
        <w:spacing w:before="0" w:line="360" w:lineRule="auto"/>
        <w:ind w:left="220" w:leftChars="0" w:right="0" w:firstLine="560" w:firstLineChars="200"/>
        <w:jc w:val="both"/>
        <w:textAlignment w:val="auto"/>
        <w:rPr>
          <w:rFonts w:hint="eastAsia" w:ascii="仿宋" w:hAnsi="仿宋" w:eastAsia="仿宋" w:cs="仿宋"/>
          <w:b w:val="0"/>
          <w:bCs/>
          <w:color w:val="000000"/>
          <w:spacing w:val="0"/>
          <w:sz w:val="28"/>
          <w:szCs w:val="28"/>
          <w:highlight w:val="none"/>
          <w:lang w:val="en-US" w:eastAsia="zh-CN"/>
        </w:rPr>
      </w:pPr>
      <w:r>
        <w:rPr>
          <w:rFonts w:hint="eastAsia" w:ascii="仿宋" w:hAnsi="仿宋" w:eastAsia="仿宋" w:cs="仿宋"/>
          <w:b w:val="0"/>
          <w:bCs/>
          <w:color w:val="000000"/>
          <w:spacing w:val="0"/>
          <w:sz w:val="28"/>
          <w:szCs w:val="28"/>
          <w:highlight w:val="none"/>
          <w:lang w:val="en-US" w:eastAsia="zh-CN"/>
        </w:rPr>
        <w:t>广东至臻项目管理</w:t>
      </w:r>
      <w:r>
        <w:rPr>
          <w:rFonts w:hint="eastAsia" w:ascii="仿宋" w:hAnsi="仿宋" w:eastAsia="仿宋" w:cs="仿宋"/>
          <w:b w:val="0"/>
          <w:bCs/>
          <w:color w:val="000000"/>
          <w:spacing w:val="0"/>
          <w:sz w:val="28"/>
          <w:szCs w:val="28"/>
          <w:highlight w:val="none"/>
        </w:rPr>
        <w:t>有限公司</w:t>
      </w:r>
      <w:r>
        <w:rPr>
          <w:rFonts w:hint="eastAsia" w:ascii="仿宋" w:hAnsi="仿宋" w:eastAsia="仿宋" w:cs="仿宋"/>
          <w:b w:val="0"/>
          <w:bCs/>
          <w:color w:val="000000"/>
          <w:spacing w:val="0"/>
          <w:sz w:val="28"/>
          <w:szCs w:val="28"/>
          <w:highlight w:val="none"/>
          <w:lang w:val="en-US" w:eastAsia="zh-CN"/>
        </w:rPr>
        <w:t>受新兴县簕竹镇人民政府的委托，对新兴县簕竹镇典型镇建设规划采购项目（项目编号：GDZZ-2024-07-06）进行竞争性谈判采购，欢迎符合资格条件的供应商参加。</w:t>
      </w:r>
    </w:p>
    <w:p w14:paraId="5BCBB39D">
      <w:pPr>
        <w:keepNext w:val="0"/>
        <w:keepLines w:val="0"/>
        <w:pageBreakBefore w:val="0"/>
        <w:widowControl w:val="0"/>
        <w:numPr>
          <w:ilvl w:val="0"/>
          <w:numId w:val="2"/>
        </w:numPr>
        <w:kinsoku/>
        <w:wordWrap/>
        <w:overflowPunct/>
        <w:topLinePunct w:val="0"/>
        <w:autoSpaceDE w:val="0"/>
        <w:autoSpaceDN w:val="0"/>
        <w:bidi w:val="0"/>
        <w:adjustRightInd/>
        <w:snapToGrid/>
        <w:spacing w:before="1" w:line="360" w:lineRule="auto"/>
        <w:ind w:left="442" w:leftChars="0" w:right="0" w:hanging="442" w:hangingChars="200"/>
        <w:jc w:val="left"/>
        <w:textAlignment w:val="auto"/>
        <w:rPr>
          <w:rFonts w:hint="eastAsia" w:ascii="仿宋" w:hAnsi="仿宋" w:eastAsia="仿宋" w:cs="仿宋"/>
          <w:b w:val="0"/>
          <w:bCs/>
          <w:color w:val="000000"/>
          <w:spacing w:val="0"/>
          <w:sz w:val="22"/>
          <w:szCs w:val="22"/>
          <w:highlight w:val="none"/>
          <w:lang w:val="en-US" w:eastAsia="zh-CN" w:bidi="zh-CN"/>
        </w:rPr>
      </w:pPr>
      <w:r>
        <w:rPr>
          <w:rFonts w:hint="eastAsia" w:ascii="仿宋" w:hAnsi="仿宋" w:eastAsia="仿宋" w:cs="仿宋"/>
          <w:b/>
          <w:bCs/>
          <w:spacing w:val="0"/>
          <w:sz w:val="22"/>
          <w:szCs w:val="22"/>
          <w:highlight w:val="none"/>
          <w:lang w:val="en-US" w:eastAsia="zh-CN" w:bidi="zh-CN"/>
        </w:rPr>
        <w:t>项目编号：</w:t>
      </w:r>
      <w:r>
        <w:rPr>
          <w:rFonts w:hint="eastAsia" w:ascii="仿宋" w:hAnsi="仿宋" w:eastAsia="仿宋" w:cs="仿宋"/>
          <w:b w:val="0"/>
          <w:bCs/>
          <w:color w:val="000000"/>
          <w:spacing w:val="0"/>
          <w:sz w:val="22"/>
          <w:szCs w:val="22"/>
          <w:highlight w:val="none"/>
          <w:lang w:val="en-US" w:eastAsia="zh-CN" w:bidi="zh-CN"/>
        </w:rPr>
        <w:t>GDZZ-2024-07-06</w:t>
      </w:r>
    </w:p>
    <w:p w14:paraId="62DB966B">
      <w:pPr>
        <w:pStyle w:val="8"/>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42" w:leftChars="0" w:hanging="442" w:hangingChars="200"/>
        <w:textAlignment w:val="auto"/>
        <w:rPr>
          <w:rFonts w:hint="eastAsia" w:ascii="仿宋" w:hAnsi="仿宋" w:eastAsia="仿宋" w:cs="仿宋"/>
          <w:spacing w:val="0"/>
          <w:sz w:val="22"/>
          <w:szCs w:val="22"/>
          <w:highlight w:val="none"/>
        </w:rPr>
      </w:pPr>
      <w:r>
        <w:rPr>
          <w:rFonts w:hint="eastAsia" w:ascii="仿宋" w:hAnsi="仿宋" w:eastAsia="仿宋" w:cs="仿宋"/>
          <w:spacing w:val="0"/>
          <w:sz w:val="22"/>
          <w:szCs w:val="22"/>
          <w:highlight w:val="none"/>
        </w:rPr>
        <w:t>项目名称：</w:t>
      </w:r>
      <w:r>
        <w:rPr>
          <w:rFonts w:hint="eastAsia" w:ascii="仿宋" w:hAnsi="仿宋" w:eastAsia="仿宋" w:cs="仿宋"/>
          <w:b w:val="0"/>
          <w:bCs/>
          <w:color w:val="000000"/>
          <w:spacing w:val="0"/>
          <w:sz w:val="22"/>
          <w:szCs w:val="22"/>
          <w:highlight w:val="none"/>
          <w:lang w:val="en-US" w:eastAsia="zh-CN" w:bidi="zh-CN"/>
        </w:rPr>
        <w:t>新兴县簕竹镇典型镇建设规划采购项目</w:t>
      </w:r>
    </w:p>
    <w:p w14:paraId="56B5F23C">
      <w:pPr>
        <w:pStyle w:val="11"/>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42" w:leftChars="0" w:right="0" w:rightChars="0" w:hanging="442" w:hangingChars="200"/>
        <w:textAlignment w:val="auto"/>
        <w:rPr>
          <w:rFonts w:hint="eastAsia"/>
        </w:rPr>
      </w:pPr>
      <w:r>
        <w:rPr>
          <w:rFonts w:hint="eastAsia" w:ascii="仿宋" w:hAnsi="仿宋" w:eastAsia="仿宋" w:cs="仿宋"/>
          <w:b/>
          <w:bCs/>
          <w:spacing w:val="0"/>
          <w:sz w:val="22"/>
          <w:szCs w:val="22"/>
          <w:highlight w:val="none"/>
          <w:lang w:val="zh-CN" w:eastAsia="zh-CN" w:bidi="zh-CN"/>
        </w:rPr>
        <w:t>采购预算</w:t>
      </w:r>
      <w:r>
        <w:rPr>
          <w:rFonts w:hint="eastAsia" w:ascii="仿宋" w:hAnsi="仿宋" w:eastAsia="仿宋" w:cs="仿宋"/>
          <w:b/>
          <w:bCs/>
          <w:spacing w:val="0"/>
          <w:sz w:val="22"/>
          <w:szCs w:val="22"/>
          <w:highlight w:val="none"/>
          <w:lang w:val="en-US" w:eastAsia="zh-CN" w:bidi="zh-CN"/>
        </w:rPr>
        <w:t>(</w:t>
      </w:r>
      <w:r>
        <w:rPr>
          <w:rFonts w:hint="eastAsia" w:ascii="仿宋" w:hAnsi="仿宋" w:eastAsia="仿宋" w:cs="仿宋"/>
          <w:b/>
          <w:bCs/>
          <w:spacing w:val="0"/>
          <w:sz w:val="22"/>
          <w:szCs w:val="22"/>
          <w:highlight w:val="none"/>
          <w:lang w:val="zh-CN" w:eastAsia="zh-CN" w:bidi="zh-CN"/>
        </w:rPr>
        <w:t>最高限价</w:t>
      </w:r>
      <w:r>
        <w:rPr>
          <w:rFonts w:hint="eastAsia" w:ascii="仿宋" w:hAnsi="仿宋" w:eastAsia="仿宋" w:cs="仿宋"/>
          <w:b/>
          <w:bCs/>
          <w:spacing w:val="0"/>
          <w:sz w:val="22"/>
          <w:szCs w:val="22"/>
          <w:highlight w:val="none"/>
          <w:lang w:val="en-US" w:eastAsia="zh-CN" w:bidi="zh-CN"/>
        </w:rPr>
        <w:t>)</w:t>
      </w:r>
      <w:r>
        <w:rPr>
          <w:rFonts w:hint="eastAsia" w:ascii="仿宋" w:hAnsi="仿宋" w:eastAsia="仿宋" w:cs="仿宋"/>
          <w:b/>
          <w:bCs/>
          <w:spacing w:val="0"/>
          <w:sz w:val="22"/>
          <w:szCs w:val="22"/>
          <w:highlight w:val="none"/>
          <w:lang w:val="zh-CN" w:eastAsia="zh-CN" w:bidi="zh-CN"/>
        </w:rPr>
        <w:t>：</w:t>
      </w:r>
      <w:r>
        <w:rPr>
          <w:rFonts w:hint="eastAsia" w:ascii="仿宋" w:hAnsi="仿宋" w:eastAsia="仿宋" w:cs="仿宋"/>
          <w:sz w:val="22"/>
          <w:szCs w:val="22"/>
          <w:lang w:val="en-US" w:eastAsia="zh-CN"/>
        </w:rPr>
        <w:t>500,000.00元</w:t>
      </w:r>
    </w:p>
    <w:p w14:paraId="06F67D4D">
      <w:pPr>
        <w:pStyle w:val="8"/>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42" w:leftChars="0" w:hanging="442" w:hangingChars="200"/>
        <w:textAlignment w:val="auto"/>
        <w:rPr>
          <w:rFonts w:hint="eastAsia" w:ascii="仿宋" w:hAnsi="仿宋" w:eastAsia="仿宋" w:cs="仿宋"/>
          <w:spacing w:val="0"/>
          <w:sz w:val="22"/>
          <w:szCs w:val="22"/>
          <w:highlight w:val="none"/>
        </w:rPr>
      </w:pPr>
      <w:r>
        <w:rPr>
          <w:rFonts w:hint="eastAsia" w:ascii="仿宋" w:hAnsi="仿宋" w:eastAsia="仿宋" w:cs="仿宋"/>
          <w:b/>
          <w:spacing w:val="0"/>
          <w:sz w:val="22"/>
          <w:szCs w:val="22"/>
          <w:highlight w:val="none"/>
        </w:rPr>
        <w:t>采购内容：</w:t>
      </w:r>
      <w:r>
        <w:rPr>
          <w:rFonts w:hint="eastAsia" w:ascii="仿宋" w:hAnsi="仿宋" w:eastAsia="仿宋" w:cs="仿宋"/>
          <w:spacing w:val="0"/>
          <w:sz w:val="22"/>
          <w:szCs w:val="22"/>
          <w:highlight w:val="none"/>
        </w:rPr>
        <w:t>详见“第二部分</w:t>
      </w:r>
      <w:r>
        <w:rPr>
          <w:rFonts w:hint="eastAsia" w:ascii="仿宋" w:hAnsi="仿宋" w:eastAsia="仿宋" w:cs="仿宋"/>
          <w:spacing w:val="0"/>
          <w:sz w:val="22"/>
          <w:szCs w:val="22"/>
          <w:highlight w:val="none"/>
          <w:lang w:val="en-US" w:eastAsia="zh-CN"/>
        </w:rPr>
        <w:t>用户</w:t>
      </w:r>
      <w:r>
        <w:rPr>
          <w:rFonts w:hint="eastAsia" w:ascii="仿宋" w:hAnsi="仿宋" w:eastAsia="仿宋" w:cs="仿宋"/>
          <w:spacing w:val="0"/>
          <w:sz w:val="22"/>
          <w:szCs w:val="22"/>
          <w:highlight w:val="none"/>
        </w:rPr>
        <w:t>需求</w:t>
      </w:r>
      <w:r>
        <w:rPr>
          <w:rFonts w:hint="eastAsia" w:ascii="仿宋" w:hAnsi="仿宋" w:eastAsia="仿宋" w:cs="仿宋"/>
          <w:spacing w:val="0"/>
          <w:sz w:val="22"/>
          <w:szCs w:val="22"/>
          <w:highlight w:val="none"/>
          <w:lang w:val="en-US" w:eastAsia="zh-CN"/>
        </w:rPr>
        <w:t>书</w:t>
      </w:r>
      <w:r>
        <w:rPr>
          <w:rFonts w:hint="eastAsia" w:ascii="仿宋" w:hAnsi="仿宋" w:eastAsia="仿宋" w:cs="仿宋"/>
          <w:spacing w:val="0"/>
          <w:sz w:val="22"/>
          <w:szCs w:val="22"/>
          <w:highlight w:val="none"/>
        </w:rPr>
        <w:t>”</w:t>
      </w:r>
    </w:p>
    <w:p w14:paraId="684658CB">
      <w:pPr>
        <w:pStyle w:val="11"/>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42" w:leftChars="0" w:right="0" w:rightChars="0" w:hanging="442" w:hangingChars="200"/>
        <w:textAlignment w:val="auto"/>
        <w:rPr>
          <w:rFonts w:hint="eastAsia" w:ascii="仿宋" w:hAnsi="仿宋" w:eastAsia="仿宋" w:cs="仿宋"/>
          <w:b/>
          <w:bCs/>
          <w:spacing w:val="0"/>
          <w:sz w:val="22"/>
          <w:szCs w:val="22"/>
          <w:highlight w:val="none"/>
          <w:lang w:val="zh-CN" w:eastAsia="zh-CN" w:bidi="zh-CN"/>
        </w:rPr>
      </w:pPr>
      <w:r>
        <w:rPr>
          <w:rFonts w:hint="eastAsia" w:ascii="仿宋" w:hAnsi="仿宋" w:eastAsia="仿宋" w:cs="仿宋"/>
          <w:b/>
          <w:bCs/>
          <w:spacing w:val="0"/>
          <w:sz w:val="22"/>
          <w:szCs w:val="22"/>
          <w:highlight w:val="none"/>
          <w:lang w:val="en-US" w:eastAsia="zh-CN" w:bidi="zh-CN"/>
        </w:rPr>
        <w:t>响应</w:t>
      </w:r>
      <w:r>
        <w:rPr>
          <w:rFonts w:hint="eastAsia" w:ascii="仿宋" w:hAnsi="仿宋" w:eastAsia="仿宋" w:cs="仿宋"/>
          <w:b/>
          <w:bCs/>
          <w:spacing w:val="0"/>
          <w:sz w:val="22"/>
          <w:szCs w:val="22"/>
          <w:highlight w:val="none"/>
          <w:lang w:val="zh-CN" w:eastAsia="zh-CN" w:bidi="zh-CN"/>
        </w:rPr>
        <w:t>供应商资格要求：</w:t>
      </w:r>
    </w:p>
    <w:p w14:paraId="3A7FF331">
      <w:pPr>
        <w:keepNext w:val="0"/>
        <w:keepLines w:val="0"/>
        <w:pageBreakBefore w:val="0"/>
        <w:widowControl/>
        <w:numPr>
          <w:ilvl w:val="0"/>
          <w:numId w:val="3"/>
        </w:numPr>
        <w:suppressLineNumbers w:val="0"/>
        <w:kinsoku/>
        <w:wordWrap/>
        <w:overflowPunct/>
        <w:topLinePunct w:val="0"/>
        <w:autoSpaceDE w:val="0"/>
        <w:autoSpaceDN w:val="0"/>
        <w:bidi w:val="0"/>
        <w:adjustRightInd/>
        <w:snapToGrid/>
        <w:spacing w:line="360" w:lineRule="auto"/>
        <w:ind w:left="0" w:leftChars="0" w:firstLine="0" w:firstLineChars="0"/>
        <w:jc w:val="left"/>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参加本项目谈判的响应供应商应当具备《中华人民共和国政府采购法》第二十二条规定的条件；</w:t>
      </w:r>
    </w:p>
    <w:p w14:paraId="5601EB56">
      <w:pPr>
        <w:keepNext w:val="0"/>
        <w:keepLines w:val="0"/>
        <w:widowControl/>
        <w:numPr>
          <w:ilvl w:val="0"/>
          <w:numId w:val="4"/>
        </w:numPr>
        <w:suppressLineNumbers w:val="0"/>
        <w:spacing w:line="360" w:lineRule="auto"/>
        <w:ind w:left="425" w:leftChars="0" w:right="0" w:rightChars="0" w:hanging="425" w:firstLineChars="0"/>
        <w:jc w:val="left"/>
        <w:rPr>
          <w:rFonts w:hint="eastAsia" w:ascii="仿宋" w:hAnsi="仿宋" w:eastAsia="仿宋" w:cs="仿宋"/>
          <w:kern w:val="0"/>
          <w:sz w:val="22"/>
          <w:szCs w:val="22"/>
          <w:lang w:val="en-US" w:eastAsia="zh-CN" w:bidi="zh-CN"/>
        </w:rPr>
      </w:pPr>
      <w:r>
        <w:rPr>
          <w:rFonts w:hint="eastAsia" w:ascii="仿宋" w:hAnsi="仿宋" w:eastAsia="仿宋" w:cs="仿宋"/>
          <w:kern w:val="0"/>
          <w:sz w:val="22"/>
          <w:szCs w:val="22"/>
          <w:lang w:val="en-US" w:eastAsia="zh-CN" w:bidi="zh-CN"/>
        </w:rPr>
        <w:t>具有独立承担民事责任的能力；【在中华人民共和国境内注册的法人或其他组织或自然人，投标（响应）时提交有效的营业执照（或事业法人登记证或身份证等相关证明） 副本复印件。分支机构投标的，须提供总公司和分公司营业执照副本复印件，总公司出具给分支机构的授权书。】</w:t>
      </w:r>
    </w:p>
    <w:p w14:paraId="24C56315">
      <w:pPr>
        <w:keepNext w:val="0"/>
        <w:keepLines w:val="0"/>
        <w:widowControl/>
        <w:numPr>
          <w:ilvl w:val="0"/>
          <w:numId w:val="4"/>
        </w:numPr>
        <w:suppressLineNumbers w:val="0"/>
        <w:spacing w:line="360" w:lineRule="auto"/>
        <w:ind w:left="425" w:leftChars="0" w:right="0" w:rightChars="0" w:hanging="425" w:firstLineChars="0"/>
        <w:jc w:val="left"/>
        <w:rPr>
          <w:rFonts w:hint="eastAsia" w:ascii="仿宋" w:hAnsi="仿宋" w:eastAsia="仿宋" w:cs="仿宋"/>
          <w:kern w:val="0"/>
          <w:sz w:val="22"/>
          <w:szCs w:val="22"/>
          <w:lang w:val="en-US" w:eastAsia="zh-CN" w:bidi="zh-CN"/>
        </w:rPr>
      </w:pPr>
      <w:r>
        <w:rPr>
          <w:rFonts w:hint="eastAsia" w:ascii="仿宋" w:hAnsi="仿宋" w:eastAsia="仿宋" w:cs="仿宋"/>
          <w:kern w:val="0"/>
          <w:sz w:val="22"/>
          <w:szCs w:val="22"/>
          <w:lang w:val="en-US" w:eastAsia="zh-CN" w:bidi="zh-CN"/>
        </w:rPr>
        <w:t>具有良好的商业信誉和健全的财务会计制度；【投标（响应）文件中提供《资格条件承诺函》】</w:t>
      </w:r>
    </w:p>
    <w:p w14:paraId="64A5675D">
      <w:pPr>
        <w:keepNext w:val="0"/>
        <w:keepLines w:val="0"/>
        <w:widowControl/>
        <w:numPr>
          <w:ilvl w:val="0"/>
          <w:numId w:val="4"/>
        </w:numPr>
        <w:suppressLineNumbers w:val="0"/>
        <w:spacing w:line="360" w:lineRule="auto"/>
        <w:ind w:left="425" w:leftChars="0" w:right="0" w:rightChars="0" w:hanging="425" w:firstLineChars="0"/>
        <w:jc w:val="left"/>
        <w:rPr>
          <w:rFonts w:hint="eastAsia" w:ascii="仿宋" w:hAnsi="仿宋" w:eastAsia="仿宋" w:cs="仿宋"/>
          <w:kern w:val="0"/>
          <w:sz w:val="22"/>
          <w:szCs w:val="22"/>
          <w:lang w:val="en-US" w:eastAsia="zh-CN" w:bidi="zh-CN"/>
        </w:rPr>
      </w:pPr>
      <w:r>
        <w:rPr>
          <w:rFonts w:hint="eastAsia" w:ascii="仿宋" w:hAnsi="仿宋" w:eastAsia="仿宋" w:cs="仿宋"/>
          <w:kern w:val="0"/>
          <w:sz w:val="22"/>
          <w:szCs w:val="22"/>
          <w:lang w:val="en-US" w:eastAsia="zh-CN" w:bidi="zh-CN"/>
        </w:rPr>
        <w:t>有依法缴纳税收证明和社会保障资金的良好记录；【投标（响应）文件中提供《资格条件承诺函》】</w:t>
      </w:r>
    </w:p>
    <w:p w14:paraId="6E65BE52">
      <w:pPr>
        <w:keepNext w:val="0"/>
        <w:keepLines w:val="0"/>
        <w:widowControl/>
        <w:numPr>
          <w:ilvl w:val="0"/>
          <w:numId w:val="4"/>
        </w:numPr>
        <w:suppressLineNumbers w:val="0"/>
        <w:spacing w:line="360" w:lineRule="auto"/>
        <w:ind w:left="425" w:leftChars="0" w:right="0" w:rightChars="0" w:hanging="425" w:firstLineChars="0"/>
        <w:jc w:val="left"/>
        <w:rPr>
          <w:rFonts w:hint="eastAsia" w:ascii="仿宋" w:hAnsi="仿宋" w:eastAsia="仿宋" w:cs="仿宋"/>
          <w:kern w:val="0"/>
          <w:sz w:val="22"/>
          <w:szCs w:val="22"/>
          <w:lang w:val="en-US" w:eastAsia="zh-CN" w:bidi="zh-CN"/>
        </w:rPr>
      </w:pPr>
      <w:r>
        <w:rPr>
          <w:rFonts w:hint="eastAsia" w:ascii="仿宋" w:hAnsi="仿宋" w:eastAsia="仿宋" w:cs="仿宋"/>
          <w:kern w:val="0"/>
          <w:sz w:val="22"/>
          <w:szCs w:val="22"/>
          <w:lang w:val="en-US" w:eastAsia="zh-CN" w:bidi="zh-CN"/>
        </w:rPr>
        <w:t>参加采购活动前3年内，在经营活动中没有重大违法记录；【投标（响应）文件中提供《资格条件承诺函》，重大违法记录，是指供应商因违法经营受到刑事处罚或者责令停产停业、吊销许可证或者执照、较大数额扣款等行政处罚。（根据财库〔2022〕3号文，“较大数额 扣款”认定为200万元以上的扣款，法律、行政法规以及国务院有关部门明确规定相关领域“较大数额扣款”标准高于200万元的，从其规定）】</w:t>
      </w:r>
    </w:p>
    <w:p w14:paraId="7966D1CF">
      <w:pPr>
        <w:keepNext w:val="0"/>
        <w:keepLines w:val="0"/>
        <w:widowControl/>
        <w:numPr>
          <w:ilvl w:val="0"/>
          <w:numId w:val="4"/>
        </w:numPr>
        <w:suppressLineNumbers w:val="0"/>
        <w:spacing w:line="360" w:lineRule="auto"/>
        <w:ind w:left="425" w:leftChars="0" w:right="0" w:rightChars="0" w:hanging="425" w:firstLineChars="0"/>
        <w:jc w:val="left"/>
        <w:rPr>
          <w:rFonts w:hint="eastAsia" w:ascii="仿宋" w:hAnsi="仿宋" w:eastAsia="仿宋" w:cs="仿宋"/>
          <w:kern w:val="0"/>
          <w:sz w:val="22"/>
          <w:szCs w:val="22"/>
          <w:lang w:val="en-US" w:eastAsia="zh-CN" w:bidi="zh-CN"/>
        </w:rPr>
      </w:pPr>
      <w:r>
        <w:rPr>
          <w:rFonts w:hint="eastAsia" w:ascii="仿宋" w:hAnsi="仿宋" w:eastAsia="仿宋" w:cs="仿宋"/>
          <w:kern w:val="0"/>
          <w:sz w:val="22"/>
          <w:szCs w:val="22"/>
          <w:lang w:val="en-US" w:eastAsia="zh-CN" w:bidi="zh-CN"/>
        </w:rPr>
        <w:t>具有履行合同所必需的设备和专业技术能力。【投标（响应）文件中提供《资格条件承诺函》】</w:t>
      </w:r>
    </w:p>
    <w:p w14:paraId="31C6C47E">
      <w:pPr>
        <w:keepNext w:val="0"/>
        <w:keepLines w:val="0"/>
        <w:pageBreakBefore w:val="0"/>
        <w:widowControl/>
        <w:numPr>
          <w:ilvl w:val="0"/>
          <w:numId w:val="3"/>
        </w:numPr>
        <w:suppressLineNumbers w:val="0"/>
        <w:kinsoku/>
        <w:wordWrap/>
        <w:overflowPunct/>
        <w:topLinePunct w:val="0"/>
        <w:autoSpaceDE w:val="0"/>
        <w:autoSpaceDN w:val="0"/>
        <w:bidi w:val="0"/>
        <w:adjustRightInd/>
        <w:snapToGrid/>
        <w:spacing w:line="360" w:lineRule="auto"/>
        <w:ind w:left="0" w:leftChars="0" w:firstLine="0" w:firstLineChars="0"/>
        <w:jc w:val="left"/>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落实政府采购政策需满足的资格要求：</w:t>
      </w:r>
    </w:p>
    <w:p w14:paraId="04F377E2">
      <w:pPr>
        <w:keepNext w:val="0"/>
        <w:keepLines w:val="0"/>
        <w:widowControl/>
        <w:numPr>
          <w:ilvl w:val="0"/>
          <w:numId w:val="5"/>
        </w:numPr>
        <w:suppressLineNumbers w:val="0"/>
        <w:spacing w:line="360" w:lineRule="auto"/>
        <w:ind w:left="425" w:leftChars="0" w:right="0" w:rightChars="0" w:hanging="425" w:firstLineChars="0"/>
        <w:jc w:val="left"/>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本项目为专门面向中小企业采购的项目，响应供应商须符合</w:t>
      </w:r>
      <w:r>
        <w:rPr>
          <w:rFonts w:hint="eastAsia" w:ascii="仿宋" w:hAnsi="仿宋" w:eastAsia="仿宋" w:cs="仿宋"/>
          <w:b/>
          <w:bCs/>
          <w:sz w:val="22"/>
          <w:szCs w:val="22"/>
          <w:lang w:val="en-US" w:eastAsia="zh-CN"/>
        </w:rPr>
        <w:t>其他未列明行业</w:t>
      </w:r>
      <w:r>
        <w:rPr>
          <w:rFonts w:hint="eastAsia" w:ascii="仿宋" w:hAnsi="仿宋" w:eastAsia="仿宋" w:cs="仿宋"/>
          <w:sz w:val="22"/>
          <w:szCs w:val="22"/>
          <w:lang w:val="en-US" w:eastAsia="zh-CN"/>
        </w:rPr>
        <w:t>的中小企业划分标准。【提供中小企业声明函】</w:t>
      </w:r>
    </w:p>
    <w:p w14:paraId="6B4932E6">
      <w:pPr>
        <w:keepNext w:val="0"/>
        <w:keepLines w:val="0"/>
        <w:pageBreakBefore w:val="0"/>
        <w:widowControl/>
        <w:numPr>
          <w:ilvl w:val="0"/>
          <w:numId w:val="3"/>
        </w:numPr>
        <w:suppressLineNumbers w:val="0"/>
        <w:kinsoku/>
        <w:wordWrap/>
        <w:overflowPunct/>
        <w:topLinePunct w:val="0"/>
        <w:autoSpaceDE w:val="0"/>
        <w:autoSpaceDN w:val="0"/>
        <w:bidi w:val="0"/>
        <w:adjustRightInd/>
        <w:snapToGrid/>
        <w:spacing w:line="360" w:lineRule="auto"/>
        <w:ind w:left="0" w:leftChars="0" w:firstLine="0" w:firstLineChars="0"/>
        <w:jc w:val="left"/>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供应商特定资格要求：</w:t>
      </w:r>
    </w:p>
    <w:p w14:paraId="3D058BF4">
      <w:pPr>
        <w:keepNext w:val="0"/>
        <w:keepLines w:val="0"/>
        <w:widowControl/>
        <w:numPr>
          <w:ilvl w:val="0"/>
          <w:numId w:val="6"/>
        </w:numPr>
        <w:suppressLineNumbers w:val="0"/>
        <w:spacing w:line="360" w:lineRule="auto"/>
        <w:ind w:left="425" w:leftChars="0" w:right="0" w:rightChars="0" w:hanging="425" w:firstLineChars="0"/>
        <w:jc w:val="left"/>
        <w:rPr>
          <w:rFonts w:hint="eastAsia" w:ascii="仿宋" w:hAnsi="仿宋" w:eastAsia="仿宋" w:cs="仿宋"/>
          <w:kern w:val="0"/>
          <w:sz w:val="22"/>
          <w:szCs w:val="22"/>
          <w:lang w:val="en-US" w:eastAsia="zh-CN" w:bidi="zh-CN"/>
        </w:rPr>
      </w:pPr>
      <w:r>
        <w:rPr>
          <w:rFonts w:hint="eastAsia" w:ascii="仿宋" w:hAnsi="仿宋" w:eastAsia="仿宋" w:cs="仿宋"/>
          <w:kern w:val="0"/>
          <w:sz w:val="22"/>
          <w:szCs w:val="22"/>
          <w:lang w:val="en-US" w:eastAsia="zh-CN" w:bidi="zh-CN"/>
        </w:rPr>
        <w:t>响应供应商未被列入“信用中国”网站(www.creditchina.gov.cn)“记录失信被执行人、重大税收违法案件当事人名单及政府采购严重违法失信行为”记录名单；不处于中国政府采购网(www.ccgp.gov.cn)“政府采购严重违法失信行为信息记录”中的禁止参加政府采购活动期间；（以采购人或采购代理机构于投标截止时间当天在“信用中国”网站（www.creditchina.gov.cn）及中国政府采购网（http://www.ccgp.gov.cn/）查询结果为准，如相关失信记录已失效，供应商需提供相关证明资料）</w:t>
      </w:r>
    </w:p>
    <w:p w14:paraId="382DF92D">
      <w:pPr>
        <w:keepNext w:val="0"/>
        <w:keepLines w:val="0"/>
        <w:widowControl/>
        <w:numPr>
          <w:ilvl w:val="0"/>
          <w:numId w:val="6"/>
        </w:numPr>
        <w:suppressLineNumbers w:val="0"/>
        <w:spacing w:line="360" w:lineRule="auto"/>
        <w:ind w:left="425" w:leftChars="0" w:right="0" w:rightChars="0" w:hanging="425" w:firstLineChars="0"/>
        <w:jc w:val="left"/>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本项目不接受联合体投标，不允许分包和转包；</w:t>
      </w:r>
      <w:r>
        <w:rPr>
          <w:rFonts w:hint="eastAsia" w:ascii="仿宋" w:hAnsi="仿宋" w:eastAsia="仿宋" w:cs="仿宋"/>
          <w:kern w:val="0"/>
          <w:sz w:val="22"/>
          <w:szCs w:val="22"/>
          <w:lang w:val="en-US" w:eastAsia="zh-CN" w:bidi="zh-CN"/>
        </w:rPr>
        <w:t>【投标（响应）文件中提供《资格条件承诺函》】</w:t>
      </w:r>
    </w:p>
    <w:p w14:paraId="38BC2D46">
      <w:pPr>
        <w:keepNext w:val="0"/>
        <w:keepLines w:val="0"/>
        <w:widowControl/>
        <w:numPr>
          <w:ilvl w:val="0"/>
          <w:numId w:val="6"/>
        </w:numPr>
        <w:suppressLineNumbers w:val="0"/>
        <w:spacing w:line="360" w:lineRule="auto"/>
        <w:ind w:left="425" w:leftChars="0" w:right="0" w:rightChars="0" w:hanging="425" w:firstLineChars="0"/>
        <w:jc w:val="left"/>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单位负责人为同一人或者存在直接控股、管理关系的不同供应商，不得同时参加本采购项目（或采购包） 投标（响应）。为本项目提供整体设计、规范编制或者项目管理、监理、检测等服务的供应商，不得再参与本项目投标（响应）。投标（报价） 函相关承诺要求内容。</w:t>
      </w:r>
      <w:r>
        <w:rPr>
          <w:rFonts w:hint="eastAsia" w:ascii="仿宋" w:hAnsi="仿宋" w:eastAsia="仿宋" w:cs="仿宋"/>
          <w:kern w:val="0"/>
          <w:sz w:val="22"/>
          <w:szCs w:val="22"/>
          <w:lang w:val="en-US" w:eastAsia="zh-CN" w:bidi="zh-CN"/>
        </w:rPr>
        <w:t>【投标（响应）文件中提供《资格条件承诺函》】</w:t>
      </w:r>
    </w:p>
    <w:p w14:paraId="2E25199A">
      <w:pPr>
        <w:pStyle w:val="11"/>
        <w:keepNext w:val="0"/>
        <w:keepLines w:val="0"/>
        <w:pageBreakBefore w:val="0"/>
        <w:kinsoku/>
        <w:wordWrap/>
        <w:overflowPunct/>
        <w:topLinePunct w:val="0"/>
        <w:bidi w:val="0"/>
        <w:adjustRightInd/>
        <w:spacing w:line="480" w:lineRule="auto"/>
        <w:textAlignment w:val="auto"/>
        <w:rPr>
          <w:rFonts w:hint="eastAsia" w:ascii="仿宋" w:hAnsi="仿宋" w:eastAsia="仿宋" w:cs="仿宋"/>
          <w:b w:val="0"/>
          <w:bCs/>
          <w:color w:val="000000"/>
          <w:kern w:val="28"/>
          <w:sz w:val="22"/>
          <w:szCs w:val="22"/>
          <w:highlight w:val="none"/>
          <w:lang w:val="en-US" w:eastAsia="zh-CN" w:bidi="ar-SA"/>
        </w:rPr>
      </w:pPr>
      <w:r>
        <w:rPr>
          <w:rFonts w:hint="eastAsia" w:ascii="仿宋" w:hAnsi="仿宋" w:eastAsia="仿宋" w:cs="仿宋"/>
          <w:b w:val="0"/>
          <w:bCs/>
          <w:color w:val="000000"/>
          <w:kern w:val="28"/>
          <w:sz w:val="22"/>
          <w:szCs w:val="22"/>
          <w:highlight w:val="none"/>
          <w:lang w:val="en-US" w:eastAsia="zh-CN" w:bidi="ar-SA"/>
        </w:rPr>
        <w:t>（注：对供应商的资格审查以谈判小组的评审结论为准。）</w:t>
      </w:r>
    </w:p>
    <w:p w14:paraId="533DFD0B">
      <w:pPr>
        <w:rPr>
          <w:rFonts w:hint="eastAsia" w:ascii="仿宋" w:hAnsi="仿宋" w:eastAsia="仿宋" w:cs="仿宋"/>
          <w:b w:val="0"/>
          <w:bCs/>
          <w:color w:val="000000"/>
          <w:kern w:val="28"/>
          <w:sz w:val="22"/>
          <w:szCs w:val="22"/>
          <w:highlight w:val="none"/>
          <w:lang w:val="en-US" w:eastAsia="zh-CN" w:bidi="ar-SA"/>
        </w:rPr>
      </w:pPr>
    </w:p>
    <w:p w14:paraId="7B5D1434">
      <w:pPr>
        <w:pStyle w:val="25"/>
        <w:rPr>
          <w:rFonts w:hint="eastAsia"/>
          <w:lang w:val="en-US" w:eastAsia="zh-CN"/>
        </w:rPr>
      </w:pPr>
    </w:p>
    <w:p w14:paraId="6AE156B1">
      <w:pPr>
        <w:pStyle w:val="11"/>
        <w:keepNext w:val="0"/>
        <w:keepLines w:val="0"/>
        <w:pageBreakBefore w:val="0"/>
        <w:widowControl w:val="0"/>
        <w:numPr>
          <w:ilvl w:val="0"/>
          <w:numId w:val="2"/>
        </w:numPr>
        <w:kinsoku/>
        <w:wordWrap/>
        <w:overflowPunct/>
        <w:topLinePunct w:val="0"/>
        <w:autoSpaceDE w:val="0"/>
        <w:autoSpaceDN w:val="0"/>
        <w:bidi w:val="0"/>
        <w:adjustRightInd/>
        <w:snapToGrid/>
        <w:spacing w:line="480" w:lineRule="auto"/>
        <w:ind w:left="442" w:leftChars="0" w:right="0" w:rightChars="0" w:hanging="442" w:hangingChars="200"/>
        <w:textAlignment w:val="auto"/>
        <w:rPr>
          <w:rFonts w:hint="eastAsia" w:ascii="仿宋" w:hAnsi="仿宋" w:eastAsia="仿宋" w:cs="仿宋"/>
          <w:b/>
          <w:bCs/>
          <w:spacing w:val="0"/>
          <w:sz w:val="22"/>
          <w:szCs w:val="22"/>
          <w:highlight w:val="none"/>
          <w:lang w:val="en-US" w:eastAsia="zh-CN" w:bidi="zh-CN"/>
        </w:rPr>
      </w:pPr>
      <w:r>
        <w:rPr>
          <w:rFonts w:hint="eastAsia" w:ascii="仿宋" w:hAnsi="仿宋" w:eastAsia="仿宋" w:cs="仿宋"/>
          <w:b/>
          <w:bCs/>
          <w:spacing w:val="0"/>
          <w:sz w:val="22"/>
          <w:szCs w:val="22"/>
          <w:highlight w:val="none"/>
          <w:lang w:val="en-US" w:eastAsia="zh-CN" w:bidi="zh-CN"/>
        </w:rPr>
        <w:t>获取谈判文件方式：现场报名购买，不予邮寄</w:t>
      </w:r>
    </w:p>
    <w:p w14:paraId="5320AB07">
      <w:pPr>
        <w:keepNext w:val="0"/>
        <w:keepLines w:val="0"/>
        <w:pageBreakBefore w:val="0"/>
        <w:numPr>
          <w:ilvl w:val="0"/>
          <w:numId w:val="7"/>
        </w:numPr>
        <w:kinsoku/>
        <w:wordWrap/>
        <w:overflowPunct/>
        <w:topLinePunct w:val="0"/>
        <w:bidi w:val="0"/>
        <w:adjustRightInd/>
        <w:snapToGrid w:val="0"/>
        <w:spacing w:line="360" w:lineRule="auto"/>
        <w:ind w:left="645" w:leftChars="100" w:hanging="425" w:firstLineChars="0"/>
        <w:textAlignment w:val="auto"/>
        <w:rPr>
          <w:rFonts w:hint="eastAsia" w:ascii="仿宋" w:hAnsi="仿宋" w:eastAsia="仿宋" w:cs="仿宋"/>
          <w:b w:val="0"/>
          <w:bCs/>
          <w:color w:val="000000"/>
          <w:spacing w:val="0"/>
          <w:sz w:val="22"/>
          <w:szCs w:val="22"/>
          <w:highlight w:val="none"/>
        </w:rPr>
      </w:pPr>
      <w:r>
        <w:rPr>
          <w:rFonts w:hint="eastAsia" w:ascii="仿宋" w:hAnsi="仿宋" w:eastAsia="仿宋" w:cs="仿宋"/>
          <w:b w:val="0"/>
          <w:bCs/>
          <w:color w:val="000000"/>
          <w:spacing w:val="0"/>
          <w:kern w:val="28"/>
          <w:sz w:val="22"/>
          <w:szCs w:val="22"/>
          <w:highlight w:val="none"/>
          <w:lang w:val="en-US" w:eastAsia="zh-CN"/>
        </w:rPr>
        <w:t>获取时间：</w:t>
      </w:r>
      <w:r>
        <w:rPr>
          <w:rFonts w:hint="eastAsia" w:ascii="仿宋" w:hAnsi="仿宋" w:eastAsia="仿宋" w:cs="仿宋"/>
          <w:b w:val="0"/>
          <w:bCs/>
          <w:color w:val="000000"/>
          <w:spacing w:val="0"/>
          <w:kern w:val="28"/>
          <w:sz w:val="22"/>
          <w:szCs w:val="22"/>
          <w:highlight w:val="yellow"/>
          <w:lang w:val="en-US" w:eastAsia="zh-CN"/>
        </w:rPr>
        <w:t>2024年07月19日至2024年07月24日</w:t>
      </w:r>
      <w:r>
        <w:rPr>
          <w:rFonts w:hint="eastAsia" w:ascii="仿宋" w:hAnsi="仿宋" w:eastAsia="仿宋" w:cs="仿宋"/>
          <w:b w:val="0"/>
          <w:bCs/>
          <w:color w:val="000000"/>
          <w:spacing w:val="0"/>
          <w:kern w:val="28"/>
          <w:sz w:val="22"/>
          <w:szCs w:val="22"/>
          <w:highlight w:val="none"/>
        </w:rPr>
        <w:t>0</w:t>
      </w:r>
      <w:r>
        <w:rPr>
          <w:rFonts w:hint="eastAsia" w:ascii="仿宋" w:hAnsi="仿宋" w:eastAsia="仿宋" w:cs="仿宋"/>
          <w:b w:val="0"/>
          <w:bCs/>
          <w:color w:val="000000"/>
          <w:spacing w:val="0"/>
          <w:kern w:val="28"/>
          <w:sz w:val="22"/>
          <w:szCs w:val="22"/>
          <w:highlight w:val="none"/>
          <w:lang w:val="en-US" w:eastAsia="zh-CN"/>
        </w:rPr>
        <w:t>9</w:t>
      </w:r>
      <w:r>
        <w:rPr>
          <w:rFonts w:hint="eastAsia" w:ascii="仿宋" w:hAnsi="仿宋" w:eastAsia="仿宋" w:cs="仿宋"/>
          <w:b w:val="0"/>
          <w:bCs/>
          <w:color w:val="000000"/>
          <w:spacing w:val="0"/>
          <w:kern w:val="28"/>
          <w:sz w:val="22"/>
          <w:szCs w:val="22"/>
          <w:highlight w:val="none"/>
        </w:rPr>
        <w:t>：</w:t>
      </w:r>
      <w:r>
        <w:rPr>
          <w:rFonts w:hint="eastAsia" w:ascii="仿宋" w:hAnsi="仿宋" w:eastAsia="仿宋" w:cs="仿宋"/>
          <w:b w:val="0"/>
          <w:bCs/>
          <w:color w:val="000000"/>
          <w:spacing w:val="0"/>
          <w:kern w:val="28"/>
          <w:sz w:val="22"/>
          <w:szCs w:val="22"/>
          <w:highlight w:val="none"/>
          <w:lang w:val="en-US" w:eastAsia="zh-CN"/>
        </w:rPr>
        <w:t>0</w:t>
      </w:r>
      <w:r>
        <w:rPr>
          <w:rFonts w:hint="eastAsia" w:ascii="仿宋" w:hAnsi="仿宋" w:eastAsia="仿宋" w:cs="仿宋"/>
          <w:b w:val="0"/>
          <w:bCs/>
          <w:color w:val="000000"/>
          <w:spacing w:val="0"/>
          <w:kern w:val="28"/>
          <w:sz w:val="22"/>
          <w:szCs w:val="22"/>
          <w:highlight w:val="none"/>
        </w:rPr>
        <w:t>0</w:t>
      </w:r>
      <w:r>
        <w:rPr>
          <w:rFonts w:hint="eastAsia" w:ascii="仿宋" w:hAnsi="仿宋" w:eastAsia="仿宋" w:cs="仿宋"/>
          <w:b w:val="0"/>
          <w:bCs/>
          <w:color w:val="000000"/>
          <w:spacing w:val="0"/>
          <w:kern w:val="28"/>
          <w:sz w:val="22"/>
          <w:szCs w:val="22"/>
          <w:highlight w:val="none"/>
          <w:lang w:val="en-US" w:eastAsia="zh-CN"/>
        </w:rPr>
        <w:t>-12:00；14:30</w:t>
      </w:r>
      <w:r>
        <w:rPr>
          <w:rFonts w:hint="eastAsia" w:ascii="仿宋" w:hAnsi="仿宋" w:eastAsia="仿宋" w:cs="仿宋"/>
          <w:b w:val="0"/>
          <w:bCs/>
          <w:color w:val="000000"/>
          <w:spacing w:val="0"/>
          <w:kern w:val="28"/>
          <w:sz w:val="22"/>
          <w:szCs w:val="22"/>
          <w:highlight w:val="none"/>
        </w:rPr>
        <w:t>-17：</w:t>
      </w:r>
      <w:r>
        <w:rPr>
          <w:rFonts w:hint="eastAsia" w:ascii="仿宋" w:hAnsi="仿宋" w:eastAsia="仿宋" w:cs="仿宋"/>
          <w:b w:val="0"/>
          <w:bCs/>
          <w:color w:val="000000"/>
          <w:spacing w:val="0"/>
          <w:kern w:val="28"/>
          <w:sz w:val="22"/>
          <w:szCs w:val="22"/>
          <w:highlight w:val="none"/>
          <w:lang w:val="en-US" w:eastAsia="zh-CN"/>
        </w:rPr>
        <w:t>30</w:t>
      </w:r>
      <w:r>
        <w:rPr>
          <w:rFonts w:hint="eastAsia" w:ascii="仿宋" w:hAnsi="仿宋" w:eastAsia="仿宋" w:cs="仿宋"/>
          <w:b w:val="0"/>
          <w:bCs/>
          <w:color w:val="000000"/>
          <w:spacing w:val="0"/>
          <w:kern w:val="28"/>
          <w:sz w:val="22"/>
          <w:szCs w:val="22"/>
          <w:highlight w:val="none"/>
        </w:rPr>
        <w:t>（工作时间）</w:t>
      </w:r>
      <w:r>
        <w:rPr>
          <w:rFonts w:hint="eastAsia" w:ascii="仿宋" w:hAnsi="仿宋" w:eastAsia="仿宋" w:cs="仿宋"/>
          <w:b w:val="0"/>
          <w:bCs/>
          <w:color w:val="000000"/>
          <w:spacing w:val="0"/>
          <w:kern w:val="28"/>
          <w:sz w:val="22"/>
          <w:szCs w:val="22"/>
          <w:highlight w:val="none"/>
          <w:lang w:eastAsia="zh-CN"/>
        </w:rPr>
        <w:t>；</w:t>
      </w:r>
    </w:p>
    <w:p w14:paraId="14368B95">
      <w:pPr>
        <w:keepNext w:val="0"/>
        <w:keepLines w:val="0"/>
        <w:pageBreakBefore w:val="0"/>
        <w:numPr>
          <w:ilvl w:val="0"/>
          <w:numId w:val="7"/>
        </w:numPr>
        <w:kinsoku/>
        <w:wordWrap/>
        <w:overflowPunct/>
        <w:topLinePunct w:val="0"/>
        <w:bidi w:val="0"/>
        <w:adjustRightInd/>
        <w:snapToGrid w:val="0"/>
        <w:spacing w:line="360" w:lineRule="auto"/>
        <w:ind w:left="645" w:leftChars="100" w:hanging="425" w:firstLineChars="0"/>
        <w:textAlignment w:val="auto"/>
        <w:rPr>
          <w:rFonts w:hint="eastAsia" w:ascii="仿宋" w:hAnsi="仿宋" w:eastAsia="仿宋" w:cs="仿宋"/>
          <w:b w:val="0"/>
          <w:bCs/>
          <w:color w:val="000000"/>
          <w:spacing w:val="0"/>
          <w:sz w:val="22"/>
          <w:szCs w:val="22"/>
          <w:highlight w:val="none"/>
          <w:lang w:eastAsia="zh-CN"/>
        </w:rPr>
      </w:pPr>
      <w:r>
        <w:rPr>
          <w:rFonts w:hint="eastAsia" w:ascii="仿宋" w:hAnsi="仿宋" w:eastAsia="仿宋" w:cs="仿宋"/>
          <w:b w:val="0"/>
          <w:bCs/>
          <w:color w:val="000000"/>
          <w:spacing w:val="0"/>
          <w:sz w:val="22"/>
          <w:szCs w:val="22"/>
          <w:highlight w:val="none"/>
          <w:lang w:val="en-US" w:eastAsia="zh-CN"/>
        </w:rPr>
        <w:t>获取</w:t>
      </w:r>
      <w:r>
        <w:rPr>
          <w:rFonts w:hint="eastAsia" w:ascii="仿宋" w:hAnsi="仿宋" w:eastAsia="仿宋" w:cs="仿宋"/>
          <w:b w:val="0"/>
          <w:bCs/>
          <w:color w:val="000000"/>
          <w:spacing w:val="0"/>
          <w:sz w:val="22"/>
          <w:szCs w:val="22"/>
          <w:highlight w:val="none"/>
        </w:rPr>
        <w:t>地点：</w:t>
      </w:r>
      <w:r>
        <w:rPr>
          <w:rFonts w:hint="eastAsia" w:ascii="仿宋" w:hAnsi="仿宋" w:eastAsia="仿宋" w:cs="仿宋"/>
          <w:b w:val="0"/>
          <w:bCs/>
          <w:color w:val="000000"/>
          <w:spacing w:val="0"/>
          <w:sz w:val="22"/>
          <w:szCs w:val="22"/>
          <w:highlight w:val="none"/>
          <w:lang w:val="en-US" w:eastAsia="zh-CN"/>
        </w:rPr>
        <w:t>新兴县新城镇升平路55号翔顺筠州花园二区第27幢1层3号商铺</w:t>
      </w:r>
      <w:r>
        <w:rPr>
          <w:rFonts w:hint="eastAsia" w:ascii="仿宋" w:hAnsi="仿宋" w:eastAsia="仿宋" w:cs="仿宋"/>
          <w:b w:val="0"/>
          <w:bCs/>
          <w:spacing w:val="0"/>
          <w:sz w:val="22"/>
          <w:szCs w:val="22"/>
          <w:highlight w:val="none"/>
        </w:rPr>
        <w:t>（</w:t>
      </w:r>
      <w:r>
        <w:rPr>
          <w:rFonts w:hint="eastAsia" w:ascii="仿宋" w:hAnsi="仿宋" w:eastAsia="仿宋" w:cs="仿宋"/>
          <w:b w:val="0"/>
          <w:bCs/>
          <w:spacing w:val="0"/>
          <w:sz w:val="22"/>
          <w:szCs w:val="22"/>
          <w:highlight w:val="none"/>
          <w:lang w:val="en-US" w:eastAsia="zh-CN"/>
        </w:rPr>
        <w:t>至臻管理</w:t>
      </w:r>
      <w:r>
        <w:rPr>
          <w:rFonts w:hint="eastAsia" w:ascii="仿宋" w:hAnsi="仿宋" w:eastAsia="仿宋" w:cs="仿宋"/>
          <w:b w:val="0"/>
          <w:bCs/>
          <w:spacing w:val="0"/>
          <w:sz w:val="22"/>
          <w:szCs w:val="22"/>
          <w:highlight w:val="none"/>
        </w:rPr>
        <w:t>）</w:t>
      </w:r>
      <w:r>
        <w:rPr>
          <w:rFonts w:hint="eastAsia" w:ascii="仿宋" w:hAnsi="仿宋" w:eastAsia="仿宋" w:cs="仿宋"/>
          <w:b w:val="0"/>
          <w:bCs/>
          <w:color w:val="000000"/>
          <w:spacing w:val="0"/>
          <w:sz w:val="22"/>
          <w:szCs w:val="22"/>
          <w:highlight w:val="none"/>
          <w:lang w:val="en-US" w:eastAsia="zh-CN"/>
        </w:rPr>
        <w:t>；</w:t>
      </w:r>
    </w:p>
    <w:p w14:paraId="50F9C5FA">
      <w:pPr>
        <w:keepNext w:val="0"/>
        <w:keepLines w:val="0"/>
        <w:pageBreakBefore w:val="0"/>
        <w:numPr>
          <w:ilvl w:val="0"/>
          <w:numId w:val="7"/>
        </w:numPr>
        <w:kinsoku/>
        <w:wordWrap/>
        <w:overflowPunct/>
        <w:topLinePunct w:val="0"/>
        <w:bidi w:val="0"/>
        <w:adjustRightInd/>
        <w:snapToGrid w:val="0"/>
        <w:spacing w:line="360" w:lineRule="auto"/>
        <w:ind w:left="645" w:leftChars="100" w:hanging="425" w:firstLineChars="0"/>
        <w:textAlignment w:val="auto"/>
        <w:rPr>
          <w:rFonts w:hint="eastAsia" w:ascii="仿宋" w:hAnsi="仿宋" w:eastAsia="仿宋" w:cs="仿宋"/>
          <w:b w:val="0"/>
          <w:bCs/>
          <w:color w:val="000000"/>
          <w:spacing w:val="0"/>
          <w:sz w:val="22"/>
          <w:szCs w:val="22"/>
          <w:highlight w:val="none"/>
          <w:lang w:eastAsia="zh-CN"/>
        </w:rPr>
      </w:pPr>
      <w:r>
        <w:rPr>
          <w:rFonts w:hint="eastAsia" w:ascii="仿宋" w:hAnsi="仿宋" w:eastAsia="仿宋" w:cs="仿宋"/>
          <w:color w:val="auto"/>
          <w:spacing w:val="0"/>
          <w:sz w:val="22"/>
          <w:szCs w:val="22"/>
          <w:highlight w:val="none"/>
          <w:lang w:val="en-US" w:eastAsia="zh-CN"/>
        </w:rPr>
        <w:t>文件</w:t>
      </w:r>
      <w:r>
        <w:rPr>
          <w:rFonts w:hint="eastAsia" w:ascii="仿宋" w:hAnsi="仿宋" w:eastAsia="仿宋" w:cs="仿宋"/>
          <w:color w:val="auto"/>
          <w:spacing w:val="0"/>
          <w:sz w:val="22"/>
          <w:szCs w:val="22"/>
          <w:highlight w:val="none"/>
          <w:lang w:eastAsia="zh-CN"/>
        </w:rPr>
        <w:t>费：人民币200元</w:t>
      </w:r>
      <w:r>
        <w:rPr>
          <w:rFonts w:hint="eastAsia" w:ascii="仿宋" w:hAnsi="仿宋" w:eastAsia="仿宋" w:cs="仿宋"/>
          <w:color w:val="auto"/>
          <w:spacing w:val="0"/>
          <w:sz w:val="22"/>
          <w:szCs w:val="22"/>
          <w:highlight w:val="none"/>
          <w:lang w:val="en-US" w:eastAsia="zh-CN"/>
        </w:rPr>
        <w:t>,其他</w:t>
      </w:r>
      <w:r>
        <w:rPr>
          <w:rFonts w:hint="eastAsia" w:ascii="仿宋" w:hAnsi="仿宋" w:eastAsia="仿宋" w:cs="仿宋"/>
          <w:color w:val="auto"/>
          <w:spacing w:val="0"/>
          <w:sz w:val="22"/>
          <w:szCs w:val="22"/>
          <w:highlight w:val="none"/>
          <w:lang w:eastAsia="zh-CN"/>
        </w:rPr>
        <w:t>资料费用另计，售后不退；</w:t>
      </w:r>
    </w:p>
    <w:p w14:paraId="68927AFF">
      <w:pPr>
        <w:keepNext w:val="0"/>
        <w:keepLines w:val="0"/>
        <w:pageBreakBefore w:val="0"/>
        <w:numPr>
          <w:ilvl w:val="0"/>
          <w:numId w:val="7"/>
        </w:numPr>
        <w:kinsoku/>
        <w:wordWrap/>
        <w:overflowPunct/>
        <w:topLinePunct w:val="0"/>
        <w:bidi w:val="0"/>
        <w:adjustRightInd/>
        <w:snapToGrid w:val="0"/>
        <w:spacing w:line="360" w:lineRule="auto"/>
        <w:ind w:left="645" w:leftChars="100" w:hanging="425" w:firstLineChars="0"/>
        <w:textAlignment w:val="auto"/>
        <w:rPr>
          <w:rFonts w:hint="eastAsia" w:ascii="仿宋" w:hAnsi="仿宋" w:eastAsia="仿宋" w:cs="仿宋"/>
          <w:b w:val="0"/>
          <w:bCs/>
          <w:color w:val="000000"/>
          <w:spacing w:val="0"/>
          <w:sz w:val="22"/>
          <w:szCs w:val="22"/>
          <w:highlight w:val="none"/>
          <w:lang w:eastAsia="zh-CN"/>
        </w:rPr>
      </w:pPr>
      <w:bookmarkStart w:id="8" w:name="凭以下资料（复印件需加盖响应供应商公章，以下各项均须携带原件到报名现场核对），购"/>
      <w:bookmarkEnd w:id="8"/>
      <w:r>
        <w:rPr>
          <w:rFonts w:hint="eastAsia" w:ascii="仿宋" w:hAnsi="仿宋" w:eastAsia="仿宋" w:cs="仿宋"/>
          <w:b w:val="0"/>
          <w:bCs/>
          <w:color w:val="000000"/>
          <w:spacing w:val="0"/>
          <w:sz w:val="22"/>
          <w:szCs w:val="22"/>
          <w:highlight w:val="none"/>
          <w:lang w:eastAsia="zh-CN"/>
        </w:rPr>
        <w:t>供应商</w:t>
      </w:r>
      <w:r>
        <w:rPr>
          <w:rFonts w:hint="eastAsia" w:ascii="仿宋" w:hAnsi="仿宋" w:eastAsia="仿宋" w:cs="仿宋"/>
          <w:b w:val="0"/>
          <w:bCs/>
          <w:color w:val="000000"/>
          <w:spacing w:val="0"/>
          <w:sz w:val="22"/>
          <w:szCs w:val="22"/>
          <w:highlight w:val="none"/>
          <w:lang w:val="en-US" w:eastAsia="zh-CN"/>
        </w:rPr>
        <w:t>购买文件时</w:t>
      </w:r>
      <w:r>
        <w:rPr>
          <w:rFonts w:hint="eastAsia" w:ascii="仿宋" w:hAnsi="仿宋" w:eastAsia="仿宋" w:cs="仿宋"/>
          <w:b w:val="0"/>
          <w:bCs/>
          <w:color w:val="000000"/>
          <w:spacing w:val="0"/>
          <w:sz w:val="22"/>
          <w:szCs w:val="22"/>
          <w:highlight w:val="none"/>
          <w:lang w:eastAsia="zh-CN"/>
        </w:rPr>
        <w:t>需提交：</w:t>
      </w:r>
    </w:p>
    <w:p w14:paraId="79BB4CC8">
      <w:pPr>
        <w:keepNext w:val="0"/>
        <w:keepLines w:val="0"/>
        <w:pageBreakBefore w:val="0"/>
        <w:widowControl/>
        <w:numPr>
          <w:ilvl w:val="0"/>
          <w:numId w:val="8"/>
        </w:numPr>
        <w:kinsoku/>
        <w:wordWrap/>
        <w:overflowPunct/>
        <w:topLinePunct w:val="0"/>
        <w:autoSpaceDE/>
        <w:autoSpaceDN/>
        <w:bidi w:val="0"/>
        <w:adjustRightInd/>
        <w:snapToGrid/>
        <w:spacing w:line="360" w:lineRule="auto"/>
        <w:ind w:left="-200" w:leftChars="0" w:firstLine="440" w:firstLineChars="200"/>
        <w:textAlignment w:val="auto"/>
        <w:rPr>
          <w:rFonts w:hint="eastAsia" w:ascii="仿宋" w:hAnsi="仿宋" w:eastAsia="仿宋" w:cs="仿宋"/>
          <w:b w:val="0"/>
          <w:bCs/>
          <w:color w:val="000000"/>
          <w:spacing w:val="0"/>
          <w:sz w:val="22"/>
          <w:szCs w:val="22"/>
          <w:highlight w:val="none"/>
          <w:lang w:val="en-US" w:eastAsia="zh-CN"/>
        </w:rPr>
      </w:pPr>
      <w:r>
        <w:rPr>
          <w:rFonts w:hint="eastAsia" w:ascii="仿宋" w:hAnsi="仿宋" w:eastAsia="仿宋" w:cs="仿宋"/>
          <w:color w:val="000000"/>
          <w:spacing w:val="0"/>
          <w:kern w:val="0"/>
          <w:sz w:val="22"/>
          <w:szCs w:val="22"/>
          <w:highlight w:val="none"/>
          <w:lang w:val="en-US" w:eastAsia="zh-CN" w:bidi="ar"/>
        </w:rPr>
        <w:t>填写完整的《购买文件登记表》；</w:t>
      </w:r>
    </w:p>
    <w:p w14:paraId="595B7A94">
      <w:pPr>
        <w:keepNext w:val="0"/>
        <w:keepLines w:val="0"/>
        <w:pageBreakBefore w:val="0"/>
        <w:widowControl/>
        <w:numPr>
          <w:ilvl w:val="0"/>
          <w:numId w:val="8"/>
        </w:numPr>
        <w:kinsoku/>
        <w:wordWrap/>
        <w:overflowPunct/>
        <w:topLinePunct w:val="0"/>
        <w:autoSpaceDE/>
        <w:autoSpaceDN/>
        <w:bidi w:val="0"/>
        <w:adjustRightInd/>
        <w:snapToGrid/>
        <w:spacing w:line="360" w:lineRule="auto"/>
        <w:ind w:left="660" w:leftChars="100" w:hanging="440" w:hangingChars="200"/>
        <w:textAlignment w:val="auto"/>
        <w:rPr>
          <w:rFonts w:hint="eastAsia" w:ascii="仿宋" w:hAnsi="仿宋" w:eastAsia="仿宋" w:cs="仿宋"/>
          <w:b w:val="0"/>
          <w:bCs/>
          <w:color w:val="000000"/>
          <w:spacing w:val="0"/>
          <w:sz w:val="22"/>
          <w:szCs w:val="22"/>
          <w:highlight w:val="none"/>
          <w:lang w:val="en-US" w:eastAsia="zh-CN"/>
        </w:rPr>
      </w:pPr>
      <w:r>
        <w:rPr>
          <w:rFonts w:hint="eastAsia" w:ascii="仿宋" w:hAnsi="仿宋" w:eastAsia="仿宋" w:cs="仿宋"/>
          <w:color w:val="000000"/>
          <w:spacing w:val="0"/>
          <w:kern w:val="0"/>
          <w:sz w:val="22"/>
          <w:szCs w:val="22"/>
          <w:highlight w:val="none"/>
          <w:lang w:val="en-US" w:eastAsia="zh-CN" w:bidi="ar"/>
        </w:rPr>
        <w:t>提供有效期内的《营业执照》或《事业法人登记证》副本复印件、《税务登记证》副本复印件、《组织机构代码证》副本复印件（或“三证合一”证明、“五证合一”证明）</w:t>
      </w:r>
      <w:r>
        <w:rPr>
          <w:rFonts w:hint="eastAsia" w:ascii="仿宋" w:hAnsi="仿宋" w:eastAsia="仿宋" w:cs="仿宋"/>
          <w:b w:val="0"/>
          <w:bCs/>
          <w:color w:val="000000"/>
          <w:spacing w:val="0"/>
          <w:sz w:val="22"/>
          <w:szCs w:val="22"/>
          <w:highlight w:val="none"/>
          <w:lang w:val="en-US" w:eastAsia="zh-CN"/>
        </w:rPr>
        <w:t>；</w:t>
      </w:r>
    </w:p>
    <w:p w14:paraId="4AD9963B">
      <w:pPr>
        <w:keepNext w:val="0"/>
        <w:keepLines w:val="0"/>
        <w:pageBreakBefore w:val="0"/>
        <w:widowControl/>
        <w:numPr>
          <w:ilvl w:val="0"/>
          <w:numId w:val="8"/>
        </w:numPr>
        <w:kinsoku/>
        <w:wordWrap/>
        <w:overflowPunct/>
        <w:topLinePunct w:val="0"/>
        <w:autoSpaceDE/>
        <w:autoSpaceDN/>
        <w:bidi w:val="0"/>
        <w:adjustRightInd/>
        <w:snapToGrid/>
        <w:spacing w:line="360" w:lineRule="auto"/>
        <w:ind w:left="640" w:leftChars="100" w:hanging="420" w:hangingChars="200"/>
        <w:textAlignment w:val="auto"/>
        <w:rPr>
          <w:rFonts w:hint="eastAsia" w:ascii="仿宋" w:hAnsi="仿宋" w:eastAsia="仿宋" w:cs="仿宋"/>
          <w:b w:val="0"/>
          <w:bCs/>
          <w:color w:val="000000"/>
          <w:spacing w:val="0"/>
          <w:sz w:val="22"/>
          <w:szCs w:val="22"/>
          <w:highlight w:val="none"/>
          <w:lang w:val="en-US" w:eastAsia="zh-CN"/>
        </w:rPr>
      </w:pPr>
      <w:r>
        <w:rPr>
          <w:rFonts w:hint="eastAsia" w:ascii="仿宋" w:hAnsi="仿宋" w:eastAsia="仿宋" w:cs="仿宋"/>
          <w:color w:val="000000"/>
          <w:spacing w:val="0"/>
          <w:kern w:val="0"/>
          <w:sz w:val="21"/>
          <w:szCs w:val="21"/>
          <w:highlight w:val="none"/>
          <w:lang w:val="en-US" w:eastAsia="zh-CN" w:bidi="ar"/>
        </w:rPr>
        <w:t>法定代表人、被授权人身份证复印件、法定代表人资格证明书原件、法定代表人委托授权书原件。（如是法定代表人前往购买谈判文件，则提供法定代表人资格证明书原件及法定代表人身份证复印件。）</w:t>
      </w:r>
    </w:p>
    <w:p w14:paraId="07671AE5">
      <w:pPr>
        <w:pStyle w:val="11"/>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42" w:leftChars="0" w:right="0" w:rightChars="0" w:hanging="442" w:hangingChars="200"/>
        <w:textAlignment w:val="auto"/>
        <w:rPr>
          <w:rFonts w:hint="eastAsia" w:ascii="仿宋" w:hAnsi="仿宋" w:eastAsia="仿宋" w:cs="仿宋"/>
          <w:b w:val="0"/>
          <w:bCs w:val="0"/>
          <w:spacing w:val="0"/>
          <w:sz w:val="22"/>
          <w:szCs w:val="22"/>
          <w:highlight w:val="none"/>
          <w:lang w:val="en-US" w:eastAsia="zh-CN" w:bidi="zh-CN"/>
        </w:rPr>
      </w:pPr>
      <w:r>
        <w:rPr>
          <w:rFonts w:hint="eastAsia" w:ascii="仿宋" w:hAnsi="仿宋" w:eastAsia="仿宋" w:cs="仿宋"/>
          <w:b/>
          <w:bCs/>
          <w:spacing w:val="0"/>
          <w:sz w:val="22"/>
          <w:szCs w:val="22"/>
          <w:highlight w:val="none"/>
          <w:lang w:val="en-US" w:eastAsia="zh-CN" w:bidi="zh-CN"/>
        </w:rPr>
        <w:t>谈判响应文件递交时间：</w:t>
      </w:r>
      <w:r>
        <w:rPr>
          <w:rFonts w:hint="eastAsia" w:ascii="仿宋" w:hAnsi="仿宋" w:eastAsia="仿宋" w:cs="仿宋"/>
          <w:b w:val="0"/>
          <w:bCs w:val="0"/>
          <w:spacing w:val="0"/>
          <w:sz w:val="22"/>
          <w:szCs w:val="22"/>
          <w:highlight w:val="yellow"/>
          <w:lang w:val="en-US" w:eastAsia="zh-CN" w:bidi="zh-CN"/>
        </w:rPr>
        <w:t>2024年07月26日16:30-17：00</w:t>
      </w:r>
      <w:r>
        <w:rPr>
          <w:rFonts w:hint="eastAsia" w:ascii="仿宋" w:hAnsi="仿宋" w:eastAsia="仿宋" w:cs="仿宋"/>
          <w:b w:val="0"/>
          <w:bCs w:val="0"/>
          <w:spacing w:val="0"/>
          <w:sz w:val="22"/>
          <w:szCs w:val="22"/>
          <w:highlight w:val="none"/>
          <w:lang w:val="en-US" w:eastAsia="zh-CN" w:bidi="zh-CN"/>
        </w:rPr>
        <w:t>（北京时间，下同）(逾期递交的或不符合规定的谈判响应文件将被拒收)；</w:t>
      </w:r>
    </w:p>
    <w:p w14:paraId="4B59408B">
      <w:pPr>
        <w:pStyle w:val="11"/>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42" w:leftChars="0" w:right="0" w:rightChars="0" w:hanging="442" w:hangingChars="200"/>
        <w:textAlignment w:val="auto"/>
        <w:rPr>
          <w:rFonts w:hint="eastAsia" w:ascii="仿宋" w:hAnsi="仿宋" w:eastAsia="仿宋" w:cs="仿宋"/>
          <w:b w:val="0"/>
          <w:bCs w:val="0"/>
          <w:spacing w:val="0"/>
          <w:sz w:val="22"/>
          <w:szCs w:val="22"/>
          <w:highlight w:val="none"/>
          <w:lang w:val="en-US" w:eastAsia="zh-CN" w:bidi="zh-CN"/>
        </w:rPr>
      </w:pPr>
      <w:r>
        <w:rPr>
          <w:rFonts w:hint="eastAsia" w:ascii="仿宋" w:hAnsi="仿宋" w:eastAsia="仿宋" w:cs="仿宋"/>
          <w:b/>
          <w:bCs/>
          <w:spacing w:val="0"/>
          <w:sz w:val="22"/>
          <w:szCs w:val="22"/>
          <w:highlight w:val="none"/>
          <w:lang w:val="en-US" w:eastAsia="zh-CN" w:bidi="zh-CN"/>
        </w:rPr>
        <w:t>谈判响应文件递交及谈判地点：</w:t>
      </w:r>
      <w:r>
        <w:rPr>
          <w:rFonts w:hint="eastAsia" w:ascii="仿宋" w:hAnsi="仿宋" w:eastAsia="仿宋" w:cs="仿宋"/>
          <w:b w:val="0"/>
          <w:bCs w:val="0"/>
          <w:spacing w:val="0"/>
          <w:sz w:val="22"/>
          <w:szCs w:val="22"/>
          <w:highlight w:val="none"/>
          <w:lang w:val="en-US" w:eastAsia="zh-CN" w:bidi="zh-CN"/>
        </w:rPr>
        <w:t>新兴县新城镇升平路55号翔顺筠州花园二区第27幢1层3号商铺（至臻管理）；</w:t>
      </w:r>
    </w:p>
    <w:p w14:paraId="1FB3CAAB">
      <w:pPr>
        <w:pStyle w:val="11"/>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42" w:leftChars="0" w:right="0" w:rightChars="0" w:hanging="442" w:hangingChars="200"/>
        <w:textAlignment w:val="auto"/>
        <w:rPr>
          <w:rFonts w:hint="eastAsia" w:ascii="仿宋" w:hAnsi="仿宋" w:eastAsia="仿宋" w:cs="仿宋"/>
          <w:b w:val="0"/>
          <w:bCs w:val="0"/>
          <w:spacing w:val="0"/>
          <w:sz w:val="22"/>
          <w:szCs w:val="22"/>
          <w:highlight w:val="none"/>
          <w:lang w:val="en-US" w:eastAsia="zh-CN" w:bidi="zh-CN"/>
        </w:rPr>
      </w:pPr>
      <w:r>
        <w:rPr>
          <w:rFonts w:hint="eastAsia" w:ascii="仿宋" w:hAnsi="仿宋" w:eastAsia="仿宋" w:cs="仿宋"/>
          <w:b/>
          <w:bCs/>
          <w:spacing w:val="0"/>
          <w:sz w:val="22"/>
          <w:szCs w:val="22"/>
          <w:highlight w:val="none"/>
          <w:lang w:val="en-US" w:eastAsia="zh-CN" w:bidi="zh-CN"/>
        </w:rPr>
        <w:t>谈判响应文件递交截止时间：</w:t>
      </w:r>
      <w:r>
        <w:rPr>
          <w:rFonts w:hint="eastAsia" w:ascii="仿宋" w:hAnsi="仿宋" w:eastAsia="仿宋" w:cs="仿宋"/>
          <w:b w:val="0"/>
          <w:bCs w:val="0"/>
          <w:spacing w:val="0"/>
          <w:sz w:val="22"/>
          <w:szCs w:val="22"/>
          <w:highlight w:val="yellow"/>
          <w:lang w:val="en-US" w:eastAsia="zh-CN" w:bidi="zh-CN"/>
        </w:rPr>
        <w:t>2024年07月26日17：00；</w:t>
      </w:r>
      <w:r>
        <w:rPr>
          <w:rFonts w:hint="eastAsia" w:ascii="仿宋" w:hAnsi="仿宋" w:eastAsia="仿宋" w:cs="仿宋"/>
          <w:b w:val="0"/>
          <w:bCs w:val="0"/>
          <w:spacing w:val="0"/>
          <w:sz w:val="22"/>
          <w:szCs w:val="22"/>
          <w:highlight w:val="none"/>
          <w:lang w:val="en-US" w:eastAsia="zh-CN" w:bidi="zh-CN"/>
        </w:rPr>
        <w:t>（暨本次谈判起始时间）</w:t>
      </w:r>
    </w:p>
    <w:p w14:paraId="64D01BF2">
      <w:pPr>
        <w:pStyle w:val="11"/>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42" w:leftChars="0" w:right="0" w:rightChars="0" w:hanging="442" w:hangingChars="200"/>
        <w:textAlignment w:val="auto"/>
        <w:rPr>
          <w:rFonts w:hint="eastAsia" w:ascii="仿宋" w:hAnsi="仿宋" w:eastAsia="仿宋" w:cs="仿宋"/>
          <w:b/>
          <w:bCs/>
          <w:spacing w:val="0"/>
          <w:sz w:val="22"/>
          <w:szCs w:val="22"/>
          <w:highlight w:val="none"/>
          <w:lang w:val="en-US" w:eastAsia="zh-CN" w:bidi="zh-CN"/>
        </w:rPr>
      </w:pPr>
      <w:r>
        <w:rPr>
          <w:rFonts w:hint="eastAsia" w:ascii="仿宋" w:hAnsi="仿宋" w:eastAsia="仿宋" w:cs="仿宋"/>
          <w:b/>
          <w:bCs/>
          <w:spacing w:val="0"/>
          <w:sz w:val="22"/>
          <w:szCs w:val="22"/>
          <w:highlight w:val="none"/>
          <w:lang w:val="zh-CN" w:eastAsia="zh-CN" w:bidi="zh-CN"/>
        </w:rPr>
        <w:t>本次谈判在上述规定的时间和地点进行，届时响应供应商的法定代表人或其授权代表务必出席参加谈判，并携带身份证原件以备核查。</w:t>
      </w:r>
    </w:p>
    <w:p w14:paraId="6AA997D6">
      <w:pPr>
        <w:pStyle w:val="11"/>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42" w:leftChars="0" w:right="0" w:rightChars="0" w:hanging="442" w:hangingChars="200"/>
        <w:textAlignment w:val="auto"/>
        <w:rPr>
          <w:rFonts w:hint="eastAsia" w:ascii="仿宋" w:hAnsi="仿宋" w:eastAsia="仿宋" w:cs="仿宋"/>
          <w:b/>
          <w:bCs/>
          <w:spacing w:val="0"/>
          <w:sz w:val="22"/>
          <w:szCs w:val="22"/>
          <w:highlight w:val="none"/>
          <w:lang w:val="zh-CN" w:eastAsia="zh-CN" w:bidi="zh-CN"/>
        </w:rPr>
      </w:pPr>
      <w:r>
        <w:rPr>
          <w:rFonts w:hint="eastAsia" w:ascii="仿宋" w:hAnsi="仿宋" w:eastAsia="仿宋" w:cs="仿宋"/>
          <w:b/>
          <w:bCs/>
          <w:spacing w:val="0"/>
          <w:sz w:val="22"/>
          <w:szCs w:val="22"/>
          <w:highlight w:val="none"/>
          <w:lang w:val="zh-CN" w:eastAsia="zh-CN" w:bidi="zh-CN"/>
        </w:rPr>
        <w:t>信息查询（在以下媒体中发布公示及公告）</w:t>
      </w:r>
    </w:p>
    <w:p w14:paraId="0A51215C">
      <w:pPr>
        <w:pStyle w:val="11"/>
        <w:spacing w:line="480" w:lineRule="auto"/>
        <w:rPr>
          <w:rFonts w:hint="eastAsia" w:ascii="仿宋" w:hAnsi="仿宋" w:eastAsia="仿宋" w:cs="仿宋"/>
          <w:b w:val="0"/>
          <w:bCs/>
          <w:color w:val="000000"/>
          <w:spacing w:val="0"/>
          <w:sz w:val="22"/>
          <w:szCs w:val="22"/>
          <w:highlight w:val="none"/>
          <w:lang w:val="en-US" w:eastAsia="zh-CN" w:bidi="zh-CN"/>
        </w:rPr>
      </w:pPr>
      <w:r>
        <w:rPr>
          <w:rFonts w:hint="eastAsia" w:ascii="仿宋" w:hAnsi="仿宋" w:eastAsia="仿宋" w:cs="仿宋"/>
          <w:b w:val="0"/>
          <w:bCs/>
          <w:color w:val="000000"/>
          <w:spacing w:val="0"/>
          <w:sz w:val="22"/>
          <w:szCs w:val="22"/>
          <w:highlight w:val="none"/>
          <w:lang w:val="en-US" w:eastAsia="zh-CN" w:bidi="zh-CN"/>
        </w:rPr>
        <w:t>广东至臻项目管理有限公司网（http://www.gdzzxm.com）。</w:t>
      </w:r>
    </w:p>
    <w:p w14:paraId="6574BD75">
      <w:pPr>
        <w:pStyle w:val="11"/>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42" w:leftChars="0" w:right="0" w:rightChars="0" w:hanging="442" w:hangingChars="200"/>
        <w:textAlignment w:val="auto"/>
        <w:rPr>
          <w:rFonts w:hint="eastAsia" w:ascii="仿宋" w:hAnsi="仿宋" w:eastAsia="仿宋" w:cs="仿宋"/>
          <w:b/>
          <w:bCs/>
          <w:spacing w:val="0"/>
          <w:sz w:val="22"/>
          <w:szCs w:val="22"/>
          <w:highlight w:val="none"/>
          <w:lang w:val="zh-CN" w:eastAsia="zh-CN" w:bidi="zh-CN"/>
        </w:rPr>
      </w:pPr>
      <w:r>
        <w:rPr>
          <w:rFonts w:hint="eastAsia" w:ascii="仿宋" w:hAnsi="仿宋" w:eastAsia="仿宋" w:cs="仿宋"/>
          <w:b/>
          <w:bCs/>
          <w:spacing w:val="0"/>
          <w:sz w:val="22"/>
          <w:szCs w:val="22"/>
          <w:highlight w:val="none"/>
          <w:lang w:val="zh-CN" w:eastAsia="zh-CN" w:bidi="zh-CN"/>
        </w:rPr>
        <w:t>采购人及采购代理机构联系方式</w:t>
      </w:r>
    </w:p>
    <w:p w14:paraId="71D7A368">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220" w:leftChars="100"/>
        <w:jc w:val="left"/>
        <w:textAlignment w:val="auto"/>
        <w:rPr>
          <w:rFonts w:hint="eastAsia" w:ascii="仿宋" w:hAnsi="仿宋" w:eastAsia="仿宋" w:cs="仿宋"/>
          <w:spacing w:val="0"/>
          <w:sz w:val="22"/>
          <w:szCs w:val="22"/>
          <w:highlight w:val="none"/>
          <w:lang w:val="en-US" w:eastAsia="zh-CN"/>
        </w:rPr>
      </w:pPr>
      <w:r>
        <w:rPr>
          <w:rFonts w:hint="eastAsia" w:ascii="仿宋" w:hAnsi="仿宋" w:eastAsia="仿宋" w:cs="仿宋"/>
          <w:spacing w:val="0"/>
          <w:sz w:val="22"/>
          <w:szCs w:val="22"/>
          <w:highlight w:val="none"/>
        </w:rPr>
        <w:t>1、采购人名称：</w:t>
      </w:r>
      <w:r>
        <w:rPr>
          <w:rFonts w:hint="eastAsia" w:ascii="仿宋" w:hAnsi="仿宋" w:eastAsia="仿宋" w:cs="仿宋"/>
          <w:spacing w:val="0"/>
          <w:sz w:val="22"/>
          <w:szCs w:val="22"/>
          <w:highlight w:val="none"/>
          <w:lang w:val="en-US" w:eastAsia="zh-CN"/>
        </w:rPr>
        <w:t>新兴县簕竹镇人民政府；</w:t>
      </w:r>
    </w:p>
    <w:p w14:paraId="2AAE5FB7">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220" w:leftChars="100"/>
        <w:jc w:val="left"/>
        <w:textAlignment w:val="auto"/>
        <w:rPr>
          <w:rFonts w:hint="eastAsia" w:ascii="仿宋" w:hAnsi="仿宋" w:eastAsia="仿宋" w:cs="仿宋"/>
          <w:spacing w:val="0"/>
          <w:sz w:val="22"/>
          <w:szCs w:val="22"/>
          <w:highlight w:val="none"/>
          <w:lang w:val="en-US" w:eastAsia="zh-CN"/>
        </w:rPr>
      </w:pPr>
      <w:r>
        <w:rPr>
          <w:rFonts w:hint="eastAsia" w:ascii="仿宋" w:hAnsi="仿宋" w:eastAsia="仿宋" w:cs="仿宋"/>
          <w:spacing w:val="0"/>
          <w:sz w:val="22"/>
          <w:szCs w:val="22"/>
          <w:highlight w:val="none"/>
          <w:lang w:val="en-US" w:eastAsia="zh-CN"/>
        </w:rPr>
        <w:t>2、采购人地址</w:t>
      </w:r>
      <w:r>
        <w:rPr>
          <w:rFonts w:hint="eastAsia" w:ascii="仿宋" w:hAnsi="仿宋" w:eastAsia="仿宋" w:cs="仿宋"/>
          <w:spacing w:val="0"/>
          <w:sz w:val="22"/>
          <w:szCs w:val="22"/>
          <w:highlight w:val="none"/>
        </w:rPr>
        <w:t>：</w:t>
      </w:r>
      <w:r>
        <w:rPr>
          <w:rFonts w:hint="eastAsia" w:ascii="仿宋" w:hAnsi="仿宋" w:eastAsia="仿宋" w:cs="仿宋"/>
          <w:spacing w:val="0"/>
          <w:sz w:val="22"/>
          <w:szCs w:val="22"/>
          <w:highlight w:val="none"/>
          <w:lang w:val="en-US" w:eastAsia="zh-CN"/>
        </w:rPr>
        <w:t>新兴县簕竹镇圩镇181号；</w:t>
      </w:r>
    </w:p>
    <w:p w14:paraId="47ACB01F">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220" w:leftChars="100"/>
        <w:jc w:val="left"/>
        <w:textAlignment w:val="auto"/>
        <w:rPr>
          <w:rFonts w:hint="eastAsia" w:ascii="仿宋" w:hAnsi="仿宋" w:eastAsia="仿宋" w:cs="仿宋"/>
          <w:spacing w:val="0"/>
          <w:sz w:val="22"/>
          <w:szCs w:val="22"/>
          <w:highlight w:val="none"/>
        </w:rPr>
      </w:pPr>
      <w:r>
        <w:rPr>
          <w:rFonts w:hint="eastAsia" w:ascii="仿宋" w:hAnsi="仿宋" w:eastAsia="仿宋" w:cs="仿宋"/>
          <w:spacing w:val="0"/>
          <w:sz w:val="22"/>
          <w:szCs w:val="22"/>
          <w:highlight w:val="none"/>
          <w:lang w:val="en-US" w:eastAsia="zh-CN"/>
        </w:rPr>
        <w:t>3、采购联系人：欧先生；</w:t>
      </w:r>
    </w:p>
    <w:p w14:paraId="4072975C">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220" w:leftChars="100"/>
        <w:jc w:val="left"/>
        <w:textAlignment w:val="auto"/>
        <w:rPr>
          <w:rFonts w:hint="default" w:ascii="仿宋" w:hAnsi="仿宋" w:eastAsia="仿宋" w:cs="仿宋"/>
          <w:spacing w:val="0"/>
          <w:sz w:val="22"/>
          <w:szCs w:val="22"/>
          <w:highlight w:val="none"/>
          <w:lang w:val="en-US" w:eastAsia="zh-CN"/>
        </w:rPr>
      </w:pPr>
      <w:r>
        <w:rPr>
          <w:rFonts w:hint="eastAsia" w:ascii="仿宋" w:hAnsi="仿宋" w:eastAsia="仿宋" w:cs="仿宋"/>
          <w:spacing w:val="0"/>
          <w:sz w:val="22"/>
          <w:szCs w:val="22"/>
          <w:highlight w:val="none"/>
          <w:lang w:val="en-US" w:eastAsia="zh-CN"/>
        </w:rPr>
        <w:t>4、采购人联系电话：0766-2281131；</w:t>
      </w:r>
    </w:p>
    <w:p w14:paraId="5093E2C3">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220" w:leftChars="100"/>
        <w:jc w:val="left"/>
        <w:textAlignment w:val="auto"/>
        <w:rPr>
          <w:rFonts w:hint="eastAsia" w:ascii="仿宋" w:hAnsi="仿宋" w:eastAsia="仿宋" w:cs="仿宋"/>
          <w:spacing w:val="0"/>
          <w:sz w:val="22"/>
          <w:szCs w:val="22"/>
          <w:highlight w:val="none"/>
          <w:lang w:val="en-US" w:eastAsia="zh-CN"/>
        </w:rPr>
      </w:pPr>
      <w:r>
        <w:rPr>
          <w:rFonts w:hint="eastAsia" w:ascii="仿宋" w:hAnsi="仿宋" w:eastAsia="仿宋" w:cs="仿宋"/>
          <w:spacing w:val="0"/>
          <w:sz w:val="22"/>
          <w:szCs w:val="22"/>
          <w:highlight w:val="none"/>
          <w:lang w:val="en-US" w:eastAsia="zh-CN"/>
        </w:rPr>
        <w:t>5、</w:t>
      </w:r>
      <w:r>
        <w:rPr>
          <w:rFonts w:hint="eastAsia" w:ascii="仿宋" w:hAnsi="仿宋" w:eastAsia="仿宋" w:cs="仿宋"/>
          <w:spacing w:val="0"/>
          <w:sz w:val="22"/>
          <w:szCs w:val="22"/>
          <w:highlight w:val="none"/>
        </w:rPr>
        <w:t>代理机构名称：</w:t>
      </w:r>
      <w:r>
        <w:rPr>
          <w:rFonts w:hint="eastAsia" w:ascii="仿宋" w:hAnsi="仿宋" w:eastAsia="仿宋" w:cs="仿宋"/>
          <w:spacing w:val="0"/>
          <w:sz w:val="22"/>
          <w:szCs w:val="22"/>
          <w:highlight w:val="none"/>
          <w:lang w:val="en-US" w:eastAsia="zh-CN"/>
        </w:rPr>
        <w:t>广东至臻项目管理有限公司；</w:t>
      </w:r>
    </w:p>
    <w:p w14:paraId="67CAAF78">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220" w:leftChars="100"/>
        <w:jc w:val="left"/>
        <w:textAlignment w:val="auto"/>
        <w:rPr>
          <w:rFonts w:hint="eastAsia" w:ascii="仿宋" w:hAnsi="仿宋" w:eastAsia="仿宋" w:cs="仿宋"/>
          <w:spacing w:val="0"/>
          <w:sz w:val="22"/>
          <w:szCs w:val="22"/>
          <w:highlight w:val="none"/>
          <w:lang w:eastAsia="zh-CN"/>
        </w:rPr>
      </w:pPr>
      <w:r>
        <w:rPr>
          <w:rFonts w:hint="eastAsia" w:ascii="仿宋" w:hAnsi="仿宋" w:eastAsia="仿宋" w:cs="仿宋"/>
          <w:spacing w:val="0"/>
          <w:sz w:val="22"/>
          <w:szCs w:val="22"/>
          <w:highlight w:val="none"/>
          <w:lang w:val="en-US" w:eastAsia="zh-CN"/>
        </w:rPr>
        <w:t>6、</w:t>
      </w:r>
      <w:r>
        <w:rPr>
          <w:rFonts w:hint="eastAsia" w:ascii="仿宋" w:hAnsi="仿宋" w:eastAsia="仿宋" w:cs="仿宋"/>
          <w:spacing w:val="0"/>
          <w:sz w:val="22"/>
          <w:szCs w:val="22"/>
          <w:highlight w:val="none"/>
        </w:rPr>
        <w:t>代理机构地点：</w:t>
      </w:r>
      <w:r>
        <w:rPr>
          <w:rFonts w:hint="eastAsia" w:ascii="仿宋" w:hAnsi="仿宋" w:eastAsia="仿宋" w:cs="仿宋"/>
          <w:spacing w:val="0"/>
          <w:sz w:val="22"/>
          <w:szCs w:val="22"/>
          <w:highlight w:val="none"/>
          <w:lang w:val="en-US" w:eastAsia="zh-CN"/>
        </w:rPr>
        <w:t>新兴县新城镇升平路55号翔顺筠州花园二区第27幢1层3号商铺</w:t>
      </w:r>
      <w:r>
        <w:rPr>
          <w:rFonts w:hint="eastAsia" w:ascii="仿宋" w:hAnsi="仿宋" w:eastAsia="仿宋" w:cs="仿宋"/>
          <w:spacing w:val="0"/>
          <w:sz w:val="22"/>
          <w:szCs w:val="22"/>
          <w:highlight w:val="none"/>
        </w:rPr>
        <w:t>（</w:t>
      </w:r>
      <w:r>
        <w:rPr>
          <w:rFonts w:hint="eastAsia" w:ascii="仿宋" w:hAnsi="仿宋" w:eastAsia="仿宋" w:cs="仿宋"/>
          <w:spacing w:val="0"/>
          <w:sz w:val="22"/>
          <w:szCs w:val="22"/>
          <w:highlight w:val="none"/>
          <w:lang w:val="en-US" w:eastAsia="zh-CN"/>
        </w:rPr>
        <w:t>至臻管理</w:t>
      </w:r>
      <w:r>
        <w:rPr>
          <w:rFonts w:hint="eastAsia" w:ascii="仿宋" w:hAnsi="仿宋" w:eastAsia="仿宋" w:cs="仿宋"/>
          <w:spacing w:val="0"/>
          <w:sz w:val="22"/>
          <w:szCs w:val="22"/>
          <w:highlight w:val="none"/>
        </w:rPr>
        <w:t>）</w:t>
      </w:r>
      <w:r>
        <w:rPr>
          <w:rFonts w:hint="eastAsia" w:ascii="仿宋" w:hAnsi="仿宋" w:eastAsia="仿宋" w:cs="仿宋"/>
          <w:spacing w:val="0"/>
          <w:sz w:val="22"/>
          <w:szCs w:val="22"/>
          <w:highlight w:val="none"/>
          <w:lang w:eastAsia="zh-CN"/>
        </w:rPr>
        <w:t>；</w:t>
      </w:r>
    </w:p>
    <w:p w14:paraId="54A7B298">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220" w:leftChars="100"/>
        <w:jc w:val="left"/>
        <w:textAlignment w:val="auto"/>
        <w:rPr>
          <w:rFonts w:hint="eastAsia" w:ascii="仿宋" w:hAnsi="仿宋" w:eastAsia="仿宋" w:cs="仿宋"/>
          <w:spacing w:val="0"/>
          <w:sz w:val="22"/>
          <w:szCs w:val="22"/>
          <w:highlight w:val="none"/>
        </w:rPr>
      </w:pPr>
      <w:r>
        <w:rPr>
          <w:rFonts w:hint="eastAsia" w:ascii="仿宋" w:hAnsi="仿宋" w:eastAsia="仿宋" w:cs="仿宋"/>
          <w:spacing w:val="0"/>
          <w:sz w:val="22"/>
          <w:szCs w:val="22"/>
          <w:highlight w:val="none"/>
          <w:lang w:val="en-US" w:eastAsia="zh-CN"/>
        </w:rPr>
        <w:t>7、采购代理机构联系人：黎先生；</w:t>
      </w:r>
    </w:p>
    <w:p w14:paraId="0C1A32CA">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220" w:leftChars="100"/>
        <w:jc w:val="left"/>
        <w:textAlignment w:val="auto"/>
        <w:rPr>
          <w:rFonts w:hint="eastAsia" w:ascii="仿宋" w:hAnsi="仿宋" w:eastAsia="仿宋" w:cs="仿宋"/>
          <w:spacing w:val="0"/>
          <w:sz w:val="22"/>
          <w:szCs w:val="22"/>
          <w:highlight w:val="none"/>
          <w:lang w:val="en-US" w:eastAsia="zh-CN"/>
        </w:rPr>
      </w:pPr>
      <w:r>
        <w:rPr>
          <w:rFonts w:hint="eastAsia" w:ascii="仿宋" w:hAnsi="仿宋" w:eastAsia="仿宋" w:cs="仿宋"/>
          <w:spacing w:val="0"/>
          <w:sz w:val="22"/>
          <w:szCs w:val="22"/>
          <w:highlight w:val="none"/>
          <w:lang w:val="en-US" w:eastAsia="zh-CN"/>
        </w:rPr>
        <w:t>8、代理机构联系电话：0766-2888293；</w:t>
      </w:r>
    </w:p>
    <w:p w14:paraId="1596D64B">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220" w:leftChars="100"/>
        <w:jc w:val="left"/>
        <w:textAlignment w:val="auto"/>
        <w:rPr>
          <w:rFonts w:hint="eastAsia" w:ascii="仿宋" w:hAnsi="仿宋" w:eastAsia="仿宋" w:cs="仿宋"/>
          <w:spacing w:val="0"/>
          <w:sz w:val="22"/>
          <w:szCs w:val="22"/>
          <w:highlight w:val="none"/>
          <w:lang w:val="en-US" w:eastAsia="zh-CN"/>
        </w:rPr>
      </w:pPr>
      <w:r>
        <w:rPr>
          <w:rFonts w:hint="eastAsia" w:ascii="仿宋" w:hAnsi="仿宋" w:eastAsia="仿宋" w:cs="仿宋"/>
          <w:spacing w:val="0"/>
          <w:sz w:val="22"/>
          <w:szCs w:val="22"/>
          <w:highlight w:val="none"/>
          <w:lang w:val="en-US" w:eastAsia="zh-CN"/>
        </w:rPr>
        <w:t>9、代理机构邮箱：（gdzzxm@163.com）。</w:t>
      </w:r>
    </w:p>
    <w:p w14:paraId="612DC168">
      <w:pPr>
        <w:pStyle w:val="11"/>
        <w:spacing w:before="164" w:line="240" w:lineRule="auto"/>
        <w:ind w:left="0" w:leftChars="0" w:right="490"/>
        <w:jc w:val="right"/>
        <w:rPr>
          <w:rFonts w:hint="eastAsia" w:ascii="仿宋" w:hAnsi="仿宋" w:eastAsia="仿宋" w:cs="仿宋"/>
          <w:b w:val="0"/>
          <w:bCs/>
          <w:color w:val="000000"/>
          <w:spacing w:val="0"/>
          <w:sz w:val="22"/>
          <w:szCs w:val="22"/>
          <w:highlight w:val="none"/>
          <w:lang w:val="en-US" w:eastAsia="zh-CN"/>
        </w:rPr>
      </w:pPr>
      <w:r>
        <w:rPr>
          <w:rFonts w:hint="eastAsia" w:ascii="仿宋" w:hAnsi="仿宋" w:eastAsia="仿宋" w:cs="仿宋"/>
          <w:b w:val="0"/>
          <w:bCs/>
          <w:color w:val="000000"/>
          <w:spacing w:val="0"/>
          <w:sz w:val="22"/>
          <w:szCs w:val="22"/>
          <w:highlight w:val="none"/>
          <w:lang w:val="en-US" w:eastAsia="zh-CN"/>
        </w:rPr>
        <w:t>广东至臻项目管理有限公司</w:t>
      </w:r>
    </w:p>
    <w:p w14:paraId="29956726">
      <w:pPr>
        <w:pStyle w:val="11"/>
        <w:spacing w:before="164" w:line="240" w:lineRule="auto"/>
        <w:ind w:left="0" w:leftChars="0" w:right="490"/>
        <w:jc w:val="right"/>
        <w:rPr>
          <w:rFonts w:hint="eastAsia" w:ascii="仿宋" w:hAnsi="仿宋" w:eastAsia="仿宋" w:cs="仿宋"/>
          <w:spacing w:val="0"/>
          <w:sz w:val="22"/>
          <w:szCs w:val="22"/>
          <w:highlight w:val="none"/>
          <w:lang w:val="en-US" w:eastAsia="zh-CN"/>
        </w:rPr>
      </w:pPr>
      <w:r>
        <w:rPr>
          <w:rFonts w:hint="eastAsia" w:ascii="仿宋" w:hAnsi="仿宋" w:eastAsia="仿宋" w:cs="仿宋"/>
          <w:spacing w:val="0"/>
          <w:sz w:val="22"/>
          <w:szCs w:val="22"/>
          <w:highlight w:val="yellow"/>
          <w:lang w:eastAsia="zh-CN"/>
        </w:rPr>
        <w:t>2024年07月19日</w:t>
      </w:r>
    </w:p>
    <w:p w14:paraId="2AF57AB2">
      <w:pPr>
        <w:rPr>
          <w:rFonts w:hint="default"/>
          <w:lang w:val="en-US" w:eastAsia="zh-CN"/>
        </w:rPr>
      </w:pPr>
    </w:p>
    <w:p w14:paraId="460FE8C9">
      <w:pPr>
        <w:spacing w:after="0" w:line="240" w:lineRule="auto"/>
        <w:ind w:left="0" w:leftChars="0"/>
        <w:jc w:val="right"/>
        <w:rPr>
          <w:rFonts w:hint="eastAsia" w:ascii="仿宋" w:hAnsi="仿宋" w:eastAsia="仿宋" w:cs="仿宋"/>
          <w:highlight w:val="yellow"/>
        </w:rPr>
        <w:sectPr>
          <w:footerReference r:id="rId12" w:type="default"/>
          <w:pgSz w:w="11910" w:h="16840"/>
          <w:pgMar w:top="1134" w:right="1134" w:bottom="1134" w:left="1134" w:header="881" w:footer="827" w:gutter="0"/>
          <w:pgBorders>
            <w:top w:val="none" w:sz="0" w:space="0"/>
            <w:left w:val="none" w:sz="0" w:space="0"/>
            <w:bottom w:val="none" w:sz="0" w:space="0"/>
            <w:right w:val="none" w:sz="0" w:space="0"/>
          </w:pgBorders>
          <w:pgNumType w:fmt="decimal"/>
          <w:cols w:space="720" w:num="1"/>
        </w:sectPr>
      </w:pPr>
    </w:p>
    <w:p w14:paraId="20B8E8AC">
      <w:pPr>
        <w:pStyle w:val="11"/>
        <w:rPr>
          <w:rFonts w:hint="eastAsia" w:ascii="仿宋" w:hAnsi="仿宋" w:eastAsia="仿宋" w:cs="仿宋"/>
          <w:sz w:val="20"/>
        </w:rPr>
      </w:pPr>
    </w:p>
    <w:p w14:paraId="53D7724F">
      <w:pPr>
        <w:pStyle w:val="11"/>
        <w:rPr>
          <w:rFonts w:hint="eastAsia" w:ascii="仿宋" w:hAnsi="仿宋" w:eastAsia="仿宋" w:cs="仿宋"/>
          <w:sz w:val="20"/>
        </w:rPr>
      </w:pPr>
    </w:p>
    <w:p w14:paraId="70251523">
      <w:pPr>
        <w:pStyle w:val="11"/>
        <w:rPr>
          <w:rFonts w:hint="eastAsia" w:ascii="仿宋" w:hAnsi="仿宋" w:eastAsia="仿宋" w:cs="仿宋"/>
          <w:sz w:val="20"/>
        </w:rPr>
      </w:pPr>
    </w:p>
    <w:p w14:paraId="6B65F74C">
      <w:pPr>
        <w:pStyle w:val="11"/>
        <w:rPr>
          <w:rFonts w:hint="eastAsia" w:ascii="仿宋" w:hAnsi="仿宋" w:eastAsia="仿宋" w:cs="仿宋"/>
          <w:sz w:val="20"/>
        </w:rPr>
      </w:pPr>
    </w:p>
    <w:p w14:paraId="4BA76A12">
      <w:pPr>
        <w:pStyle w:val="11"/>
        <w:rPr>
          <w:rFonts w:hint="eastAsia" w:ascii="仿宋" w:hAnsi="仿宋" w:eastAsia="仿宋" w:cs="仿宋"/>
          <w:sz w:val="20"/>
        </w:rPr>
      </w:pPr>
    </w:p>
    <w:p w14:paraId="1D934C43">
      <w:pPr>
        <w:pStyle w:val="11"/>
        <w:rPr>
          <w:rFonts w:hint="eastAsia" w:ascii="仿宋" w:hAnsi="仿宋" w:eastAsia="仿宋" w:cs="仿宋"/>
          <w:sz w:val="20"/>
        </w:rPr>
      </w:pPr>
    </w:p>
    <w:p w14:paraId="53356876">
      <w:pPr>
        <w:pStyle w:val="11"/>
        <w:rPr>
          <w:rFonts w:hint="eastAsia" w:ascii="仿宋" w:hAnsi="仿宋" w:eastAsia="仿宋" w:cs="仿宋"/>
          <w:sz w:val="20"/>
        </w:rPr>
      </w:pPr>
    </w:p>
    <w:p w14:paraId="5BA167A9">
      <w:pPr>
        <w:pStyle w:val="11"/>
        <w:rPr>
          <w:rFonts w:hint="eastAsia" w:ascii="仿宋" w:hAnsi="仿宋" w:eastAsia="仿宋" w:cs="仿宋"/>
          <w:sz w:val="20"/>
        </w:rPr>
      </w:pPr>
    </w:p>
    <w:p w14:paraId="4F63C006">
      <w:pPr>
        <w:pStyle w:val="11"/>
        <w:rPr>
          <w:rFonts w:hint="eastAsia" w:ascii="仿宋" w:hAnsi="仿宋" w:eastAsia="仿宋" w:cs="仿宋"/>
          <w:sz w:val="20"/>
        </w:rPr>
      </w:pPr>
    </w:p>
    <w:p w14:paraId="46F58552">
      <w:pPr>
        <w:pStyle w:val="11"/>
        <w:rPr>
          <w:rFonts w:hint="eastAsia" w:ascii="仿宋" w:hAnsi="仿宋" w:eastAsia="仿宋" w:cs="仿宋"/>
          <w:sz w:val="20"/>
        </w:rPr>
      </w:pPr>
    </w:p>
    <w:p w14:paraId="7823FBE6">
      <w:pPr>
        <w:pStyle w:val="11"/>
        <w:rPr>
          <w:rFonts w:hint="eastAsia" w:ascii="仿宋" w:hAnsi="仿宋" w:eastAsia="仿宋" w:cs="仿宋"/>
          <w:sz w:val="20"/>
        </w:rPr>
      </w:pPr>
    </w:p>
    <w:p w14:paraId="345B885B">
      <w:pPr>
        <w:pStyle w:val="11"/>
        <w:rPr>
          <w:rFonts w:hint="eastAsia" w:ascii="仿宋" w:hAnsi="仿宋" w:eastAsia="仿宋" w:cs="仿宋"/>
          <w:sz w:val="20"/>
        </w:rPr>
      </w:pPr>
    </w:p>
    <w:p w14:paraId="09113463">
      <w:pPr>
        <w:pStyle w:val="11"/>
        <w:rPr>
          <w:rFonts w:hint="eastAsia" w:ascii="仿宋" w:hAnsi="仿宋" w:eastAsia="仿宋" w:cs="仿宋"/>
          <w:sz w:val="20"/>
        </w:rPr>
      </w:pPr>
    </w:p>
    <w:p w14:paraId="47061B96">
      <w:pPr>
        <w:pStyle w:val="11"/>
        <w:rPr>
          <w:rFonts w:hint="eastAsia" w:ascii="仿宋" w:hAnsi="仿宋" w:eastAsia="仿宋" w:cs="仿宋"/>
          <w:sz w:val="20"/>
        </w:rPr>
      </w:pPr>
    </w:p>
    <w:p w14:paraId="37C8F78B">
      <w:pPr>
        <w:pStyle w:val="11"/>
        <w:rPr>
          <w:rFonts w:hint="eastAsia" w:ascii="仿宋" w:hAnsi="仿宋" w:eastAsia="仿宋" w:cs="仿宋"/>
          <w:sz w:val="20"/>
        </w:rPr>
      </w:pPr>
    </w:p>
    <w:p w14:paraId="5F892E06">
      <w:pPr>
        <w:pStyle w:val="11"/>
        <w:rPr>
          <w:rFonts w:hint="eastAsia" w:ascii="仿宋" w:hAnsi="仿宋" w:eastAsia="仿宋" w:cs="仿宋"/>
          <w:sz w:val="20"/>
        </w:rPr>
      </w:pPr>
    </w:p>
    <w:p w14:paraId="72E23788">
      <w:pPr>
        <w:pStyle w:val="11"/>
        <w:rPr>
          <w:rFonts w:hint="eastAsia" w:ascii="仿宋" w:hAnsi="仿宋" w:eastAsia="仿宋" w:cs="仿宋"/>
          <w:sz w:val="20"/>
        </w:rPr>
      </w:pPr>
    </w:p>
    <w:p w14:paraId="712A1044">
      <w:pPr>
        <w:pStyle w:val="11"/>
        <w:rPr>
          <w:rFonts w:hint="eastAsia" w:ascii="仿宋" w:hAnsi="仿宋" w:eastAsia="仿宋" w:cs="仿宋"/>
          <w:sz w:val="20"/>
        </w:rPr>
      </w:pPr>
    </w:p>
    <w:p w14:paraId="5BDBA99B">
      <w:pPr>
        <w:pStyle w:val="11"/>
        <w:rPr>
          <w:rFonts w:hint="eastAsia" w:ascii="仿宋" w:hAnsi="仿宋" w:eastAsia="仿宋" w:cs="仿宋"/>
          <w:sz w:val="20"/>
        </w:rPr>
      </w:pPr>
    </w:p>
    <w:p w14:paraId="3515201C">
      <w:pPr>
        <w:pStyle w:val="11"/>
        <w:rPr>
          <w:rFonts w:hint="eastAsia" w:ascii="仿宋" w:hAnsi="仿宋" w:eastAsia="仿宋" w:cs="仿宋"/>
          <w:sz w:val="20"/>
        </w:rPr>
      </w:pPr>
    </w:p>
    <w:p w14:paraId="56BE62EB">
      <w:pPr>
        <w:pStyle w:val="11"/>
        <w:spacing w:before="5"/>
        <w:rPr>
          <w:rFonts w:hint="eastAsia" w:ascii="仿宋" w:hAnsi="仿宋" w:eastAsia="仿宋" w:cs="仿宋"/>
          <w:sz w:val="15"/>
        </w:rPr>
      </w:pPr>
    </w:p>
    <w:p w14:paraId="70602602">
      <w:pPr>
        <w:pStyle w:val="2"/>
        <w:keepNext w:val="0"/>
        <w:keepLines w:val="0"/>
        <w:pageBreakBefore w:val="0"/>
        <w:widowControl w:val="0"/>
        <w:numPr>
          <w:ilvl w:val="0"/>
          <w:numId w:val="9"/>
        </w:numPr>
        <w:kinsoku/>
        <w:wordWrap/>
        <w:overflowPunct/>
        <w:topLinePunct w:val="0"/>
        <w:autoSpaceDE w:val="0"/>
        <w:autoSpaceDN w:val="0"/>
        <w:bidi w:val="0"/>
        <w:adjustRightInd/>
        <w:snapToGrid/>
        <w:ind w:left="0" w:right="0"/>
        <w:jc w:val="center"/>
        <w:textAlignment w:val="auto"/>
        <w:rPr>
          <w:rFonts w:hint="eastAsia" w:ascii="仿宋" w:hAnsi="仿宋" w:eastAsia="仿宋" w:cs="仿宋"/>
        </w:rPr>
      </w:pPr>
      <w:bookmarkStart w:id="9" w:name="第二部分"/>
      <w:bookmarkEnd w:id="9"/>
      <w:bookmarkStart w:id="10" w:name="_Toc1476"/>
      <w:r>
        <w:rPr>
          <w:rFonts w:hint="eastAsia" w:ascii="仿宋" w:hAnsi="仿宋" w:eastAsia="仿宋" w:cs="仿宋"/>
          <w:lang w:val="en-US" w:eastAsia="zh-CN"/>
        </w:rPr>
        <w:t xml:space="preserve"> </w:t>
      </w:r>
      <w:bookmarkStart w:id="11" w:name="_Toc7344"/>
      <w:r>
        <w:rPr>
          <w:rFonts w:hint="eastAsia" w:ascii="仿宋" w:hAnsi="仿宋" w:eastAsia="仿宋" w:cs="仿宋"/>
        </w:rPr>
        <w:t>采 购 项 目 内 容</w:t>
      </w:r>
      <w:bookmarkEnd w:id="10"/>
      <w:bookmarkEnd w:id="11"/>
    </w:p>
    <w:p w14:paraId="02C7041F">
      <w:pPr>
        <w:numPr>
          <w:ilvl w:val="0"/>
          <w:numId w:val="0"/>
        </w:numPr>
        <w:ind w:right="0" w:rightChars="0"/>
        <w:rPr>
          <w:rFonts w:hint="eastAsia"/>
        </w:rPr>
      </w:pPr>
    </w:p>
    <w:p w14:paraId="4137188C">
      <w:pPr>
        <w:spacing w:after="0"/>
        <w:jc w:val="center"/>
        <w:rPr>
          <w:rFonts w:hint="eastAsia" w:ascii="仿宋" w:hAnsi="仿宋" w:eastAsia="仿宋" w:cs="仿宋"/>
          <w:sz w:val="48"/>
        </w:rPr>
        <w:sectPr>
          <w:pgSz w:w="11910" w:h="16840"/>
          <w:pgMar w:top="1134" w:right="1134" w:bottom="1134" w:left="1134" w:header="881" w:footer="827" w:gutter="0"/>
          <w:pgBorders>
            <w:top w:val="none" w:sz="0" w:space="0"/>
            <w:left w:val="none" w:sz="0" w:space="0"/>
            <w:bottom w:val="none" w:sz="0" w:space="0"/>
            <w:right w:val="none" w:sz="0" w:space="0"/>
          </w:pgBorders>
          <w:pgNumType w:fmt="decimal"/>
          <w:cols w:space="720" w:num="1"/>
        </w:sectPr>
      </w:pPr>
    </w:p>
    <w:p w14:paraId="05BA5799">
      <w:pPr>
        <w:spacing w:before="60"/>
        <w:ind w:left="0" w:right="18" w:firstLine="0"/>
        <w:jc w:val="center"/>
        <w:rPr>
          <w:rFonts w:hint="eastAsia" w:ascii="仿宋" w:hAnsi="仿宋" w:eastAsia="仿宋" w:cs="仿宋"/>
          <w:b/>
          <w:bCs/>
          <w:sz w:val="32"/>
          <w:highlight w:val="red"/>
        </w:rPr>
      </w:pPr>
      <w:r>
        <w:rPr>
          <w:rFonts w:hint="eastAsia" w:ascii="仿宋" w:hAnsi="仿宋" w:eastAsia="仿宋" w:cs="仿宋"/>
          <w:b/>
          <w:bCs/>
          <w:sz w:val="32"/>
          <w:highlight w:val="none"/>
        </w:rPr>
        <w:t>用户需求书</w:t>
      </w:r>
    </w:p>
    <w:p w14:paraId="2280A2C8">
      <w:pPr>
        <w:pStyle w:val="11"/>
        <w:spacing w:before="11"/>
        <w:rPr>
          <w:rFonts w:hint="eastAsia" w:ascii="仿宋" w:hAnsi="仿宋" w:eastAsia="仿宋" w:cs="仿宋"/>
          <w:sz w:val="13"/>
        </w:rPr>
      </w:pPr>
    </w:p>
    <w:p w14:paraId="5E527F47">
      <w:pPr>
        <w:pStyle w:val="6"/>
        <w:spacing w:before="66" w:line="360" w:lineRule="auto"/>
        <w:ind w:left="100"/>
        <w:rPr>
          <w:rFonts w:hint="eastAsia" w:ascii="仿宋" w:hAnsi="仿宋" w:eastAsia="仿宋" w:cs="仿宋"/>
        </w:rPr>
      </w:pPr>
      <w:r>
        <w:rPr>
          <w:rFonts w:hint="eastAsia" w:ascii="仿宋" w:hAnsi="仿宋" w:eastAsia="仿宋" w:cs="仿宋"/>
        </w:rPr>
        <w:t>说明：</w:t>
      </w:r>
    </w:p>
    <w:p w14:paraId="4BD35AB7">
      <w:pPr>
        <w:spacing w:before="0" w:line="360" w:lineRule="auto"/>
        <w:ind w:left="100" w:right="332" w:firstLine="482" w:firstLineChars="200"/>
        <w:jc w:val="left"/>
        <w:rPr>
          <w:rFonts w:hint="eastAsia" w:ascii="仿宋" w:hAnsi="仿宋" w:eastAsia="仿宋" w:cs="仿宋"/>
          <w:b/>
          <w:sz w:val="24"/>
          <w:lang w:eastAsia="zh-CN"/>
        </w:rPr>
      </w:pPr>
      <w:r>
        <w:rPr>
          <w:rFonts w:hint="eastAsia" w:ascii="仿宋" w:hAnsi="仿宋" w:eastAsia="仿宋" w:cs="仿宋"/>
          <w:b/>
          <w:sz w:val="24"/>
        </w:rPr>
        <w:t>响应供应商须对本项目</w:t>
      </w:r>
      <w:r>
        <w:rPr>
          <w:rFonts w:hint="eastAsia" w:ascii="仿宋" w:hAnsi="仿宋" w:eastAsia="仿宋" w:cs="仿宋"/>
          <w:b/>
          <w:sz w:val="24"/>
          <w:lang w:val="en-US" w:eastAsia="zh-CN"/>
        </w:rPr>
        <w:t>所有内容</w:t>
      </w:r>
      <w:r>
        <w:rPr>
          <w:rFonts w:hint="eastAsia" w:ascii="仿宋" w:hAnsi="仿宋" w:eastAsia="仿宋" w:cs="仿宋"/>
          <w:b/>
          <w:sz w:val="24"/>
        </w:rPr>
        <w:t>进行响应，任何只对其中一部分内容进行的响应都被视为无效响应。</w:t>
      </w:r>
      <w:r>
        <w:rPr>
          <w:rFonts w:hint="eastAsia" w:ascii="仿宋" w:hAnsi="仿宋" w:eastAsia="仿宋" w:cs="仿宋"/>
          <w:b/>
          <w:sz w:val="24"/>
          <w:lang w:eastAsia="zh-CN"/>
        </w:rPr>
        <w:t>用户需求书中带★项条款为实质性要求和条件（如有），若有任何一条负偏离或不满足则导致投标（响应）无效。</w:t>
      </w:r>
      <w:r>
        <w:rPr>
          <w:rFonts w:hint="eastAsia" w:ascii="仿宋" w:hAnsi="仿宋" w:eastAsia="仿宋" w:cs="仿宋"/>
          <w:b/>
          <w:sz w:val="24"/>
          <w:lang w:val="en-US" w:eastAsia="zh-CN"/>
        </w:rPr>
        <w:t>带</w:t>
      </w:r>
      <w:r>
        <w:rPr>
          <w:rFonts w:hint="eastAsia" w:ascii="仿宋" w:hAnsi="仿宋" w:eastAsia="仿宋" w:cs="仿宋"/>
          <w:b/>
          <w:sz w:val="24"/>
          <w:lang w:eastAsia="zh-CN"/>
        </w:rPr>
        <w:t>“▲”号条款为重要参数（如有），若有部分“▲”条款未响应或不满足，将根据评审要求</w:t>
      </w:r>
      <w:r>
        <w:rPr>
          <w:rFonts w:hint="eastAsia" w:ascii="仿宋" w:hAnsi="仿宋" w:eastAsia="仿宋" w:cs="仿宋"/>
          <w:b/>
          <w:sz w:val="24"/>
          <w:lang w:val="en-US" w:eastAsia="zh-CN"/>
        </w:rPr>
        <w:t>影</w:t>
      </w:r>
      <w:r>
        <w:rPr>
          <w:rFonts w:hint="eastAsia" w:ascii="仿宋" w:hAnsi="仿宋" w:eastAsia="仿宋" w:cs="仿宋"/>
          <w:b/>
          <w:sz w:val="24"/>
          <w:lang w:eastAsia="zh-CN"/>
        </w:rPr>
        <w:t>响其得分，但不作为无效投标（响应）条款。</w:t>
      </w:r>
    </w:p>
    <w:tbl>
      <w:tblPr>
        <w:tblStyle w:val="26"/>
        <w:tblW w:w="503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01"/>
        <w:gridCol w:w="2902"/>
        <w:gridCol w:w="4715"/>
      </w:tblGrid>
      <w:tr w14:paraId="01D3E1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5000" w:type="pct"/>
            <w:gridSpan w:val="3"/>
          </w:tcPr>
          <w:p w14:paraId="3000DEF8">
            <w:pPr>
              <w:pStyle w:val="32"/>
              <w:spacing w:before="97"/>
              <w:ind w:left="107"/>
              <w:rPr>
                <w:b/>
                <w:spacing w:val="0"/>
                <w:sz w:val="21"/>
              </w:rPr>
            </w:pPr>
            <w:r>
              <w:rPr>
                <w:b/>
                <w:spacing w:val="0"/>
                <w:sz w:val="24"/>
                <w:szCs w:val="24"/>
              </w:rPr>
              <w:t>一、基本资料</w:t>
            </w:r>
          </w:p>
        </w:tc>
      </w:tr>
      <w:tr w14:paraId="015A97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jc w:val="center"/>
        </w:trPr>
        <w:tc>
          <w:tcPr>
            <w:tcW w:w="1081" w:type="pct"/>
            <w:vAlign w:val="center"/>
          </w:tcPr>
          <w:p w14:paraId="5500827C">
            <w:pPr>
              <w:pStyle w:val="32"/>
              <w:spacing w:before="99"/>
              <w:jc w:val="center"/>
              <w:rPr>
                <w:rFonts w:hint="eastAsia" w:ascii="宋体" w:hAnsi="宋体" w:eastAsia="宋体" w:cs="宋体"/>
                <w:spacing w:val="0"/>
                <w:sz w:val="24"/>
                <w:szCs w:val="24"/>
              </w:rPr>
            </w:pPr>
            <w:r>
              <w:rPr>
                <w:rFonts w:hint="eastAsia" w:ascii="宋体" w:hAnsi="宋体" w:eastAsia="宋体" w:cs="宋体"/>
                <w:spacing w:val="0"/>
                <w:sz w:val="24"/>
                <w:szCs w:val="24"/>
              </w:rPr>
              <w:t>单位名称</w:t>
            </w:r>
          </w:p>
        </w:tc>
        <w:tc>
          <w:tcPr>
            <w:tcW w:w="3918" w:type="pct"/>
            <w:gridSpan w:val="2"/>
            <w:vAlign w:val="center"/>
          </w:tcPr>
          <w:p w14:paraId="65232FE1">
            <w:pPr>
              <w:pStyle w:val="32"/>
              <w:spacing w:before="99"/>
              <w:ind w:firstLine="240" w:firstLineChars="100"/>
              <w:jc w:val="center"/>
              <w:rPr>
                <w:rFonts w:hint="default" w:ascii="宋体" w:hAnsi="宋体" w:eastAsia="宋体" w:cs="宋体"/>
                <w:spacing w:val="0"/>
                <w:sz w:val="24"/>
                <w:szCs w:val="24"/>
                <w:lang w:val="en-US" w:eastAsia="zh-CN"/>
              </w:rPr>
            </w:pPr>
            <w:r>
              <w:rPr>
                <w:rFonts w:hint="eastAsia" w:cs="宋体"/>
                <w:b w:val="0"/>
                <w:bCs w:val="0"/>
                <w:spacing w:val="0"/>
                <w:sz w:val="24"/>
                <w:szCs w:val="24"/>
                <w:lang w:val="en-US" w:eastAsia="zh-CN" w:bidi="zh-CN"/>
              </w:rPr>
              <w:t>新兴县簕竹镇人民政府</w:t>
            </w:r>
          </w:p>
        </w:tc>
      </w:tr>
      <w:tr w14:paraId="458136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jc w:val="center"/>
        </w:trPr>
        <w:tc>
          <w:tcPr>
            <w:tcW w:w="1081" w:type="pct"/>
            <w:vAlign w:val="center"/>
          </w:tcPr>
          <w:p w14:paraId="2CE60338">
            <w:pPr>
              <w:pStyle w:val="32"/>
              <w:spacing w:before="98"/>
              <w:jc w:val="center"/>
              <w:rPr>
                <w:rFonts w:hint="eastAsia" w:ascii="宋体" w:hAnsi="宋体" w:eastAsia="宋体" w:cs="宋体"/>
                <w:spacing w:val="0"/>
                <w:sz w:val="24"/>
                <w:szCs w:val="24"/>
              </w:rPr>
            </w:pPr>
            <w:r>
              <w:rPr>
                <w:rFonts w:hint="eastAsia" w:ascii="宋体" w:hAnsi="宋体" w:eastAsia="宋体" w:cs="宋体"/>
                <w:spacing w:val="0"/>
                <w:sz w:val="24"/>
                <w:szCs w:val="24"/>
              </w:rPr>
              <w:t>采购项目名称</w:t>
            </w:r>
          </w:p>
        </w:tc>
        <w:tc>
          <w:tcPr>
            <w:tcW w:w="3918" w:type="pct"/>
            <w:gridSpan w:val="2"/>
            <w:vAlign w:val="center"/>
          </w:tcPr>
          <w:p w14:paraId="55A064C2">
            <w:pPr>
              <w:pStyle w:val="11"/>
              <w:keepNext w:val="0"/>
              <w:keepLines w:val="0"/>
              <w:pageBreakBefore w:val="0"/>
              <w:widowControl w:val="0"/>
              <w:kinsoku/>
              <w:wordWrap/>
              <w:overflowPunct/>
              <w:topLinePunct w:val="0"/>
              <w:autoSpaceDE w:val="0"/>
              <w:autoSpaceDN w:val="0"/>
              <w:bidi w:val="0"/>
              <w:adjustRightInd/>
              <w:snapToGrid/>
              <w:spacing w:before="0" w:line="320" w:lineRule="auto"/>
              <w:ind w:right="283" w:firstLine="240" w:firstLineChars="100"/>
              <w:jc w:val="center"/>
              <w:textAlignment w:val="auto"/>
              <w:rPr>
                <w:rFonts w:hint="default" w:ascii="宋体" w:hAnsi="宋体" w:eastAsia="仿宋_GB2312" w:cs="宋体"/>
                <w:spacing w:val="0"/>
                <w:sz w:val="24"/>
                <w:szCs w:val="24"/>
                <w:lang w:val="en-US" w:eastAsia="zh-CN"/>
              </w:rPr>
            </w:pPr>
            <w:r>
              <w:rPr>
                <w:rFonts w:hint="eastAsia" w:cs="宋体"/>
                <w:b w:val="0"/>
                <w:bCs w:val="0"/>
                <w:spacing w:val="0"/>
                <w:sz w:val="24"/>
                <w:szCs w:val="24"/>
                <w:lang w:val="en-US" w:eastAsia="zh-CN" w:bidi="zh-CN"/>
              </w:rPr>
              <w:t>新兴县簕竹镇典型镇建设规划采购项目</w:t>
            </w:r>
          </w:p>
        </w:tc>
      </w:tr>
      <w:tr w14:paraId="2833A4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jc w:val="center"/>
        </w:trPr>
        <w:tc>
          <w:tcPr>
            <w:tcW w:w="1081" w:type="pct"/>
            <w:vAlign w:val="center"/>
          </w:tcPr>
          <w:p w14:paraId="18FB0509">
            <w:pPr>
              <w:pStyle w:val="32"/>
              <w:spacing w:before="98"/>
              <w:jc w:val="center"/>
              <w:rPr>
                <w:rFonts w:hint="eastAsia" w:ascii="宋体" w:hAnsi="宋体" w:eastAsia="宋体" w:cs="宋体"/>
                <w:spacing w:val="0"/>
                <w:sz w:val="24"/>
                <w:szCs w:val="24"/>
              </w:rPr>
            </w:pPr>
            <w:r>
              <w:rPr>
                <w:rFonts w:hint="eastAsia" w:ascii="宋体" w:hAnsi="宋体" w:eastAsia="宋体" w:cs="宋体"/>
                <w:spacing w:val="0"/>
                <w:sz w:val="24"/>
                <w:szCs w:val="24"/>
              </w:rPr>
              <w:t>采购项目预算</w:t>
            </w:r>
          </w:p>
        </w:tc>
        <w:tc>
          <w:tcPr>
            <w:tcW w:w="3918" w:type="pct"/>
            <w:gridSpan w:val="2"/>
            <w:vAlign w:val="center"/>
          </w:tcPr>
          <w:p w14:paraId="0D6775A0">
            <w:pPr>
              <w:pStyle w:val="32"/>
              <w:tabs>
                <w:tab w:val="left" w:pos="703"/>
                <w:tab w:val="left" w:pos="3613"/>
                <w:tab w:val="center" w:pos="4414"/>
              </w:tabs>
              <w:spacing w:before="98"/>
              <w:jc w:val="center"/>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500,000.00元</w:t>
            </w:r>
          </w:p>
        </w:tc>
      </w:tr>
      <w:tr w14:paraId="4F61EC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081" w:type="pct"/>
            <w:vAlign w:val="center"/>
          </w:tcPr>
          <w:p w14:paraId="487977AA">
            <w:pPr>
              <w:pStyle w:val="32"/>
              <w:spacing w:before="98"/>
              <w:jc w:val="center"/>
              <w:rPr>
                <w:rFonts w:hint="eastAsia" w:ascii="宋体" w:hAnsi="宋体" w:eastAsia="宋体" w:cs="宋体"/>
                <w:spacing w:val="0"/>
                <w:sz w:val="24"/>
                <w:szCs w:val="24"/>
              </w:rPr>
            </w:pPr>
            <w:r>
              <w:rPr>
                <w:rFonts w:hint="eastAsia" w:ascii="宋体" w:hAnsi="宋体" w:eastAsia="宋体" w:cs="宋体"/>
                <w:spacing w:val="0"/>
                <w:sz w:val="24"/>
                <w:szCs w:val="24"/>
              </w:rPr>
              <w:t>资金来源</w:t>
            </w:r>
          </w:p>
        </w:tc>
        <w:tc>
          <w:tcPr>
            <w:tcW w:w="3918" w:type="pct"/>
            <w:gridSpan w:val="2"/>
            <w:vAlign w:val="center"/>
          </w:tcPr>
          <w:p w14:paraId="1D417679">
            <w:pPr>
              <w:pStyle w:val="32"/>
              <w:tabs>
                <w:tab w:val="left" w:pos="3478"/>
                <w:tab w:val="left" w:pos="5161"/>
              </w:tabs>
              <w:spacing w:before="98"/>
              <w:ind w:left="106"/>
              <w:jc w:val="center"/>
              <w:rPr>
                <w:rFonts w:hint="eastAsia" w:ascii="宋体" w:hAnsi="宋体" w:eastAsia="宋体" w:cs="宋体"/>
                <w:spacing w:val="0"/>
                <w:sz w:val="24"/>
                <w:szCs w:val="24"/>
              </w:rPr>
            </w:pPr>
            <w:r>
              <w:rPr>
                <w:rFonts w:hint="eastAsia" w:ascii="宋体" w:hAnsi="宋体" w:eastAsia="宋体" w:cs="宋体"/>
                <w:spacing w:val="0"/>
                <w:sz w:val="24"/>
                <w:szCs w:val="24"/>
              </w:rPr>
              <w:t>财政性资金</w:t>
            </w:r>
          </w:p>
        </w:tc>
      </w:tr>
      <w:tr w14:paraId="5C6845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jc w:val="center"/>
        </w:trPr>
        <w:tc>
          <w:tcPr>
            <w:tcW w:w="5000" w:type="pct"/>
            <w:gridSpan w:val="3"/>
            <w:vAlign w:val="center"/>
          </w:tcPr>
          <w:p w14:paraId="463F6B3B">
            <w:pPr>
              <w:pStyle w:val="32"/>
              <w:keepNext w:val="0"/>
              <w:keepLines w:val="0"/>
              <w:pageBreakBefore w:val="0"/>
              <w:widowControl w:val="0"/>
              <w:numPr>
                <w:ilvl w:val="0"/>
                <w:numId w:val="0"/>
              </w:numPr>
              <w:kinsoku/>
              <w:wordWrap/>
              <w:overflowPunct/>
              <w:topLinePunct w:val="0"/>
              <w:autoSpaceDE w:val="0"/>
              <w:autoSpaceDN w:val="0"/>
              <w:bidi w:val="0"/>
              <w:adjustRightInd/>
              <w:snapToGrid/>
              <w:spacing w:before="1" w:line="360" w:lineRule="auto"/>
              <w:ind w:left="110" w:leftChars="50" w:right="0" w:rightChars="0" w:firstLine="0" w:firstLineChars="0"/>
              <w:jc w:val="center"/>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规划背景</w:t>
            </w:r>
          </w:p>
        </w:tc>
      </w:tr>
      <w:tr w14:paraId="65E2F1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2" w:hRule="atLeast"/>
          <w:jc w:val="center"/>
        </w:trPr>
        <w:tc>
          <w:tcPr>
            <w:tcW w:w="5000" w:type="pct"/>
            <w:gridSpan w:val="3"/>
            <w:vAlign w:val="center"/>
          </w:tcPr>
          <w:p w14:paraId="147F5B13">
            <w:pPr>
              <w:tabs>
                <w:tab w:val="left" w:pos="720"/>
              </w:tabs>
              <w:autoSpaceDE w:val="0"/>
              <w:autoSpaceDN w:val="0"/>
              <w:adjustRightInd w:val="0"/>
              <w:ind w:left="220" w:leftChars="100" w:firstLine="482" w:firstLineChars="200"/>
              <w:rPr>
                <w:rFonts w:ascii="宋体" w:eastAsia="宋体" w:cs="宋体"/>
                <w:kern w:val="0"/>
                <w:sz w:val="24"/>
                <w:szCs w:val="24"/>
              </w:rPr>
            </w:pPr>
            <w:r>
              <w:rPr>
                <w:rFonts w:hint="eastAsia" w:ascii="宋体" w:eastAsia="宋体" w:cs="宋体"/>
                <w:b/>
                <w:kern w:val="0"/>
                <w:sz w:val="24"/>
                <w:szCs w:val="24"/>
              </w:rPr>
              <w:t>广东省全面实施“百千万工程”</w:t>
            </w:r>
            <w:r>
              <w:rPr>
                <w:rFonts w:hint="eastAsia" w:ascii="宋体" w:eastAsia="宋体" w:cs="宋体"/>
                <w:kern w:val="0"/>
                <w:sz w:val="24"/>
                <w:szCs w:val="24"/>
              </w:rPr>
              <w:t>。《关于全面推进“百县千镇万村高质量发展工程”促进城乡区域协调发展的实施意见》明确充分发挥乡镇连接城市与农村的节点和纽带作用，建设成为服务农民的区域中心，促进乡村振兴、推动城乡融合。</w:t>
            </w:r>
          </w:p>
          <w:p w14:paraId="00B3F776">
            <w:pPr>
              <w:tabs>
                <w:tab w:val="left" w:pos="720"/>
              </w:tabs>
              <w:autoSpaceDE w:val="0"/>
              <w:autoSpaceDN w:val="0"/>
              <w:adjustRightInd w:val="0"/>
              <w:ind w:left="220" w:leftChars="100" w:firstLine="259" w:firstLineChars="108"/>
              <w:rPr>
                <w:rFonts w:ascii="宋体" w:eastAsia="宋体" w:cs="宋体"/>
                <w:bCs/>
                <w:kern w:val="0"/>
                <w:sz w:val="24"/>
                <w:szCs w:val="24"/>
              </w:rPr>
            </w:pPr>
            <w:r>
              <w:rPr>
                <w:rFonts w:hint="eastAsia" w:ascii="宋体" w:eastAsia="宋体" w:cs="宋体"/>
                <w:bCs/>
                <w:kern w:val="0"/>
                <w:sz w:val="24"/>
                <w:szCs w:val="24"/>
              </w:rPr>
              <w:t>2023年11月10日，为贯彻落实省委省政府关于实施“百千万工程”部署要求，省城镇建设专班出台《关于做好典型镇建设规划编制工作的通知》，强调规划引领作用，提出“1+4+7+9+N“建设要求。</w:t>
            </w:r>
          </w:p>
          <w:p w14:paraId="01203CB7">
            <w:pPr>
              <w:tabs>
                <w:tab w:val="left" w:pos="720"/>
              </w:tabs>
              <w:autoSpaceDE w:val="0"/>
              <w:autoSpaceDN w:val="0"/>
              <w:adjustRightInd w:val="0"/>
              <w:ind w:left="220" w:leftChars="100" w:firstLine="482" w:firstLineChars="200"/>
              <w:rPr>
                <w:rFonts w:ascii="宋体" w:eastAsia="宋体" w:cs="宋体"/>
                <w:bCs/>
                <w:kern w:val="0"/>
                <w:sz w:val="24"/>
                <w:szCs w:val="24"/>
              </w:rPr>
            </w:pPr>
            <w:r>
              <w:rPr>
                <w:rFonts w:hint="eastAsia" w:ascii="宋体" w:eastAsia="宋体" w:cs="宋体"/>
                <w:b/>
                <w:kern w:val="0"/>
                <w:sz w:val="24"/>
                <w:szCs w:val="24"/>
              </w:rPr>
              <w:t>新兴县以典型镇村建设纵深推进“百千万工程”实现强镇兴村富民。</w:t>
            </w:r>
            <w:r>
              <w:rPr>
                <w:rFonts w:hint="eastAsia" w:ascii="宋体" w:eastAsia="宋体" w:cs="宋体"/>
                <w:bCs/>
                <w:kern w:val="0"/>
                <w:sz w:val="24"/>
                <w:szCs w:val="24"/>
              </w:rPr>
              <w:t>新兴县委书记陈哲江提出：要始终把产业发展作为重中之重，培育壮大镇域支柱产业、乡村特色产业，做好“土特产”大文章，强化品牌塑造，以产业支撑推动“百千万工程”取得新成效。要深度挖掘文化资源，推动农文旅深度融合发展，加大培育乡村新业态，拓展群众增收致富渠道。</w:t>
            </w:r>
          </w:p>
          <w:p w14:paraId="27A8DA7F">
            <w:pPr>
              <w:keepNext w:val="0"/>
              <w:keepLines w:val="0"/>
              <w:pageBreakBefore w:val="0"/>
              <w:widowControl/>
              <w:suppressLineNumbers w:val="0"/>
              <w:kinsoku/>
              <w:wordWrap/>
              <w:overflowPunct/>
              <w:topLinePunct w:val="0"/>
              <w:autoSpaceDE w:val="0"/>
              <w:autoSpaceDN w:val="0"/>
              <w:bidi w:val="0"/>
              <w:adjustRightInd/>
              <w:snapToGrid/>
              <w:spacing w:line="360" w:lineRule="auto"/>
              <w:ind w:left="220" w:leftChars="100" w:right="194" w:rightChars="88" w:firstLine="259" w:firstLineChars="108"/>
              <w:jc w:val="both"/>
              <w:textAlignment w:val="auto"/>
              <w:rPr>
                <w:rFonts w:hint="eastAsia" w:ascii="宋体" w:hAnsi="宋体" w:eastAsia="宋体" w:cs="宋体"/>
                <w:spacing w:val="0"/>
                <w:sz w:val="24"/>
                <w:szCs w:val="24"/>
              </w:rPr>
            </w:pPr>
            <w:r>
              <w:rPr>
                <w:rFonts w:hint="eastAsia" w:ascii="宋体" w:eastAsia="宋体" w:cs="宋体"/>
                <w:kern w:val="0"/>
                <w:sz w:val="24"/>
                <w:szCs w:val="24"/>
              </w:rPr>
              <w:t>簕竹镇作为广东省宜居示范镇，探索“一三三三”高质量发展模式，需要编制《新兴县簕竹镇典型镇建设规划采购项目》，助力建设“百千万工程”。</w:t>
            </w:r>
          </w:p>
        </w:tc>
      </w:tr>
      <w:tr w14:paraId="1E7C7F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1" w:hRule="atLeast"/>
          <w:jc w:val="center"/>
        </w:trPr>
        <w:tc>
          <w:tcPr>
            <w:tcW w:w="5000" w:type="pct"/>
            <w:gridSpan w:val="3"/>
          </w:tcPr>
          <w:p w14:paraId="3D641B30">
            <w:pPr>
              <w:pStyle w:val="32"/>
              <w:spacing w:before="98"/>
              <w:ind w:left="107"/>
              <w:rPr>
                <w:rFonts w:hint="eastAsia" w:eastAsia="宋体"/>
                <w:b/>
                <w:spacing w:val="0"/>
                <w:sz w:val="21"/>
                <w:lang w:eastAsia="zh-CN"/>
              </w:rPr>
            </w:pPr>
            <w:r>
              <w:rPr>
                <w:b/>
                <w:spacing w:val="0"/>
                <w:sz w:val="24"/>
                <w:szCs w:val="24"/>
              </w:rPr>
              <w:t>二、商务</w:t>
            </w:r>
            <w:r>
              <w:rPr>
                <w:rFonts w:hint="eastAsia"/>
                <w:b/>
                <w:spacing w:val="0"/>
                <w:sz w:val="24"/>
                <w:szCs w:val="24"/>
                <w:lang w:val="en-US" w:eastAsia="zh-CN"/>
              </w:rPr>
              <w:t>要求</w:t>
            </w:r>
          </w:p>
        </w:tc>
      </w:tr>
      <w:tr w14:paraId="49BEB0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2574" w:type="pct"/>
            <w:gridSpan w:val="2"/>
          </w:tcPr>
          <w:p w14:paraId="71D0E166">
            <w:pPr>
              <w:pStyle w:val="32"/>
              <w:spacing w:before="98"/>
              <w:jc w:val="center"/>
              <w:rPr>
                <w:rFonts w:hint="eastAsia"/>
                <w:b/>
                <w:bCs/>
                <w:spacing w:val="0"/>
                <w:sz w:val="24"/>
                <w:szCs w:val="24"/>
                <w:lang w:val="en-US" w:eastAsia="zh-CN"/>
              </w:rPr>
            </w:pPr>
            <w:r>
              <w:rPr>
                <w:rFonts w:hint="eastAsia"/>
                <w:b/>
                <w:bCs/>
                <w:spacing w:val="0"/>
                <w:sz w:val="24"/>
                <w:szCs w:val="24"/>
                <w:lang w:val="en-US" w:eastAsia="zh-CN"/>
              </w:rPr>
              <w:t>（一）规划范围</w:t>
            </w:r>
          </w:p>
        </w:tc>
        <w:tc>
          <w:tcPr>
            <w:tcW w:w="2425" w:type="pct"/>
            <w:vAlign w:val="center"/>
          </w:tcPr>
          <w:p w14:paraId="52753A35">
            <w:pPr>
              <w:pStyle w:val="32"/>
              <w:spacing w:before="98"/>
              <w:jc w:val="center"/>
              <w:rPr>
                <w:rFonts w:hint="eastAsia"/>
                <w:b/>
                <w:bCs/>
                <w:spacing w:val="0"/>
                <w:sz w:val="24"/>
                <w:szCs w:val="24"/>
                <w:lang w:val="en-US" w:eastAsia="zh-CN"/>
              </w:rPr>
            </w:pPr>
            <w:r>
              <w:rPr>
                <w:rFonts w:hint="eastAsia"/>
                <w:b/>
                <w:bCs/>
                <w:spacing w:val="0"/>
                <w:sz w:val="24"/>
                <w:szCs w:val="24"/>
                <w:lang w:val="en-US" w:eastAsia="zh-CN"/>
              </w:rPr>
              <w:t>（二）规划成果完成期限</w:t>
            </w:r>
          </w:p>
        </w:tc>
      </w:tr>
      <w:tr w14:paraId="24AF25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5" w:hRule="atLeast"/>
          <w:jc w:val="center"/>
        </w:trPr>
        <w:tc>
          <w:tcPr>
            <w:tcW w:w="2574" w:type="pct"/>
            <w:gridSpan w:val="2"/>
            <w:vAlign w:val="center"/>
          </w:tcPr>
          <w:p w14:paraId="0318A5B8">
            <w:pPr>
              <w:pStyle w:val="32"/>
              <w:keepNext w:val="0"/>
              <w:keepLines w:val="0"/>
              <w:pageBreakBefore w:val="0"/>
              <w:widowControl w:val="0"/>
              <w:kinsoku/>
              <w:wordWrap/>
              <w:overflowPunct/>
              <w:topLinePunct w:val="0"/>
              <w:autoSpaceDE w:val="0"/>
              <w:autoSpaceDN w:val="0"/>
              <w:bidi w:val="0"/>
              <w:adjustRightInd/>
              <w:snapToGrid/>
              <w:spacing w:before="98"/>
              <w:ind w:left="0" w:right="0"/>
              <w:jc w:val="both"/>
              <w:textAlignment w:val="auto"/>
              <w:rPr>
                <w:rFonts w:hint="default" w:eastAsia="宋体"/>
                <w:spacing w:val="0"/>
                <w:sz w:val="24"/>
                <w:szCs w:val="24"/>
                <w:highlight w:val="red"/>
                <w:lang w:val="en-US" w:eastAsia="zh-CN"/>
              </w:rPr>
            </w:pPr>
            <w:r>
              <w:rPr>
                <w:rFonts w:hint="eastAsia"/>
                <w:spacing w:val="0"/>
                <w:sz w:val="24"/>
                <w:szCs w:val="24"/>
                <w:lang w:val="en-US" w:eastAsia="zh-CN"/>
              </w:rPr>
              <w:t>本次规划范围为簕竹镇镇域范围，面积约0.64平方公里。</w:t>
            </w:r>
          </w:p>
        </w:tc>
        <w:tc>
          <w:tcPr>
            <w:tcW w:w="2425" w:type="pct"/>
            <w:vAlign w:val="center"/>
          </w:tcPr>
          <w:p w14:paraId="56FC50F0">
            <w:pPr>
              <w:pStyle w:val="32"/>
              <w:keepNext w:val="0"/>
              <w:keepLines w:val="0"/>
              <w:pageBreakBefore w:val="0"/>
              <w:widowControl w:val="0"/>
              <w:kinsoku/>
              <w:wordWrap/>
              <w:overflowPunct/>
              <w:topLinePunct w:val="0"/>
              <w:autoSpaceDE w:val="0"/>
              <w:autoSpaceDN w:val="0"/>
              <w:bidi w:val="0"/>
              <w:adjustRightInd/>
              <w:snapToGrid/>
              <w:spacing w:before="98"/>
              <w:ind w:left="22" w:leftChars="10"/>
              <w:jc w:val="center"/>
              <w:textAlignment w:val="auto"/>
              <w:rPr>
                <w:rFonts w:hint="default" w:eastAsia="宋体"/>
                <w:spacing w:val="0"/>
                <w:sz w:val="24"/>
                <w:szCs w:val="24"/>
                <w:lang w:val="en-US" w:eastAsia="zh-CN"/>
              </w:rPr>
            </w:pPr>
            <w:r>
              <w:rPr>
                <w:rFonts w:hint="eastAsia"/>
                <w:spacing w:val="0"/>
                <w:sz w:val="24"/>
                <w:szCs w:val="24"/>
              </w:rPr>
              <w:t>签订合同之日起100天（日历天）内完成</w:t>
            </w:r>
          </w:p>
        </w:tc>
      </w:tr>
      <w:tr w14:paraId="17F99A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jc w:val="center"/>
        </w:trPr>
        <w:tc>
          <w:tcPr>
            <w:tcW w:w="5000" w:type="pct"/>
            <w:gridSpan w:val="3"/>
            <w:tcBorders>
              <w:bottom w:val="single" w:color="auto" w:sz="4" w:space="0"/>
            </w:tcBorders>
            <w:vAlign w:val="center"/>
          </w:tcPr>
          <w:p w14:paraId="3BE5EB02">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right="110" w:rightChars="50"/>
              <w:jc w:val="center"/>
              <w:textAlignment w:val="auto"/>
              <w:rPr>
                <w:rFonts w:hint="default" w:ascii="宋体" w:hAnsi="宋体" w:eastAsia="宋体" w:cs="宋体"/>
                <w:spacing w:val="0"/>
                <w:kern w:val="0"/>
                <w:sz w:val="24"/>
                <w:szCs w:val="24"/>
                <w:lang w:val="en-US" w:eastAsia="zh-CN" w:bidi="zh-CN"/>
              </w:rPr>
            </w:pPr>
            <w:r>
              <w:rPr>
                <w:rFonts w:hint="eastAsia" w:cs="宋体"/>
                <w:b/>
                <w:bCs/>
                <w:spacing w:val="0"/>
                <w:kern w:val="0"/>
                <w:sz w:val="24"/>
                <w:szCs w:val="24"/>
                <w:lang w:val="en-US" w:eastAsia="zh-CN" w:bidi="zh-CN"/>
              </w:rPr>
              <w:t>（三）报价要求</w:t>
            </w:r>
          </w:p>
        </w:tc>
      </w:tr>
      <w:tr w14:paraId="32F0C7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9" w:hRule="atLeast"/>
          <w:jc w:val="center"/>
        </w:trPr>
        <w:tc>
          <w:tcPr>
            <w:tcW w:w="5000" w:type="pct"/>
            <w:gridSpan w:val="3"/>
            <w:tcBorders>
              <w:bottom w:val="single" w:color="auto" w:sz="4" w:space="0"/>
            </w:tcBorders>
            <w:vAlign w:val="center"/>
          </w:tcPr>
          <w:p w14:paraId="0C7045BF">
            <w:pPr>
              <w:pStyle w:val="24"/>
              <w:keepNext w:val="0"/>
              <w:keepLines w:val="0"/>
              <w:pageBreakBefore w:val="0"/>
              <w:widowControl/>
              <w:numPr>
                <w:ilvl w:val="0"/>
                <w:numId w:val="1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580" w:leftChars="100" w:right="110" w:rightChars="50" w:hanging="360" w:hangingChars="150"/>
              <w:jc w:val="left"/>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最高限价：本项目的最高限价为人民币50万元。供应商总报价不得超过最高限价，否则作无效报价处理。</w:t>
            </w:r>
          </w:p>
          <w:p w14:paraId="0645EFE3">
            <w:pPr>
              <w:pStyle w:val="24"/>
              <w:keepNext w:val="0"/>
              <w:keepLines w:val="0"/>
              <w:pageBreakBefore w:val="0"/>
              <w:widowControl/>
              <w:numPr>
                <w:ilvl w:val="0"/>
                <w:numId w:val="1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580" w:leftChars="100" w:right="110" w:rightChars="50" w:hanging="360" w:hangingChars="150"/>
              <w:jc w:val="left"/>
              <w:textAlignment w:val="auto"/>
              <w:rPr>
                <w:rFonts w:hint="eastAsia" w:ascii="宋体" w:eastAsia="宋体" w:cs="宋体"/>
                <w:kern w:val="0"/>
                <w:sz w:val="28"/>
                <w:szCs w:val="28"/>
                <w:lang w:val="en-US" w:eastAsia="zh-CN"/>
              </w:rPr>
            </w:pPr>
            <w:r>
              <w:rPr>
                <w:rFonts w:hint="eastAsia" w:ascii="宋体" w:hAnsi="宋体" w:eastAsia="宋体" w:cs="宋体"/>
                <w:spacing w:val="0"/>
                <w:kern w:val="0"/>
                <w:sz w:val="24"/>
                <w:szCs w:val="24"/>
                <w:lang w:val="en-US" w:eastAsia="zh-CN" w:bidi="zh-CN"/>
              </w:rPr>
              <w:t>供应商报价包含调研费、资料费、编制费、车旅费、食宿费、制作费、劳务费、会务费、听证费（如需听证）、专家评审费、打印费、税费、邮寄费、管理费、不可预见费等所有费用，采购人不再为计划编制增加任何额外费用。</w:t>
            </w:r>
          </w:p>
        </w:tc>
      </w:tr>
      <w:tr w14:paraId="2DC947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jc w:val="center"/>
        </w:trPr>
        <w:tc>
          <w:tcPr>
            <w:tcW w:w="5000" w:type="pct"/>
            <w:gridSpan w:val="3"/>
            <w:tcBorders>
              <w:bottom w:val="single" w:color="auto" w:sz="4" w:space="0"/>
            </w:tcBorders>
            <w:vAlign w:val="center"/>
          </w:tcPr>
          <w:p w14:paraId="1A8ED4E9">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right="110" w:rightChars="50"/>
              <w:jc w:val="center"/>
              <w:textAlignment w:val="auto"/>
              <w:rPr>
                <w:rFonts w:hint="eastAsia" w:ascii="宋体" w:hAnsi="宋体" w:eastAsia="宋体" w:cs="宋体"/>
                <w:spacing w:val="0"/>
                <w:kern w:val="0"/>
                <w:sz w:val="24"/>
                <w:szCs w:val="24"/>
                <w:lang w:val="en-US" w:eastAsia="zh-CN" w:bidi="zh-CN"/>
              </w:rPr>
            </w:pPr>
            <w:r>
              <w:rPr>
                <w:rFonts w:hint="eastAsia" w:cs="宋体"/>
                <w:b/>
                <w:bCs/>
                <w:spacing w:val="0"/>
                <w:kern w:val="0"/>
                <w:sz w:val="24"/>
                <w:szCs w:val="24"/>
                <w:lang w:val="en-US" w:eastAsia="zh-CN" w:bidi="zh-CN"/>
              </w:rPr>
              <w:t>（四）项目主要内容</w:t>
            </w:r>
          </w:p>
        </w:tc>
      </w:tr>
      <w:tr w14:paraId="254535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000" w:type="pct"/>
            <w:gridSpan w:val="3"/>
            <w:tcBorders>
              <w:bottom w:val="single" w:color="auto" w:sz="4" w:space="0"/>
            </w:tcBorders>
            <w:vAlign w:val="center"/>
          </w:tcPr>
          <w:p w14:paraId="3FBAB331">
            <w:pPr>
              <w:pStyle w:val="24"/>
              <w:keepNext w:val="0"/>
              <w:keepLines w:val="0"/>
              <w:pageBreakBefore w:val="0"/>
              <w:widowControl/>
              <w:numPr>
                <w:ilvl w:val="0"/>
                <w:numId w:val="1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581" w:leftChars="100" w:right="110" w:rightChars="50" w:hanging="361" w:hangingChars="150"/>
              <w:jc w:val="left"/>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b/>
                <w:bCs/>
                <w:spacing w:val="0"/>
                <w:kern w:val="0"/>
                <w:sz w:val="24"/>
                <w:szCs w:val="24"/>
                <w:lang w:val="en-US" w:eastAsia="zh-CN" w:bidi="zh-CN"/>
              </w:rPr>
              <w:t>现状分析</w:t>
            </w:r>
            <w:r>
              <w:rPr>
                <w:rFonts w:hint="eastAsia" w:ascii="宋体" w:hAnsi="宋体" w:eastAsia="宋体" w:cs="宋体"/>
                <w:spacing w:val="0"/>
                <w:kern w:val="0"/>
                <w:sz w:val="24"/>
                <w:szCs w:val="24"/>
                <w:lang w:val="en-US" w:eastAsia="zh-CN" w:bidi="zh-CN"/>
              </w:rPr>
              <w:t>：从区位、生态、资源、产业、圩镇建设、风貌等方面分析，对标典型镇建设要求进行打分评估，分析现状建设薄弱环节。</w:t>
            </w:r>
          </w:p>
          <w:p w14:paraId="76046AE1">
            <w:pPr>
              <w:pStyle w:val="24"/>
              <w:keepNext w:val="0"/>
              <w:keepLines w:val="0"/>
              <w:pageBreakBefore w:val="0"/>
              <w:widowControl/>
              <w:numPr>
                <w:ilvl w:val="0"/>
                <w:numId w:val="1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581" w:leftChars="100" w:right="110" w:rightChars="50" w:hanging="361" w:hangingChars="150"/>
              <w:jc w:val="left"/>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b/>
                <w:bCs/>
                <w:spacing w:val="0"/>
                <w:kern w:val="0"/>
                <w:sz w:val="24"/>
                <w:szCs w:val="24"/>
                <w:lang w:val="en-US" w:eastAsia="zh-CN" w:bidi="zh-CN"/>
              </w:rPr>
              <w:t>镇域规划目标与格局</w:t>
            </w:r>
            <w:r>
              <w:rPr>
                <w:rFonts w:hint="eastAsia" w:ascii="宋体" w:hAnsi="宋体" w:eastAsia="宋体" w:cs="宋体"/>
                <w:spacing w:val="0"/>
                <w:kern w:val="0"/>
                <w:sz w:val="24"/>
                <w:szCs w:val="24"/>
                <w:lang w:val="en-US" w:eastAsia="zh-CN" w:bidi="zh-CN"/>
              </w:rPr>
              <w:t>：对上位规划进行衔接，提出簕竹镇的总体目标、功能结构、道路交通规划、总体提升策略。</w:t>
            </w:r>
          </w:p>
          <w:p w14:paraId="3B88982C">
            <w:pPr>
              <w:pStyle w:val="24"/>
              <w:keepNext w:val="0"/>
              <w:keepLines w:val="0"/>
              <w:pageBreakBefore w:val="0"/>
              <w:widowControl/>
              <w:numPr>
                <w:ilvl w:val="0"/>
                <w:numId w:val="1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581" w:leftChars="100" w:right="110" w:rightChars="50" w:hanging="361" w:hangingChars="150"/>
              <w:jc w:val="left"/>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b/>
                <w:bCs/>
                <w:spacing w:val="0"/>
                <w:kern w:val="0"/>
                <w:sz w:val="24"/>
                <w:szCs w:val="24"/>
                <w:lang w:val="en-US" w:eastAsia="zh-CN" w:bidi="zh-CN"/>
              </w:rPr>
              <w:t>产业发展规划</w:t>
            </w:r>
            <w:r>
              <w:rPr>
                <w:rFonts w:hint="eastAsia" w:ascii="宋体" w:hAnsi="宋体" w:eastAsia="宋体" w:cs="宋体"/>
                <w:spacing w:val="0"/>
                <w:kern w:val="0"/>
                <w:sz w:val="24"/>
                <w:szCs w:val="24"/>
                <w:lang w:val="en-US" w:eastAsia="zh-CN" w:bidi="zh-CN"/>
              </w:rPr>
              <w:t>：对簕竹镇总体产业发展结构、产业体系、一二三产联动发展策略。</w:t>
            </w:r>
          </w:p>
          <w:p w14:paraId="2A4C9793">
            <w:pPr>
              <w:pStyle w:val="24"/>
              <w:keepNext w:val="0"/>
              <w:keepLines w:val="0"/>
              <w:pageBreakBefore w:val="0"/>
              <w:widowControl/>
              <w:numPr>
                <w:ilvl w:val="0"/>
                <w:numId w:val="1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581" w:leftChars="100" w:right="110" w:rightChars="50" w:hanging="361" w:hangingChars="150"/>
              <w:jc w:val="left"/>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b/>
                <w:bCs/>
                <w:spacing w:val="0"/>
                <w:kern w:val="0"/>
                <w:sz w:val="24"/>
                <w:szCs w:val="24"/>
                <w:lang w:val="en-US" w:eastAsia="zh-CN" w:bidi="zh-CN"/>
              </w:rPr>
              <w:t>圩镇建设规划</w:t>
            </w:r>
            <w:r>
              <w:rPr>
                <w:rFonts w:hint="eastAsia" w:ascii="宋体" w:hAnsi="宋体" w:eastAsia="宋体" w:cs="宋体"/>
                <w:spacing w:val="0"/>
                <w:kern w:val="0"/>
                <w:sz w:val="24"/>
                <w:szCs w:val="24"/>
                <w:lang w:val="en-US" w:eastAsia="zh-CN" w:bidi="zh-CN"/>
              </w:rPr>
              <w:t>：从环境品质、圩镇风貌塑造、公共服务设施、基础服务设施配套完善、产业融合发展、治理体系完善等方面着手，完善4项攻坚任务、7个“一”建设要求、9项公共基础设施。以圩镇为主要载体，对空间结构进行优化，提出圩镇综合整治提升策略及改造地区空间分布，提出农贸市场改造、河道整治提升、公共空间提升、交通设施优化、主街风貌整治提出整治措施。对农房风貌、公共空间风貌、基础设施提升、特色景观营造等提出改造策略等内容。</w:t>
            </w:r>
          </w:p>
          <w:p w14:paraId="2FFEF8DA">
            <w:pPr>
              <w:pStyle w:val="24"/>
              <w:keepNext w:val="0"/>
              <w:keepLines w:val="0"/>
              <w:pageBreakBefore w:val="0"/>
              <w:widowControl/>
              <w:numPr>
                <w:ilvl w:val="0"/>
                <w:numId w:val="1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581" w:leftChars="100" w:right="110" w:rightChars="50" w:hanging="361" w:hangingChars="150"/>
              <w:jc w:val="left"/>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b/>
                <w:bCs/>
                <w:spacing w:val="0"/>
                <w:kern w:val="0"/>
                <w:sz w:val="24"/>
                <w:szCs w:val="24"/>
                <w:lang w:val="en-US" w:eastAsia="zh-CN" w:bidi="zh-CN"/>
              </w:rPr>
              <w:t>建设管理方案</w:t>
            </w:r>
            <w:r>
              <w:rPr>
                <w:rFonts w:hint="eastAsia" w:ascii="宋体" w:hAnsi="宋体" w:eastAsia="宋体" w:cs="宋体"/>
                <w:spacing w:val="0"/>
                <w:kern w:val="0"/>
                <w:sz w:val="24"/>
                <w:szCs w:val="24"/>
                <w:lang w:val="en-US" w:eastAsia="zh-CN" w:bidi="zh-CN"/>
              </w:rPr>
              <w:t>：从社会治理模式，公共参与等内容着手，形成建设项目库，推动建设项目落地管理。</w:t>
            </w:r>
          </w:p>
        </w:tc>
      </w:tr>
      <w:tr w14:paraId="021F33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8" w:hRule="atLeast"/>
          <w:jc w:val="center"/>
        </w:trPr>
        <w:tc>
          <w:tcPr>
            <w:tcW w:w="5000" w:type="pct"/>
            <w:gridSpan w:val="3"/>
            <w:tcBorders>
              <w:bottom w:val="single" w:color="auto" w:sz="4" w:space="0"/>
            </w:tcBorders>
            <w:vAlign w:val="center"/>
          </w:tcPr>
          <w:p w14:paraId="65000867">
            <w:pPr>
              <w:pStyle w:val="23"/>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Chars="200" w:right="0" w:rightChars="0"/>
              <w:jc w:val="center"/>
              <w:textAlignment w:val="auto"/>
              <w:rPr>
                <w:rFonts w:hint="eastAsia" w:ascii="宋体" w:hAnsi="宋体" w:eastAsia="宋体" w:cs="宋体"/>
                <w:b/>
                <w:bCs/>
                <w:spacing w:val="0"/>
                <w:kern w:val="0"/>
                <w:sz w:val="24"/>
                <w:szCs w:val="24"/>
                <w:lang w:val="en-US" w:eastAsia="zh-CN" w:bidi="zh-CN"/>
              </w:rPr>
            </w:pPr>
            <w:r>
              <w:rPr>
                <w:rFonts w:hint="eastAsia" w:cs="宋体"/>
                <w:b/>
                <w:bCs/>
                <w:spacing w:val="0"/>
                <w:kern w:val="0"/>
                <w:sz w:val="24"/>
                <w:szCs w:val="24"/>
                <w:lang w:val="en-US" w:eastAsia="zh-CN" w:bidi="zh-CN"/>
              </w:rPr>
              <w:t>（五）</w:t>
            </w:r>
            <w:r>
              <w:rPr>
                <w:rFonts w:hint="eastAsia" w:cs="宋体"/>
                <w:b/>
                <w:bCs/>
                <w:spacing w:val="0"/>
                <w:sz w:val="24"/>
                <w:szCs w:val="24"/>
                <w:lang w:val="en-US" w:eastAsia="zh-CN" w:bidi="zh-CN"/>
              </w:rPr>
              <w:t>项目最终成果要求</w:t>
            </w:r>
          </w:p>
        </w:tc>
      </w:tr>
      <w:tr w14:paraId="79ABFF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6" w:hRule="atLeast"/>
          <w:jc w:val="center"/>
        </w:trPr>
        <w:tc>
          <w:tcPr>
            <w:tcW w:w="5000" w:type="pct"/>
            <w:gridSpan w:val="3"/>
            <w:tcBorders>
              <w:bottom w:val="single" w:color="auto" w:sz="4" w:space="0"/>
            </w:tcBorders>
            <w:vAlign w:val="center"/>
          </w:tcPr>
          <w:p w14:paraId="1EB76A95">
            <w:pPr>
              <w:spacing w:line="360" w:lineRule="auto"/>
              <w:ind w:left="220" w:leftChars="100" w:right="185" w:rightChars="84" w:firstLine="439" w:firstLineChars="183"/>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落实《关于做好典型镇建设规划编制工作的通知》内容深度成果要求，编制要形成要编制建设规划（文本纲要），并附形成“一库三图一书”（建设项目库，建设项目分布图、主街风貌设计图、主要节点效果图，规划说明书）。</w:t>
            </w:r>
          </w:p>
          <w:p w14:paraId="1E2E7273">
            <w:pPr>
              <w:spacing w:line="360" w:lineRule="auto"/>
              <w:ind w:firstLine="560"/>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1.书面成果</w:t>
            </w:r>
            <w:r>
              <w:rPr>
                <w:rFonts w:hint="eastAsia" w:cs="宋体"/>
                <w:spacing w:val="0"/>
                <w:kern w:val="0"/>
                <w:sz w:val="24"/>
                <w:szCs w:val="24"/>
                <w:lang w:val="en-US" w:eastAsia="zh-CN" w:bidi="zh-CN"/>
              </w:rPr>
              <w:t>：</w:t>
            </w:r>
          </w:p>
          <w:p w14:paraId="6B82B35A">
            <w:pPr>
              <w:spacing w:line="360" w:lineRule="auto"/>
              <w:ind w:firstLine="560"/>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成果文本需做到清晰、完整，标注齐全、准确，同类图纸规格统一。</w:t>
            </w:r>
          </w:p>
          <w:p w14:paraId="5DE594B3">
            <w:pPr>
              <w:spacing w:line="360" w:lineRule="auto"/>
              <w:ind w:firstLine="560"/>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2、电子数据成果</w:t>
            </w:r>
            <w:r>
              <w:rPr>
                <w:rFonts w:hint="eastAsia" w:cs="宋体"/>
                <w:spacing w:val="0"/>
                <w:kern w:val="0"/>
                <w:sz w:val="24"/>
                <w:szCs w:val="24"/>
                <w:lang w:val="en-US" w:eastAsia="zh-CN" w:bidi="zh-CN"/>
              </w:rPr>
              <w:t>：</w:t>
            </w:r>
          </w:p>
          <w:p w14:paraId="76CF15D0">
            <w:pPr>
              <w:spacing w:line="360" w:lineRule="auto"/>
              <w:ind w:firstLine="560"/>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采用文档及表格形式，并按照“一库三图一书”形式组织形成最终成果。</w:t>
            </w:r>
          </w:p>
          <w:p w14:paraId="3E20224D">
            <w:pPr>
              <w:spacing w:line="360" w:lineRule="auto"/>
              <w:ind w:firstLine="560"/>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3、成果数量</w:t>
            </w:r>
            <w:r>
              <w:rPr>
                <w:rFonts w:hint="eastAsia" w:cs="宋体"/>
                <w:spacing w:val="0"/>
                <w:kern w:val="0"/>
                <w:sz w:val="24"/>
                <w:szCs w:val="24"/>
                <w:lang w:val="en-US" w:eastAsia="zh-CN" w:bidi="zh-CN"/>
              </w:rPr>
              <w:t>：</w:t>
            </w:r>
          </w:p>
          <w:p w14:paraId="48770AF6">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455" w:leftChars="200" w:right="110" w:rightChars="50" w:hanging="15" w:firstLineChars="0"/>
              <w:jc w:val="left"/>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需提供8份书面成果和2份电子成果（以光盘形式提供）。</w:t>
            </w:r>
          </w:p>
        </w:tc>
      </w:tr>
      <w:tr w14:paraId="54A1BA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000" w:type="pct"/>
            <w:gridSpan w:val="3"/>
            <w:tcBorders>
              <w:bottom w:val="single" w:color="auto" w:sz="4" w:space="0"/>
            </w:tcBorders>
            <w:vAlign w:val="center"/>
          </w:tcPr>
          <w:p w14:paraId="5F00440B">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284" w:leftChars="0" w:right="110" w:rightChars="50"/>
              <w:jc w:val="center"/>
              <w:textAlignment w:val="auto"/>
              <w:rPr>
                <w:rFonts w:hint="default" w:ascii="宋体" w:hAnsi="宋体" w:eastAsia="宋体" w:cs="宋体"/>
                <w:spacing w:val="0"/>
                <w:kern w:val="0"/>
                <w:sz w:val="24"/>
                <w:szCs w:val="24"/>
                <w:lang w:val="en-US" w:eastAsia="zh-CN" w:bidi="zh-CN"/>
              </w:rPr>
            </w:pPr>
            <w:r>
              <w:rPr>
                <w:rFonts w:hint="eastAsia" w:cs="宋体"/>
                <w:b/>
                <w:bCs/>
                <w:spacing w:val="0"/>
                <w:kern w:val="0"/>
                <w:sz w:val="24"/>
                <w:szCs w:val="24"/>
                <w:lang w:val="en-US" w:eastAsia="zh-CN" w:bidi="zh-CN"/>
              </w:rPr>
              <w:t>（六）工作进度安排</w:t>
            </w:r>
          </w:p>
        </w:tc>
      </w:tr>
      <w:tr w14:paraId="4CE100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0" w:hRule="atLeast"/>
          <w:jc w:val="center"/>
        </w:trPr>
        <w:tc>
          <w:tcPr>
            <w:tcW w:w="5000" w:type="pct"/>
            <w:gridSpan w:val="3"/>
            <w:tcBorders>
              <w:bottom w:val="single" w:color="auto" w:sz="4" w:space="0"/>
            </w:tcBorders>
            <w:vAlign w:val="center"/>
          </w:tcPr>
          <w:p w14:paraId="2CF77CB5">
            <w:pPr>
              <w:pStyle w:val="24"/>
              <w:keepNext w:val="0"/>
              <w:keepLines w:val="0"/>
              <w:pageBreakBefore w:val="0"/>
              <w:widowControl/>
              <w:numPr>
                <w:ilvl w:val="0"/>
                <w:numId w:val="1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581" w:leftChars="100" w:right="110" w:rightChars="50" w:hanging="361" w:hangingChars="150"/>
              <w:jc w:val="left"/>
              <w:textAlignment w:val="auto"/>
              <w:rPr>
                <w:rFonts w:hint="eastAsia" w:ascii="宋体" w:hAnsi="宋体" w:eastAsia="宋体" w:cs="宋体"/>
                <w:b w:val="0"/>
                <w:bCs w:val="0"/>
                <w:spacing w:val="0"/>
                <w:kern w:val="0"/>
                <w:sz w:val="24"/>
                <w:szCs w:val="24"/>
                <w:lang w:val="en-US" w:eastAsia="zh-CN" w:bidi="zh-CN"/>
              </w:rPr>
            </w:pPr>
            <w:r>
              <w:rPr>
                <w:rFonts w:hint="eastAsia" w:ascii="宋体" w:hAnsi="宋体" w:eastAsia="宋体" w:cs="宋体"/>
                <w:b/>
                <w:bCs/>
                <w:spacing w:val="0"/>
                <w:kern w:val="0"/>
                <w:sz w:val="24"/>
                <w:szCs w:val="24"/>
                <w:lang w:val="en-US" w:eastAsia="zh-CN" w:bidi="zh-CN"/>
              </w:rPr>
              <w:t>初步调研阶段</w:t>
            </w:r>
            <w:r>
              <w:rPr>
                <w:rFonts w:hint="eastAsia" w:ascii="宋体" w:hAnsi="宋体" w:eastAsia="宋体" w:cs="宋体"/>
                <w:b w:val="0"/>
                <w:bCs w:val="0"/>
                <w:spacing w:val="0"/>
                <w:kern w:val="0"/>
                <w:sz w:val="24"/>
                <w:szCs w:val="24"/>
                <w:lang w:val="en-US" w:eastAsia="zh-CN" w:bidi="zh-CN"/>
              </w:rPr>
              <w:t>：准备工作及现状调研（20天）。提交项目工作计划书、签订技术咨询合同；制定工作大纲、基础资料清单；基础资料收集。</w:t>
            </w:r>
          </w:p>
          <w:p w14:paraId="1EB2D560">
            <w:pPr>
              <w:pStyle w:val="24"/>
              <w:keepNext w:val="0"/>
              <w:keepLines w:val="0"/>
              <w:pageBreakBefore w:val="0"/>
              <w:widowControl/>
              <w:numPr>
                <w:ilvl w:val="0"/>
                <w:numId w:val="1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581" w:leftChars="100" w:right="110" w:rightChars="50" w:hanging="361" w:hangingChars="150"/>
              <w:jc w:val="left"/>
              <w:textAlignment w:val="auto"/>
              <w:rPr>
                <w:rFonts w:hint="eastAsia" w:ascii="宋体" w:hAnsi="宋体" w:eastAsia="宋体" w:cs="宋体"/>
                <w:b w:val="0"/>
                <w:bCs w:val="0"/>
                <w:spacing w:val="0"/>
                <w:kern w:val="0"/>
                <w:sz w:val="24"/>
                <w:szCs w:val="24"/>
                <w:lang w:val="en-US" w:eastAsia="zh-CN" w:bidi="zh-CN"/>
              </w:rPr>
            </w:pPr>
            <w:r>
              <w:rPr>
                <w:rFonts w:hint="eastAsia" w:ascii="宋体" w:hAnsi="宋体" w:eastAsia="宋体" w:cs="宋体"/>
                <w:b/>
                <w:bCs/>
                <w:spacing w:val="0"/>
                <w:kern w:val="0"/>
                <w:sz w:val="24"/>
                <w:szCs w:val="24"/>
                <w:lang w:val="en-US" w:eastAsia="zh-CN" w:bidi="zh-CN"/>
              </w:rPr>
              <w:t>初步成果阶段：</w:t>
            </w:r>
            <w:r>
              <w:rPr>
                <w:rFonts w:hint="eastAsia" w:ascii="宋体" w:hAnsi="宋体" w:eastAsia="宋体" w:cs="宋体"/>
                <w:b w:val="0"/>
                <w:bCs w:val="0"/>
                <w:spacing w:val="0"/>
                <w:kern w:val="0"/>
                <w:sz w:val="24"/>
                <w:szCs w:val="24"/>
                <w:lang w:val="en-US" w:eastAsia="zh-CN" w:bidi="zh-CN"/>
              </w:rPr>
              <w:t>编制规划初步成果（30天）。编制规划初步成果；初步成果提交相关部门征求意见。</w:t>
            </w:r>
          </w:p>
          <w:p w14:paraId="3D4CCC0B">
            <w:pPr>
              <w:pStyle w:val="24"/>
              <w:keepNext w:val="0"/>
              <w:keepLines w:val="0"/>
              <w:pageBreakBefore w:val="0"/>
              <w:widowControl/>
              <w:numPr>
                <w:ilvl w:val="0"/>
                <w:numId w:val="1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581" w:leftChars="100" w:right="110" w:rightChars="50" w:hanging="361" w:hangingChars="150"/>
              <w:jc w:val="left"/>
              <w:textAlignment w:val="auto"/>
              <w:rPr>
                <w:rFonts w:hint="eastAsia" w:ascii="宋体" w:hAnsi="宋体" w:eastAsia="宋体" w:cs="宋体"/>
                <w:b w:val="0"/>
                <w:bCs w:val="0"/>
                <w:spacing w:val="0"/>
                <w:kern w:val="0"/>
                <w:sz w:val="24"/>
                <w:szCs w:val="24"/>
                <w:lang w:val="en-US" w:eastAsia="zh-CN" w:bidi="zh-CN"/>
              </w:rPr>
            </w:pPr>
            <w:r>
              <w:rPr>
                <w:rFonts w:hint="eastAsia" w:ascii="宋体" w:hAnsi="宋体" w:eastAsia="宋体" w:cs="宋体"/>
                <w:b/>
                <w:bCs/>
                <w:spacing w:val="0"/>
                <w:kern w:val="0"/>
                <w:sz w:val="24"/>
                <w:szCs w:val="24"/>
                <w:lang w:val="en-US" w:eastAsia="zh-CN" w:bidi="zh-CN"/>
              </w:rPr>
              <w:t>中期成果阶段：</w:t>
            </w:r>
            <w:r>
              <w:rPr>
                <w:rFonts w:hint="eastAsia" w:ascii="宋体" w:hAnsi="宋体" w:eastAsia="宋体" w:cs="宋体"/>
                <w:b w:val="0"/>
                <w:bCs w:val="0"/>
                <w:spacing w:val="0"/>
                <w:kern w:val="0"/>
                <w:sz w:val="24"/>
                <w:szCs w:val="24"/>
                <w:lang w:val="en-US" w:eastAsia="zh-CN" w:bidi="zh-CN"/>
              </w:rPr>
              <w:t>提交规划中期成果（20天）。根据有关部门意见优化后形成中期成果。</w:t>
            </w:r>
          </w:p>
          <w:p w14:paraId="2D3E1AA8">
            <w:pPr>
              <w:pStyle w:val="24"/>
              <w:keepNext w:val="0"/>
              <w:keepLines w:val="0"/>
              <w:pageBreakBefore w:val="0"/>
              <w:widowControl/>
              <w:numPr>
                <w:ilvl w:val="0"/>
                <w:numId w:val="1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581" w:leftChars="100" w:right="110" w:rightChars="50" w:hanging="361" w:hangingChars="150"/>
              <w:jc w:val="left"/>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b/>
                <w:bCs/>
                <w:spacing w:val="0"/>
                <w:kern w:val="0"/>
                <w:sz w:val="24"/>
                <w:szCs w:val="24"/>
                <w:lang w:val="en-US" w:eastAsia="zh-CN" w:bidi="zh-CN"/>
              </w:rPr>
              <w:t>最终成果阶段：</w:t>
            </w:r>
            <w:r>
              <w:rPr>
                <w:rFonts w:hint="eastAsia" w:ascii="宋体" w:hAnsi="宋体" w:eastAsia="宋体" w:cs="宋体"/>
                <w:b w:val="0"/>
                <w:bCs w:val="0"/>
                <w:spacing w:val="0"/>
                <w:kern w:val="0"/>
                <w:sz w:val="24"/>
                <w:szCs w:val="24"/>
                <w:lang w:val="en-US" w:eastAsia="zh-CN" w:bidi="zh-CN"/>
              </w:rPr>
              <w:t>最终规划成果编制、审批及上报（30天）。成果修改完善；编制规划最终成果；将最终成果提交（具体时间根据镇政府工作安排相应延顺）。</w:t>
            </w:r>
          </w:p>
        </w:tc>
      </w:tr>
      <w:tr w14:paraId="7C17F2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jc w:val="center"/>
        </w:trPr>
        <w:tc>
          <w:tcPr>
            <w:tcW w:w="5000" w:type="pct"/>
            <w:gridSpan w:val="3"/>
            <w:tcBorders>
              <w:bottom w:val="single" w:color="auto" w:sz="4" w:space="0"/>
            </w:tcBorders>
            <w:vAlign w:val="center"/>
          </w:tcPr>
          <w:p w14:paraId="7ED32A91">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right="110" w:rightChars="50"/>
              <w:jc w:val="center"/>
              <w:textAlignment w:val="auto"/>
              <w:rPr>
                <w:rFonts w:hint="eastAsia" w:ascii="宋体" w:hAnsi="宋体" w:eastAsia="宋体" w:cs="宋体"/>
                <w:spacing w:val="0"/>
                <w:kern w:val="0"/>
                <w:sz w:val="24"/>
                <w:szCs w:val="24"/>
                <w:lang w:val="en-US" w:eastAsia="zh-CN" w:bidi="zh-CN"/>
              </w:rPr>
            </w:pPr>
            <w:r>
              <w:rPr>
                <w:rFonts w:hint="eastAsia" w:cs="宋体"/>
                <w:b/>
                <w:bCs/>
                <w:spacing w:val="0"/>
                <w:kern w:val="0"/>
                <w:sz w:val="24"/>
                <w:szCs w:val="24"/>
                <w:lang w:val="en-US" w:eastAsia="zh-CN" w:bidi="zh-CN"/>
              </w:rPr>
              <w:t>（七）</w:t>
            </w:r>
            <w:r>
              <w:rPr>
                <w:rFonts w:hint="eastAsia" w:ascii="宋体" w:hAnsi="宋体" w:eastAsia="宋体" w:cs="宋体"/>
                <w:b/>
                <w:bCs/>
                <w:spacing w:val="0"/>
                <w:kern w:val="0"/>
                <w:sz w:val="24"/>
                <w:szCs w:val="24"/>
                <w:lang w:val="en-US" w:eastAsia="zh-CN" w:bidi="zh-CN"/>
              </w:rPr>
              <w:t>付款方式</w:t>
            </w:r>
          </w:p>
        </w:tc>
      </w:tr>
      <w:tr w14:paraId="75B374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000" w:type="pct"/>
            <w:gridSpan w:val="3"/>
            <w:tcBorders>
              <w:bottom w:val="single" w:color="auto" w:sz="4" w:space="0"/>
            </w:tcBorders>
            <w:vAlign w:val="center"/>
          </w:tcPr>
          <w:p w14:paraId="6A88580A">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110" w:leftChars="-50" w:right="110" w:rightChars="50" w:firstLine="328" w:firstLineChars="137"/>
              <w:jc w:val="left"/>
              <w:textAlignment w:val="auto"/>
              <w:rPr>
                <w:rFonts w:hint="eastAsia" w:ascii="宋体" w:hAnsi="宋体" w:eastAsia="宋体" w:cs="宋体"/>
                <w:b w:val="0"/>
                <w:bCs w:val="0"/>
                <w:spacing w:val="0"/>
                <w:kern w:val="0"/>
                <w:sz w:val="24"/>
                <w:szCs w:val="24"/>
                <w:lang w:val="en-US" w:eastAsia="zh-CN" w:bidi="zh-CN"/>
              </w:rPr>
            </w:pPr>
            <w:r>
              <w:rPr>
                <w:rFonts w:hint="eastAsia" w:ascii="宋体" w:hAnsi="宋体" w:eastAsia="宋体" w:cs="宋体"/>
                <w:b w:val="0"/>
                <w:bCs w:val="0"/>
                <w:spacing w:val="0"/>
                <w:kern w:val="0"/>
                <w:sz w:val="24"/>
                <w:szCs w:val="24"/>
                <w:lang w:val="en-US" w:eastAsia="zh-CN" w:bidi="zh-CN"/>
              </w:rPr>
              <w:t>项目资金分三期支付：</w:t>
            </w:r>
          </w:p>
          <w:p w14:paraId="21CD96C7">
            <w:pPr>
              <w:pStyle w:val="24"/>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580" w:leftChars="100" w:right="110" w:rightChars="50" w:hanging="360" w:hangingChars="150"/>
              <w:jc w:val="left"/>
              <w:textAlignment w:val="auto"/>
              <w:rPr>
                <w:rFonts w:hint="eastAsia" w:ascii="宋体" w:hAnsi="宋体" w:eastAsia="宋体" w:cs="宋体"/>
                <w:b w:val="0"/>
                <w:bCs w:val="0"/>
                <w:spacing w:val="0"/>
                <w:kern w:val="0"/>
                <w:sz w:val="24"/>
                <w:szCs w:val="24"/>
                <w:lang w:val="en-US" w:eastAsia="zh-CN" w:bidi="zh-CN"/>
              </w:rPr>
            </w:pPr>
            <w:r>
              <w:rPr>
                <w:rFonts w:hint="eastAsia" w:ascii="宋体" w:hAnsi="宋体" w:eastAsia="宋体" w:cs="宋体"/>
                <w:b w:val="0"/>
                <w:bCs w:val="0"/>
                <w:spacing w:val="0"/>
                <w:kern w:val="0"/>
                <w:sz w:val="24"/>
                <w:szCs w:val="24"/>
                <w:lang w:val="en-US" w:eastAsia="zh-CN" w:bidi="zh-CN"/>
              </w:rPr>
              <w:t>合同签定后15个工作日内，采购人向项目成交供应商支付合同总额 40 %作为预付款；</w:t>
            </w:r>
          </w:p>
          <w:p w14:paraId="1E710AD6">
            <w:pPr>
              <w:pStyle w:val="24"/>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580" w:leftChars="100" w:right="110" w:rightChars="50" w:hanging="360" w:hangingChars="150"/>
              <w:jc w:val="left"/>
              <w:textAlignment w:val="auto"/>
              <w:rPr>
                <w:rFonts w:hint="eastAsia" w:ascii="宋体" w:hAnsi="宋体" w:eastAsia="宋体" w:cs="宋体"/>
                <w:b w:val="0"/>
                <w:bCs w:val="0"/>
                <w:spacing w:val="0"/>
                <w:kern w:val="0"/>
                <w:sz w:val="24"/>
                <w:szCs w:val="24"/>
                <w:lang w:val="en-US" w:eastAsia="zh-CN" w:bidi="zh-CN"/>
              </w:rPr>
            </w:pPr>
            <w:r>
              <w:rPr>
                <w:rFonts w:hint="eastAsia" w:ascii="宋体" w:hAnsi="宋体" w:eastAsia="宋体" w:cs="宋体"/>
                <w:b w:val="0"/>
                <w:bCs w:val="0"/>
                <w:spacing w:val="0"/>
                <w:kern w:val="0"/>
                <w:sz w:val="24"/>
                <w:szCs w:val="24"/>
                <w:lang w:val="en-US" w:eastAsia="zh-CN" w:bidi="zh-CN"/>
              </w:rPr>
              <w:t>成交供应商提交初步成果后，15个工作日内支付合同总额 40 %；</w:t>
            </w:r>
          </w:p>
          <w:p w14:paraId="50ED242E">
            <w:pPr>
              <w:pStyle w:val="24"/>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580" w:leftChars="100" w:right="110" w:rightChars="50" w:hanging="360" w:hangingChars="150"/>
              <w:jc w:val="left"/>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b w:val="0"/>
                <w:bCs w:val="0"/>
                <w:spacing w:val="0"/>
                <w:kern w:val="0"/>
                <w:sz w:val="24"/>
                <w:szCs w:val="24"/>
                <w:lang w:val="en-US" w:eastAsia="zh-CN" w:bidi="zh-CN"/>
              </w:rPr>
              <w:t>成交供应商向采购人提交最终规划成果后，15个工作日内支付合同总额 20 %。</w:t>
            </w:r>
          </w:p>
        </w:tc>
      </w:tr>
      <w:tr w14:paraId="2C9B1E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jc w:val="center"/>
        </w:trPr>
        <w:tc>
          <w:tcPr>
            <w:tcW w:w="5000" w:type="pct"/>
            <w:gridSpan w:val="3"/>
            <w:vAlign w:val="center"/>
          </w:tcPr>
          <w:p w14:paraId="37D82B7D">
            <w:pPr>
              <w:pStyle w:val="32"/>
              <w:keepNext w:val="0"/>
              <w:keepLines w:val="0"/>
              <w:pageBreakBefore w:val="0"/>
              <w:widowControl w:val="0"/>
              <w:numPr>
                <w:ilvl w:val="0"/>
                <w:numId w:val="0"/>
              </w:numPr>
              <w:kinsoku/>
              <w:wordWrap/>
              <w:overflowPunct/>
              <w:topLinePunct w:val="0"/>
              <w:autoSpaceDE w:val="0"/>
              <w:autoSpaceDN w:val="0"/>
              <w:bidi w:val="0"/>
              <w:adjustRightInd/>
              <w:snapToGrid/>
              <w:spacing w:before="1" w:line="360" w:lineRule="auto"/>
              <w:ind w:leftChars="50" w:right="0" w:rightChars="0"/>
              <w:jc w:val="center"/>
              <w:textAlignment w:val="auto"/>
              <w:rPr>
                <w:rFonts w:hint="default" w:ascii="宋体" w:hAnsi="宋体" w:eastAsia="宋体" w:cs="宋体"/>
                <w:b/>
                <w:bCs w:val="0"/>
                <w:spacing w:val="0"/>
                <w:sz w:val="24"/>
                <w:szCs w:val="24"/>
                <w:lang w:val="en-US" w:eastAsia="zh-CN" w:bidi="zh-CN"/>
              </w:rPr>
            </w:pPr>
            <w:r>
              <w:rPr>
                <w:rFonts w:hint="eastAsia" w:cs="宋体"/>
                <w:b/>
                <w:bCs/>
                <w:spacing w:val="0"/>
                <w:kern w:val="0"/>
                <w:sz w:val="24"/>
                <w:szCs w:val="24"/>
                <w:lang w:val="en-US" w:eastAsia="zh-CN" w:bidi="zh-CN"/>
              </w:rPr>
              <w:t>（八）其他要求</w:t>
            </w:r>
          </w:p>
        </w:tc>
      </w:tr>
      <w:tr w14:paraId="4E0F2B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0" w:hRule="atLeast"/>
          <w:jc w:val="center"/>
        </w:trPr>
        <w:tc>
          <w:tcPr>
            <w:tcW w:w="5000" w:type="pct"/>
            <w:gridSpan w:val="3"/>
            <w:vAlign w:val="center"/>
          </w:tcPr>
          <w:p w14:paraId="0BCA6EA1">
            <w:pPr>
              <w:autoSpaceDE w:val="0"/>
              <w:autoSpaceDN w:val="0"/>
              <w:adjustRightInd w:val="0"/>
              <w:spacing w:line="240" w:lineRule="auto"/>
              <w:ind w:left="0" w:leftChars="0" w:firstLine="218" w:firstLineChars="91"/>
              <w:outlineLvl w:val="0"/>
              <w:rPr>
                <w:rFonts w:hint="eastAsia" w:ascii="宋体" w:eastAsia="宋体" w:cs="宋体"/>
                <w:kern w:val="0"/>
                <w:sz w:val="24"/>
                <w:szCs w:val="24"/>
                <w:lang w:eastAsia="zh-CN"/>
              </w:rPr>
            </w:pPr>
            <w:r>
              <w:rPr>
                <w:rFonts w:hint="eastAsia" w:ascii="宋体" w:eastAsia="宋体" w:cs="宋体"/>
                <w:kern w:val="0"/>
                <w:sz w:val="24"/>
                <w:szCs w:val="24"/>
              </w:rPr>
              <w:t>编制机构</w:t>
            </w:r>
            <w:r>
              <w:rPr>
                <w:rFonts w:hint="eastAsia" w:cs="宋体"/>
                <w:kern w:val="0"/>
                <w:sz w:val="24"/>
                <w:szCs w:val="24"/>
                <w:lang w:eastAsia="zh-CN"/>
              </w:rPr>
              <w:t>：</w:t>
            </w:r>
          </w:p>
          <w:p w14:paraId="53BFAC09">
            <w:pPr>
              <w:pStyle w:val="31"/>
              <w:keepNext w:val="0"/>
              <w:keepLines w:val="0"/>
              <w:pageBreakBefore w:val="0"/>
              <w:widowControl w:val="0"/>
              <w:numPr>
                <w:ilvl w:val="0"/>
                <w:numId w:val="14"/>
              </w:numPr>
              <w:tabs>
                <w:tab w:val="left" w:pos="880"/>
              </w:tabs>
              <w:kinsoku/>
              <w:wordWrap/>
              <w:overflowPunct/>
              <w:topLinePunct w:val="0"/>
              <w:autoSpaceDE w:val="0"/>
              <w:autoSpaceDN w:val="0"/>
              <w:bidi w:val="0"/>
              <w:adjustRightInd/>
              <w:snapToGrid/>
              <w:spacing w:before="0" w:after="0" w:line="240" w:lineRule="auto"/>
              <w:ind w:left="845" w:leftChars="0" w:right="110" w:rightChars="50" w:hanging="425" w:firstLineChars="0"/>
              <w:jc w:val="left"/>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编制机构应有足够的人力、物力等资源，具备业务范围相对应的专业技术人员，保证按时按质按量完成委托的编制项目；</w:t>
            </w:r>
            <w:r>
              <w:rPr>
                <w:rFonts w:hint="eastAsia" w:cs="宋体"/>
                <w:spacing w:val="0"/>
                <w:kern w:val="0"/>
                <w:sz w:val="24"/>
                <w:szCs w:val="24"/>
                <w:lang w:val="en-US" w:eastAsia="zh-CN" w:bidi="zh-CN"/>
              </w:rPr>
              <w:t>（提供承诺函，格式自拟）</w:t>
            </w:r>
          </w:p>
          <w:p w14:paraId="0ADDF39E">
            <w:pPr>
              <w:pStyle w:val="31"/>
              <w:keepNext w:val="0"/>
              <w:keepLines w:val="0"/>
              <w:pageBreakBefore w:val="0"/>
              <w:widowControl w:val="0"/>
              <w:numPr>
                <w:ilvl w:val="0"/>
                <w:numId w:val="14"/>
              </w:numPr>
              <w:tabs>
                <w:tab w:val="left" w:pos="880"/>
              </w:tabs>
              <w:kinsoku/>
              <w:wordWrap/>
              <w:overflowPunct/>
              <w:topLinePunct w:val="0"/>
              <w:autoSpaceDE w:val="0"/>
              <w:autoSpaceDN w:val="0"/>
              <w:bidi w:val="0"/>
              <w:adjustRightInd/>
              <w:snapToGrid/>
              <w:spacing w:before="0" w:after="0" w:line="240" w:lineRule="auto"/>
              <w:ind w:left="845" w:leftChars="0" w:right="110" w:rightChars="50" w:hanging="425" w:firstLineChars="0"/>
              <w:jc w:val="left"/>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编制机构需具备镇国土空间规划、美丽圩镇规划、镇域新型城镇化规划、乡村振兴规划等经验；</w:t>
            </w:r>
          </w:p>
          <w:p w14:paraId="5B9C60A7">
            <w:pPr>
              <w:autoSpaceDE w:val="0"/>
              <w:autoSpaceDN w:val="0"/>
              <w:adjustRightInd w:val="0"/>
              <w:spacing w:line="240" w:lineRule="auto"/>
              <w:ind w:left="0" w:leftChars="0" w:firstLine="218" w:firstLineChars="91"/>
              <w:outlineLvl w:val="0"/>
              <w:rPr>
                <w:rFonts w:hint="eastAsia" w:ascii="宋体" w:eastAsia="宋体" w:cs="宋体"/>
                <w:kern w:val="0"/>
                <w:sz w:val="24"/>
                <w:szCs w:val="24"/>
                <w:lang w:val="en-US" w:eastAsia="zh-CN"/>
              </w:rPr>
            </w:pPr>
            <w:r>
              <w:rPr>
                <w:rFonts w:hint="eastAsia" w:ascii="宋体" w:eastAsia="宋体" w:cs="宋体"/>
                <w:kern w:val="0"/>
                <w:sz w:val="24"/>
                <w:szCs w:val="24"/>
                <w:lang w:val="en-US" w:eastAsia="zh-CN"/>
              </w:rPr>
              <w:t>技术资料</w:t>
            </w:r>
            <w:r>
              <w:rPr>
                <w:rFonts w:hint="eastAsia" w:cs="宋体"/>
                <w:kern w:val="0"/>
                <w:sz w:val="24"/>
                <w:szCs w:val="24"/>
                <w:lang w:val="en-US" w:eastAsia="zh-CN"/>
              </w:rPr>
              <w:t>：</w:t>
            </w:r>
          </w:p>
          <w:p w14:paraId="2891F5FE">
            <w:pPr>
              <w:pStyle w:val="31"/>
              <w:keepNext w:val="0"/>
              <w:keepLines w:val="0"/>
              <w:pageBreakBefore w:val="0"/>
              <w:widowControl w:val="0"/>
              <w:numPr>
                <w:ilvl w:val="0"/>
                <w:numId w:val="15"/>
              </w:numPr>
              <w:tabs>
                <w:tab w:val="left" w:pos="880"/>
              </w:tabs>
              <w:kinsoku/>
              <w:wordWrap/>
              <w:overflowPunct/>
              <w:topLinePunct w:val="0"/>
              <w:autoSpaceDE w:val="0"/>
              <w:autoSpaceDN w:val="0"/>
              <w:bidi w:val="0"/>
              <w:adjustRightInd/>
              <w:snapToGrid/>
              <w:spacing w:before="0" w:after="0" w:line="240" w:lineRule="auto"/>
              <w:ind w:left="845" w:leftChars="0" w:right="110" w:rightChars="50" w:hanging="425" w:firstLineChars="0"/>
              <w:jc w:val="left"/>
              <w:textAlignment w:val="auto"/>
              <w:rPr>
                <w:rFonts w:hint="eastAsia" w:ascii="宋体" w:hAnsi="宋体" w:eastAsia="宋体" w:cs="宋体"/>
                <w:b/>
                <w:bCs w:val="0"/>
                <w:spacing w:val="0"/>
                <w:sz w:val="24"/>
                <w:szCs w:val="24"/>
                <w:lang w:val="en-US" w:eastAsia="zh-CN" w:bidi="zh-CN"/>
              </w:rPr>
            </w:pPr>
            <w:r>
              <w:rPr>
                <w:rFonts w:hint="eastAsia" w:ascii="宋体" w:hAnsi="宋体" w:eastAsia="宋体" w:cs="宋体"/>
                <w:spacing w:val="0"/>
                <w:kern w:val="0"/>
                <w:sz w:val="24"/>
                <w:szCs w:val="24"/>
                <w:lang w:val="en-US" w:eastAsia="zh-CN" w:bidi="zh-CN"/>
              </w:rPr>
              <w:t>本项目的所有中间成果、最终成果以及采购人提供的资料，其所有权均归双方所有，未经采购人同意，中标方不得外泄，否则采购人有权追究中标方的责任。</w:t>
            </w:r>
          </w:p>
        </w:tc>
      </w:tr>
      <w:tr w14:paraId="64F6C5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5000" w:type="pct"/>
            <w:gridSpan w:val="3"/>
            <w:vAlign w:val="center"/>
          </w:tcPr>
          <w:p w14:paraId="31270F3C">
            <w:pPr>
              <w:pStyle w:val="32"/>
              <w:keepNext w:val="0"/>
              <w:keepLines w:val="0"/>
              <w:pageBreakBefore w:val="0"/>
              <w:widowControl w:val="0"/>
              <w:numPr>
                <w:ilvl w:val="0"/>
                <w:numId w:val="0"/>
              </w:numPr>
              <w:kinsoku/>
              <w:wordWrap/>
              <w:overflowPunct/>
              <w:topLinePunct w:val="0"/>
              <w:autoSpaceDE w:val="0"/>
              <w:autoSpaceDN w:val="0"/>
              <w:bidi w:val="0"/>
              <w:adjustRightInd/>
              <w:snapToGrid/>
              <w:spacing w:before="1" w:line="360" w:lineRule="auto"/>
              <w:ind w:leftChars="50" w:right="0" w:rightChars="0"/>
              <w:jc w:val="both"/>
              <w:textAlignment w:val="auto"/>
              <w:rPr>
                <w:rFonts w:hint="eastAsia" w:asciiTheme="minorEastAsia" w:hAnsiTheme="minorEastAsia" w:eastAsiaTheme="minorEastAsia" w:cstheme="minorEastAsia"/>
                <w:spacing w:val="0"/>
                <w:sz w:val="21"/>
                <w:szCs w:val="22"/>
                <w:lang w:val="zh-CN" w:eastAsia="zh-CN" w:bidi="zh-CN"/>
              </w:rPr>
            </w:pPr>
            <w:r>
              <w:rPr>
                <w:rFonts w:hint="eastAsia" w:ascii="宋体" w:hAnsi="宋体" w:eastAsia="宋体" w:cs="宋体"/>
                <w:b/>
                <w:bCs w:val="0"/>
                <w:spacing w:val="0"/>
                <w:sz w:val="24"/>
                <w:szCs w:val="24"/>
                <w:lang w:val="en-US" w:eastAsia="zh-CN" w:bidi="zh-CN"/>
              </w:rPr>
              <w:t>三、</w:t>
            </w:r>
            <w:r>
              <w:rPr>
                <w:rFonts w:hint="eastAsia" w:ascii="宋体" w:hAnsi="宋体" w:eastAsia="宋体" w:cs="宋体"/>
                <w:b/>
                <w:bCs w:val="0"/>
                <w:spacing w:val="0"/>
                <w:sz w:val="24"/>
                <w:szCs w:val="24"/>
                <w:lang w:val="zh-CN" w:eastAsia="zh-CN" w:bidi="zh-CN"/>
              </w:rPr>
              <w:t>技术要求</w:t>
            </w:r>
          </w:p>
        </w:tc>
      </w:tr>
      <w:tr w14:paraId="6B03F3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jc w:val="center"/>
        </w:trPr>
        <w:tc>
          <w:tcPr>
            <w:tcW w:w="5000" w:type="pct"/>
            <w:gridSpan w:val="3"/>
            <w:vAlign w:val="center"/>
          </w:tcPr>
          <w:p w14:paraId="73EEBE2C">
            <w:pPr>
              <w:keepNext w:val="0"/>
              <w:keepLines w:val="0"/>
              <w:pageBreakBefore w:val="0"/>
              <w:widowControl/>
              <w:suppressLineNumbers w:val="0"/>
              <w:kinsoku/>
              <w:wordWrap/>
              <w:overflowPunct/>
              <w:topLinePunct w:val="0"/>
              <w:autoSpaceDE w:val="0"/>
              <w:autoSpaceDN w:val="0"/>
              <w:bidi w:val="0"/>
              <w:adjustRightInd/>
              <w:snapToGrid/>
              <w:spacing w:line="360" w:lineRule="auto"/>
              <w:ind w:right="194" w:rightChars="88"/>
              <w:jc w:val="center"/>
              <w:textAlignment w:val="auto"/>
              <w:rPr>
                <w:rFonts w:hint="default" w:ascii="宋体" w:eastAsia="宋体" w:cs="宋体"/>
                <w:kern w:val="0"/>
                <w:sz w:val="24"/>
                <w:szCs w:val="24"/>
                <w:lang w:val="en-US"/>
              </w:rPr>
            </w:pPr>
            <w:r>
              <w:rPr>
                <w:rFonts w:hint="eastAsia" w:cs="宋体"/>
                <w:b/>
                <w:bCs/>
                <w:spacing w:val="0"/>
                <w:sz w:val="24"/>
                <w:szCs w:val="24"/>
                <w:lang w:val="en-US" w:eastAsia="zh-CN" w:bidi="zh-CN"/>
              </w:rPr>
              <w:t>（一）人员要求</w:t>
            </w:r>
          </w:p>
        </w:tc>
      </w:tr>
      <w:tr w14:paraId="4CCF3C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7" w:hRule="atLeast"/>
          <w:jc w:val="center"/>
        </w:trPr>
        <w:tc>
          <w:tcPr>
            <w:tcW w:w="5000" w:type="pct"/>
            <w:gridSpan w:val="3"/>
            <w:vAlign w:val="center"/>
          </w:tcPr>
          <w:p w14:paraId="783E94BA">
            <w:pPr>
              <w:pStyle w:val="31"/>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240" w:lineRule="auto"/>
              <w:ind w:left="419" w:leftChars="100" w:right="110" w:rightChars="50" w:hanging="199" w:hangingChars="83"/>
              <w:jc w:val="left"/>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编制人员</w:t>
            </w:r>
            <w:r>
              <w:rPr>
                <w:rFonts w:hint="eastAsia" w:cs="宋体"/>
                <w:spacing w:val="0"/>
                <w:kern w:val="0"/>
                <w:sz w:val="24"/>
                <w:szCs w:val="24"/>
                <w:lang w:val="en-US" w:eastAsia="zh-CN" w:bidi="zh-CN"/>
              </w:rPr>
              <w:t>：</w:t>
            </w:r>
          </w:p>
          <w:p w14:paraId="5C84E7FA">
            <w:pPr>
              <w:pStyle w:val="31"/>
              <w:keepNext w:val="0"/>
              <w:keepLines w:val="0"/>
              <w:pageBreakBefore w:val="0"/>
              <w:widowControl w:val="0"/>
              <w:numPr>
                <w:ilvl w:val="0"/>
                <w:numId w:val="16"/>
              </w:numPr>
              <w:tabs>
                <w:tab w:val="left" w:pos="880"/>
              </w:tabs>
              <w:kinsoku/>
              <w:wordWrap/>
              <w:overflowPunct/>
              <w:topLinePunct w:val="0"/>
              <w:autoSpaceDE w:val="0"/>
              <w:autoSpaceDN w:val="0"/>
              <w:bidi w:val="0"/>
              <w:adjustRightInd/>
              <w:snapToGrid/>
              <w:spacing w:before="0" w:after="0" w:line="240" w:lineRule="auto"/>
              <w:ind w:left="845" w:leftChars="0" w:right="110" w:rightChars="50" w:hanging="425" w:firstLineChars="0"/>
              <w:jc w:val="left"/>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为保障项目的顺利开展，编制机构需具有丰富经验的研究人员参与项目研究。</w:t>
            </w:r>
          </w:p>
          <w:p w14:paraId="4DBBB0D3">
            <w:pPr>
              <w:pStyle w:val="31"/>
              <w:keepNext w:val="0"/>
              <w:keepLines w:val="0"/>
              <w:pageBreakBefore w:val="0"/>
              <w:widowControl w:val="0"/>
              <w:numPr>
                <w:ilvl w:val="0"/>
                <w:numId w:val="16"/>
              </w:numPr>
              <w:tabs>
                <w:tab w:val="left" w:pos="880"/>
              </w:tabs>
              <w:kinsoku/>
              <w:wordWrap/>
              <w:overflowPunct/>
              <w:topLinePunct w:val="0"/>
              <w:autoSpaceDE w:val="0"/>
              <w:autoSpaceDN w:val="0"/>
              <w:bidi w:val="0"/>
              <w:adjustRightInd/>
              <w:snapToGrid/>
              <w:spacing w:before="0" w:after="0" w:line="240" w:lineRule="auto"/>
              <w:ind w:left="845" w:leftChars="0" w:right="110" w:rightChars="50" w:hanging="425" w:firstLineChars="0"/>
              <w:jc w:val="left"/>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项目组负责人必须是该项目实施全过程的真正组织者和指导者，担负实质性研究编制工作，挂名或不担负实质性编制工作的人不得作为项目负责人申请研究项目。</w:t>
            </w:r>
            <w:r>
              <w:rPr>
                <w:rFonts w:hint="eastAsia" w:cs="宋体"/>
                <w:spacing w:val="0"/>
                <w:kern w:val="0"/>
                <w:sz w:val="24"/>
                <w:szCs w:val="24"/>
                <w:lang w:val="en-US" w:eastAsia="zh-CN" w:bidi="zh-CN"/>
              </w:rPr>
              <w:t>（提供承诺函，格式自拟）</w:t>
            </w:r>
          </w:p>
          <w:p w14:paraId="361823D5">
            <w:pPr>
              <w:pStyle w:val="31"/>
              <w:keepNext w:val="0"/>
              <w:keepLines w:val="0"/>
              <w:pageBreakBefore w:val="0"/>
              <w:widowControl w:val="0"/>
              <w:numPr>
                <w:ilvl w:val="0"/>
                <w:numId w:val="16"/>
              </w:numPr>
              <w:tabs>
                <w:tab w:val="left" w:pos="880"/>
              </w:tabs>
              <w:kinsoku/>
              <w:wordWrap/>
              <w:overflowPunct/>
              <w:topLinePunct w:val="0"/>
              <w:autoSpaceDE w:val="0"/>
              <w:autoSpaceDN w:val="0"/>
              <w:bidi w:val="0"/>
              <w:adjustRightInd/>
              <w:snapToGrid/>
              <w:spacing w:before="0" w:after="0" w:line="240" w:lineRule="auto"/>
              <w:ind w:left="845" w:leftChars="0" w:right="110" w:rightChars="50" w:hanging="425" w:firstLineChars="0"/>
              <w:jc w:val="left"/>
              <w:textAlignment w:val="auto"/>
              <w:rPr>
                <w:rFonts w:hint="eastAsia" w:cs="宋体"/>
                <w:b/>
                <w:bCs/>
                <w:spacing w:val="0"/>
                <w:sz w:val="24"/>
                <w:szCs w:val="24"/>
                <w:lang w:val="en-US" w:eastAsia="zh-CN" w:bidi="zh-CN"/>
              </w:rPr>
            </w:pPr>
            <w:r>
              <w:rPr>
                <w:rFonts w:hint="eastAsia" w:ascii="宋体" w:hAnsi="宋体" w:eastAsia="宋体" w:cs="宋体"/>
                <w:spacing w:val="0"/>
                <w:kern w:val="0"/>
                <w:sz w:val="24"/>
                <w:szCs w:val="24"/>
                <w:lang w:val="en-US" w:eastAsia="zh-CN" w:bidi="zh-CN"/>
              </w:rPr>
              <w:t>项目组负责人及项目组成员需保证足够人员、物力投入到本项目研究实施，及时响应采购人相关要求并做好积极配合（包括但不限于发布相关公告、印制资料、会议组织协调、计划讲解及展示等）</w:t>
            </w:r>
          </w:p>
        </w:tc>
      </w:tr>
    </w:tbl>
    <w:p w14:paraId="7BD70782">
      <w:pPr>
        <w:numPr>
          <w:ilvl w:val="0"/>
          <w:numId w:val="0"/>
        </w:numPr>
        <w:spacing w:line="360" w:lineRule="auto"/>
        <w:ind w:left="420" w:leftChars="0" w:right="0" w:rightChars="0" w:firstLine="440" w:firstLineChars="200"/>
        <w:rPr>
          <w:rFonts w:hint="eastAsia" w:ascii="仿宋" w:hAnsi="仿宋" w:eastAsia="仿宋" w:cs="仿宋"/>
          <w:sz w:val="22"/>
          <w:szCs w:val="22"/>
          <w:highlight w:val="none"/>
          <w:lang w:val="en-US" w:eastAsia="zh-CN" w:bidi="zh-CN"/>
        </w:rPr>
      </w:pPr>
      <w:r>
        <w:rPr>
          <w:rFonts w:hint="eastAsia" w:ascii="仿宋" w:hAnsi="仿宋" w:eastAsia="仿宋" w:cs="仿宋"/>
          <w:sz w:val="22"/>
          <w:szCs w:val="22"/>
          <w:highlight w:val="none"/>
          <w:lang w:val="en-US" w:eastAsia="zh-CN" w:bidi="zh-CN"/>
        </w:rPr>
        <w:br w:type="page"/>
      </w:r>
    </w:p>
    <w:p w14:paraId="422B6937">
      <w:pPr>
        <w:pStyle w:val="11"/>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Chars="200" w:right="0" w:rightChars="0" w:firstLine="440" w:firstLineChars="200"/>
        <w:jc w:val="left"/>
        <w:textAlignment w:val="auto"/>
        <w:rPr>
          <w:rFonts w:hint="eastAsia" w:ascii="仿宋" w:hAnsi="仿宋" w:eastAsia="仿宋" w:cs="仿宋"/>
          <w:sz w:val="22"/>
          <w:szCs w:val="22"/>
          <w:highlight w:val="none"/>
          <w:lang w:val="en-US" w:eastAsia="zh-CN" w:bidi="zh-CN"/>
        </w:rPr>
        <w:sectPr>
          <w:pgSz w:w="11910" w:h="16840"/>
          <w:pgMar w:top="1134" w:right="1134" w:bottom="1134" w:left="1134" w:header="881" w:footer="827" w:gutter="0"/>
          <w:pgBorders>
            <w:top w:val="none" w:sz="0" w:space="0"/>
            <w:left w:val="none" w:sz="0" w:space="0"/>
            <w:bottom w:val="none" w:sz="0" w:space="0"/>
            <w:right w:val="none" w:sz="0" w:space="0"/>
          </w:pgBorders>
          <w:pgNumType w:fmt="decimal"/>
          <w:cols w:space="720" w:num="1"/>
        </w:sectPr>
      </w:pPr>
    </w:p>
    <w:p w14:paraId="3DD66947">
      <w:pPr>
        <w:pStyle w:val="11"/>
        <w:rPr>
          <w:rFonts w:hint="eastAsia" w:ascii="仿宋" w:hAnsi="仿宋" w:eastAsia="仿宋" w:cs="仿宋"/>
          <w:sz w:val="20"/>
        </w:rPr>
      </w:pPr>
    </w:p>
    <w:p w14:paraId="54E31FE9">
      <w:pPr>
        <w:pStyle w:val="11"/>
        <w:rPr>
          <w:rFonts w:hint="eastAsia" w:ascii="仿宋" w:hAnsi="仿宋" w:eastAsia="仿宋" w:cs="仿宋"/>
          <w:sz w:val="20"/>
        </w:rPr>
      </w:pPr>
    </w:p>
    <w:p w14:paraId="5F5DB0D6">
      <w:pPr>
        <w:pStyle w:val="11"/>
        <w:rPr>
          <w:rFonts w:hint="eastAsia" w:ascii="仿宋" w:hAnsi="仿宋" w:eastAsia="仿宋" w:cs="仿宋"/>
          <w:sz w:val="20"/>
        </w:rPr>
      </w:pPr>
    </w:p>
    <w:p w14:paraId="23FC4898">
      <w:pPr>
        <w:pStyle w:val="11"/>
        <w:rPr>
          <w:rFonts w:hint="eastAsia" w:ascii="仿宋" w:hAnsi="仿宋" w:eastAsia="仿宋" w:cs="仿宋"/>
          <w:sz w:val="20"/>
        </w:rPr>
      </w:pPr>
    </w:p>
    <w:p w14:paraId="0299818F">
      <w:pPr>
        <w:pStyle w:val="11"/>
        <w:rPr>
          <w:rFonts w:hint="eastAsia" w:ascii="仿宋" w:hAnsi="仿宋" w:eastAsia="仿宋" w:cs="仿宋"/>
          <w:sz w:val="20"/>
        </w:rPr>
      </w:pPr>
    </w:p>
    <w:p w14:paraId="1F19B379">
      <w:pPr>
        <w:pStyle w:val="11"/>
        <w:rPr>
          <w:rFonts w:hint="eastAsia" w:ascii="仿宋" w:hAnsi="仿宋" w:eastAsia="仿宋" w:cs="仿宋"/>
          <w:sz w:val="20"/>
        </w:rPr>
      </w:pPr>
    </w:p>
    <w:p w14:paraId="774A213F">
      <w:pPr>
        <w:pStyle w:val="11"/>
        <w:rPr>
          <w:rFonts w:hint="eastAsia" w:ascii="仿宋" w:hAnsi="仿宋" w:eastAsia="仿宋" w:cs="仿宋"/>
          <w:sz w:val="20"/>
        </w:rPr>
      </w:pPr>
    </w:p>
    <w:p w14:paraId="354F24EF">
      <w:pPr>
        <w:pStyle w:val="11"/>
        <w:rPr>
          <w:rFonts w:hint="eastAsia" w:ascii="仿宋" w:hAnsi="仿宋" w:eastAsia="仿宋" w:cs="仿宋"/>
          <w:sz w:val="20"/>
        </w:rPr>
      </w:pPr>
    </w:p>
    <w:p w14:paraId="4318BC65">
      <w:pPr>
        <w:pStyle w:val="11"/>
        <w:rPr>
          <w:rFonts w:hint="eastAsia" w:ascii="仿宋" w:hAnsi="仿宋" w:eastAsia="仿宋" w:cs="仿宋"/>
          <w:sz w:val="20"/>
        </w:rPr>
      </w:pPr>
    </w:p>
    <w:p w14:paraId="4A604651">
      <w:pPr>
        <w:pStyle w:val="11"/>
        <w:rPr>
          <w:rFonts w:hint="eastAsia" w:ascii="仿宋" w:hAnsi="仿宋" w:eastAsia="仿宋" w:cs="仿宋"/>
          <w:sz w:val="20"/>
        </w:rPr>
      </w:pPr>
    </w:p>
    <w:p w14:paraId="334F518D">
      <w:pPr>
        <w:pStyle w:val="11"/>
        <w:rPr>
          <w:rFonts w:hint="eastAsia" w:ascii="仿宋" w:hAnsi="仿宋" w:eastAsia="仿宋" w:cs="仿宋"/>
          <w:sz w:val="20"/>
        </w:rPr>
      </w:pPr>
    </w:p>
    <w:p w14:paraId="533E419A">
      <w:pPr>
        <w:pStyle w:val="11"/>
        <w:spacing w:before="4"/>
        <w:rPr>
          <w:rFonts w:hint="eastAsia" w:ascii="仿宋" w:hAnsi="仿宋" w:eastAsia="仿宋" w:cs="仿宋"/>
          <w:sz w:val="26"/>
        </w:rPr>
      </w:pPr>
    </w:p>
    <w:p w14:paraId="5E0CC6CA">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rFonts w:hint="eastAsia" w:ascii="仿宋" w:hAnsi="仿宋" w:eastAsia="仿宋" w:cs="仿宋"/>
        </w:rPr>
      </w:pPr>
    </w:p>
    <w:p w14:paraId="2C7D1F8C">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rFonts w:hint="eastAsia" w:ascii="仿宋" w:hAnsi="仿宋" w:eastAsia="仿宋" w:cs="仿宋"/>
        </w:rPr>
      </w:pPr>
    </w:p>
    <w:p w14:paraId="33791880">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rFonts w:hint="eastAsia" w:ascii="仿宋" w:hAnsi="仿宋" w:eastAsia="仿宋" w:cs="仿宋"/>
          <w:b/>
        </w:rPr>
      </w:pPr>
      <w:bookmarkStart w:id="12" w:name="_Toc5089"/>
      <w:r>
        <w:rPr>
          <w:rFonts w:hint="eastAsia" w:ascii="仿宋" w:hAnsi="仿宋" w:eastAsia="仿宋" w:cs="仿宋"/>
        </w:rPr>
        <w:t>第三部分</w:t>
      </w:r>
      <w:bookmarkStart w:id="13" w:name="_Toc17014"/>
      <w:r>
        <w:rPr>
          <w:rFonts w:hint="eastAsia" w:ascii="仿宋" w:hAnsi="仿宋" w:eastAsia="仿宋" w:cs="仿宋"/>
          <w:lang w:val="en-US" w:eastAsia="zh-CN"/>
        </w:rPr>
        <w:t xml:space="preserve">  </w:t>
      </w:r>
      <w:r>
        <w:rPr>
          <w:rFonts w:hint="eastAsia" w:ascii="仿宋" w:hAnsi="仿宋" w:eastAsia="仿宋" w:cs="仿宋"/>
        </w:rPr>
        <w:t>谈 判 须 知</w:t>
      </w:r>
      <w:bookmarkEnd w:id="12"/>
      <w:bookmarkEnd w:id="13"/>
    </w:p>
    <w:p w14:paraId="1202A7CC">
      <w:pPr>
        <w:keepNext w:val="0"/>
        <w:keepLines w:val="0"/>
        <w:pageBreakBefore w:val="0"/>
        <w:widowControl w:val="0"/>
        <w:kinsoku/>
        <w:wordWrap/>
        <w:overflowPunct/>
        <w:topLinePunct w:val="0"/>
        <w:autoSpaceDE w:val="0"/>
        <w:autoSpaceDN w:val="0"/>
        <w:bidi w:val="0"/>
        <w:adjustRightInd/>
        <w:snapToGrid/>
        <w:spacing w:after="0" w:line="491" w:lineRule="auto"/>
        <w:ind w:left="0" w:right="0"/>
        <w:jc w:val="left"/>
        <w:textAlignment w:val="auto"/>
        <w:rPr>
          <w:rFonts w:hint="eastAsia" w:ascii="仿宋" w:hAnsi="仿宋" w:eastAsia="仿宋" w:cs="仿宋"/>
          <w:sz w:val="48"/>
        </w:rPr>
      </w:pPr>
    </w:p>
    <w:p w14:paraId="631931A4">
      <w:pPr>
        <w:pStyle w:val="11"/>
        <w:rPr>
          <w:rFonts w:hint="eastAsia"/>
        </w:rPr>
        <w:sectPr>
          <w:pgSz w:w="11910" w:h="16840"/>
          <w:pgMar w:top="1134" w:right="1134" w:bottom="1134" w:left="1134" w:header="881" w:footer="827" w:gutter="0"/>
          <w:pgBorders>
            <w:top w:val="none" w:sz="0" w:space="0"/>
            <w:left w:val="none" w:sz="0" w:space="0"/>
            <w:bottom w:val="none" w:sz="0" w:space="0"/>
            <w:right w:val="none" w:sz="0" w:space="0"/>
          </w:pgBorders>
          <w:pgNumType w:fmt="decimal"/>
          <w:cols w:space="720" w:num="1"/>
        </w:sectPr>
      </w:pPr>
    </w:p>
    <w:p w14:paraId="72EF8514">
      <w:pPr>
        <w:numPr>
          <w:ilvl w:val="0"/>
          <w:numId w:val="17"/>
        </w:numPr>
        <w:spacing w:before="54" w:line="360" w:lineRule="auto"/>
        <w:ind w:left="0" w:leftChars="0" w:right="0" w:firstLine="420" w:firstLineChars="0"/>
        <w:jc w:val="left"/>
        <w:rPr>
          <w:rFonts w:hint="eastAsia" w:ascii="仿宋" w:hAnsi="仿宋" w:eastAsia="仿宋" w:cs="仿宋"/>
          <w:b/>
          <w:sz w:val="32"/>
        </w:rPr>
      </w:pPr>
      <w:r>
        <w:rPr>
          <w:rFonts w:hint="eastAsia" w:ascii="仿宋" w:hAnsi="仿宋" w:eastAsia="仿宋" w:cs="仿宋"/>
          <w:b/>
          <w:sz w:val="32"/>
        </w:rPr>
        <w:t>说明</w:t>
      </w:r>
    </w:p>
    <w:p w14:paraId="72A9F74A">
      <w:pPr>
        <w:pStyle w:val="8"/>
        <w:numPr>
          <w:ilvl w:val="0"/>
          <w:numId w:val="18"/>
        </w:numPr>
        <w:tabs>
          <w:tab w:val="left" w:pos="657"/>
        </w:tabs>
        <w:spacing w:before="0" w:after="0" w:line="360" w:lineRule="auto"/>
        <w:ind w:left="656" w:right="0" w:hanging="342"/>
        <w:jc w:val="left"/>
        <w:rPr>
          <w:rFonts w:hint="eastAsia" w:ascii="仿宋" w:hAnsi="仿宋" w:eastAsia="仿宋" w:cs="仿宋"/>
        </w:rPr>
      </w:pPr>
      <w:bookmarkStart w:id="14" w:name="1.适用范围"/>
      <w:bookmarkEnd w:id="14"/>
      <w:r>
        <w:rPr>
          <w:rFonts w:hint="eastAsia" w:ascii="仿宋" w:hAnsi="仿宋" w:eastAsia="仿宋" w:cs="仿宋"/>
        </w:rPr>
        <w:t>适用范围</w:t>
      </w:r>
    </w:p>
    <w:p w14:paraId="1C8802A1">
      <w:pPr>
        <w:pStyle w:val="31"/>
        <w:numPr>
          <w:ilvl w:val="1"/>
          <w:numId w:val="18"/>
        </w:numPr>
        <w:tabs>
          <w:tab w:val="left" w:pos="843"/>
          <w:tab w:val="left" w:pos="844"/>
        </w:tabs>
        <w:spacing w:before="0" w:after="0" w:line="360" w:lineRule="auto"/>
        <w:ind w:left="844" w:right="0" w:hanging="526"/>
        <w:jc w:val="left"/>
        <w:rPr>
          <w:rFonts w:hint="eastAsia" w:ascii="仿宋" w:hAnsi="仿宋" w:eastAsia="仿宋" w:cs="仿宋"/>
          <w:sz w:val="21"/>
        </w:rPr>
      </w:pPr>
      <w:r>
        <w:rPr>
          <w:rFonts w:hint="eastAsia" w:ascii="仿宋" w:hAnsi="仿宋" w:eastAsia="仿宋" w:cs="仿宋"/>
          <w:sz w:val="21"/>
        </w:rPr>
        <w:t>本谈判文件仅适用于本采购项目。</w:t>
      </w:r>
    </w:p>
    <w:p w14:paraId="2FCD3274">
      <w:pPr>
        <w:pStyle w:val="31"/>
        <w:numPr>
          <w:ilvl w:val="1"/>
          <w:numId w:val="18"/>
        </w:numPr>
        <w:tabs>
          <w:tab w:val="left" w:pos="843"/>
          <w:tab w:val="left" w:pos="844"/>
        </w:tabs>
        <w:spacing w:before="0" w:after="0" w:line="360" w:lineRule="auto"/>
        <w:ind w:left="844" w:right="0" w:hanging="526"/>
        <w:jc w:val="left"/>
        <w:rPr>
          <w:rFonts w:hint="eastAsia" w:ascii="仿宋" w:hAnsi="仿宋" w:eastAsia="仿宋" w:cs="仿宋"/>
          <w:sz w:val="21"/>
        </w:rPr>
      </w:pPr>
      <w:r>
        <w:rPr>
          <w:rFonts w:hint="eastAsia" w:ascii="仿宋" w:hAnsi="仿宋" w:eastAsia="仿宋" w:cs="仿宋"/>
          <w:sz w:val="21"/>
        </w:rPr>
        <w:t>资金来源：</w:t>
      </w:r>
      <w:r>
        <w:rPr>
          <w:rFonts w:hint="eastAsia" w:ascii="仿宋" w:hAnsi="仿宋" w:eastAsia="仿宋" w:cs="仿宋"/>
          <w:sz w:val="21"/>
          <w:highlight w:val="none"/>
        </w:rPr>
        <w:t>财政资金</w:t>
      </w:r>
      <w:r>
        <w:rPr>
          <w:rFonts w:hint="eastAsia" w:ascii="仿宋" w:hAnsi="仿宋" w:eastAsia="仿宋" w:cs="仿宋"/>
          <w:sz w:val="21"/>
        </w:rPr>
        <w:t>。</w:t>
      </w:r>
    </w:p>
    <w:p w14:paraId="44EBDBCB">
      <w:pPr>
        <w:pStyle w:val="8"/>
        <w:numPr>
          <w:ilvl w:val="0"/>
          <w:numId w:val="18"/>
        </w:numPr>
        <w:tabs>
          <w:tab w:val="left" w:pos="657"/>
        </w:tabs>
        <w:spacing w:before="0" w:after="0" w:line="360" w:lineRule="auto"/>
        <w:ind w:left="656" w:right="0" w:hanging="342"/>
        <w:jc w:val="left"/>
        <w:rPr>
          <w:rFonts w:hint="eastAsia" w:ascii="仿宋" w:hAnsi="仿宋" w:eastAsia="仿宋" w:cs="仿宋"/>
        </w:rPr>
      </w:pPr>
      <w:bookmarkStart w:id="15" w:name="2.定义"/>
      <w:bookmarkEnd w:id="15"/>
      <w:r>
        <w:rPr>
          <w:rFonts w:hint="eastAsia" w:ascii="仿宋" w:hAnsi="仿宋" w:eastAsia="仿宋" w:cs="仿宋"/>
        </w:rPr>
        <w:t>定义</w:t>
      </w:r>
    </w:p>
    <w:p w14:paraId="192306DB">
      <w:pPr>
        <w:pStyle w:val="31"/>
        <w:numPr>
          <w:ilvl w:val="1"/>
          <w:numId w:val="18"/>
        </w:numPr>
        <w:tabs>
          <w:tab w:val="left" w:pos="772"/>
        </w:tabs>
        <w:spacing w:before="0" w:after="0" w:line="360" w:lineRule="auto"/>
        <w:ind w:left="772" w:right="0" w:hanging="454"/>
        <w:jc w:val="left"/>
        <w:rPr>
          <w:rFonts w:hint="eastAsia" w:ascii="仿宋" w:hAnsi="仿宋" w:eastAsia="仿宋" w:cs="仿宋"/>
          <w:sz w:val="21"/>
          <w:highlight w:val="none"/>
        </w:rPr>
      </w:pPr>
      <w:r>
        <w:rPr>
          <w:rFonts w:hint="eastAsia" w:ascii="仿宋" w:hAnsi="仿宋" w:eastAsia="仿宋" w:cs="仿宋"/>
          <w:sz w:val="21"/>
          <w:highlight w:val="none"/>
        </w:rPr>
        <w:t>“采购人”是指：</w:t>
      </w:r>
      <w:r>
        <w:rPr>
          <w:rFonts w:hint="eastAsia" w:ascii="仿宋" w:hAnsi="仿宋" w:eastAsia="仿宋" w:cs="仿宋"/>
          <w:sz w:val="21"/>
          <w:highlight w:val="none"/>
          <w:lang w:val="en-US" w:eastAsia="zh-CN"/>
        </w:rPr>
        <w:t>新兴县簕竹镇人民政府</w:t>
      </w:r>
      <w:r>
        <w:rPr>
          <w:rFonts w:hint="eastAsia" w:ascii="仿宋" w:hAnsi="仿宋" w:eastAsia="仿宋" w:cs="仿宋"/>
          <w:sz w:val="21"/>
          <w:lang w:val="en-US" w:eastAsia="zh-CN"/>
        </w:rPr>
        <w:t>。</w:t>
      </w:r>
    </w:p>
    <w:p w14:paraId="332EF272">
      <w:pPr>
        <w:pStyle w:val="31"/>
        <w:numPr>
          <w:ilvl w:val="1"/>
          <w:numId w:val="18"/>
        </w:numPr>
        <w:tabs>
          <w:tab w:val="left" w:pos="772"/>
        </w:tabs>
        <w:spacing w:before="0" w:after="0" w:line="360" w:lineRule="auto"/>
        <w:ind w:left="772" w:right="0" w:hanging="454"/>
        <w:jc w:val="left"/>
        <w:rPr>
          <w:rFonts w:hint="eastAsia" w:ascii="仿宋" w:hAnsi="仿宋" w:eastAsia="仿宋" w:cs="仿宋"/>
          <w:sz w:val="21"/>
        </w:rPr>
      </w:pPr>
      <w:r>
        <w:rPr>
          <w:rFonts w:hint="eastAsia" w:ascii="仿宋" w:hAnsi="仿宋" w:eastAsia="仿宋" w:cs="仿宋"/>
          <w:sz w:val="21"/>
        </w:rPr>
        <w:t>“政府采购代理机构”是指：</w:t>
      </w:r>
      <w:r>
        <w:rPr>
          <w:rFonts w:hint="eastAsia" w:ascii="仿宋" w:hAnsi="仿宋" w:eastAsia="仿宋" w:cs="仿宋"/>
          <w:sz w:val="21"/>
          <w:lang w:val="en-US" w:eastAsia="zh-CN"/>
        </w:rPr>
        <w:t>广东至臻项目管理有限公司</w:t>
      </w:r>
      <w:r>
        <w:rPr>
          <w:rFonts w:hint="eastAsia" w:ascii="仿宋" w:hAnsi="仿宋" w:eastAsia="仿宋" w:cs="仿宋"/>
          <w:sz w:val="21"/>
        </w:rPr>
        <w:t>。</w:t>
      </w:r>
    </w:p>
    <w:p w14:paraId="4195BFD5">
      <w:pPr>
        <w:pStyle w:val="31"/>
        <w:numPr>
          <w:ilvl w:val="1"/>
          <w:numId w:val="18"/>
        </w:numPr>
        <w:tabs>
          <w:tab w:val="left" w:pos="772"/>
        </w:tabs>
        <w:spacing w:before="0" w:after="0" w:line="360" w:lineRule="auto"/>
        <w:ind w:left="772" w:right="0" w:hanging="454"/>
        <w:jc w:val="left"/>
        <w:rPr>
          <w:rFonts w:hint="eastAsia" w:ascii="仿宋" w:hAnsi="仿宋" w:eastAsia="仿宋" w:cs="仿宋"/>
          <w:sz w:val="21"/>
        </w:rPr>
      </w:pPr>
      <w:r>
        <w:rPr>
          <w:rFonts w:hint="eastAsia" w:ascii="仿宋" w:hAnsi="仿宋" w:eastAsia="仿宋" w:cs="仿宋"/>
          <w:sz w:val="21"/>
        </w:rPr>
        <w:t>“监管部门”是指：</w:t>
      </w:r>
      <w:r>
        <w:rPr>
          <w:rFonts w:hint="eastAsia" w:ascii="仿宋" w:hAnsi="仿宋" w:eastAsia="仿宋" w:cs="仿宋"/>
          <w:sz w:val="21"/>
          <w:lang w:eastAsia="zh-CN"/>
        </w:rPr>
        <w:t>广东省新兴县财政局政府采购监督管理股。</w:t>
      </w:r>
    </w:p>
    <w:p w14:paraId="0FAD0AAB">
      <w:pPr>
        <w:pStyle w:val="31"/>
        <w:numPr>
          <w:ilvl w:val="1"/>
          <w:numId w:val="18"/>
        </w:numPr>
        <w:tabs>
          <w:tab w:val="left" w:pos="772"/>
        </w:tabs>
        <w:spacing w:before="0" w:after="0" w:line="360" w:lineRule="auto"/>
        <w:ind w:left="772" w:right="0" w:hanging="454"/>
        <w:jc w:val="left"/>
        <w:rPr>
          <w:rFonts w:hint="eastAsia" w:ascii="仿宋" w:hAnsi="仿宋" w:eastAsia="仿宋" w:cs="仿宋"/>
          <w:sz w:val="21"/>
        </w:rPr>
      </w:pPr>
      <w:r>
        <w:rPr>
          <w:rFonts w:hint="eastAsia" w:ascii="仿宋" w:hAnsi="仿宋" w:eastAsia="仿宋" w:cs="仿宋"/>
          <w:sz w:val="21"/>
        </w:rPr>
        <w:t>“响应供应商”是指：响应本文件要求，参加谈判的法人、其他组织。</w:t>
      </w:r>
    </w:p>
    <w:p w14:paraId="64613EDC">
      <w:pPr>
        <w:pStyle w:val="31"/>
        <w:numPr>
          <w:ilvl w:val="1"/>
          <w:numId w:val="18"/>
        </w:numPr>
        <w:tabs>
          <w:tab w:val="left" w:pos="772"/>
        </w:tabs>
        <w:spacing w:before="0" w:after="0" w:line="360" w:lineRule="auto"/>
        <w:ind w:left="772" w:right="0" w:hanging="454"/>
        <w:jc w:val="left"/>
        <w:rPr>
          <w:rFonts w:hint="eastAsia" w:ascii="仿宋" w:hAnsi="仿宋" w:eastAsia="仿宋" w:cs="仿宋"/>
          <w:sz w:val="21"/>
        </w:rPr>
      </w:pPr>
      <w:r>
        <w:rPr>
          <w:rFonts w:hint="eastAsia" w:ascii="仿宋" w:hAnsi="仿宋" w:eastAsia="仿宋" w:cs="仿宋"/>
          <w:sz w:val="21"/>
        </w:rPr>
        <w:t>合格的“响应供应商”是指：</w:t>
      </w:r>
    </w:p>
    <w:p w14:paraId="0A8E234E">
      <w:pPr>
        <w:pStyle w:val="31"/>
        <w:numPr>
          <w:ilvl w:val="0"/>
          <w:numId w:val="19"/>
        </w:numPr>
        <w:tabs>
          <w:tab w:val="left" w:pos="885"/>
        </w:tabs>
        <w:spacing w:before="1" w:after="0" w:line="360" w:lineRule="auto"/>
        <w:ind w:left="884" w:right="0" w:hanging="570"/>
        <w:jc w:val="left"/>
        <w:rPr>
          <w:rFonts w:hint="eastAsia" w:ascii="仿宋" w:hAnsi="仿宋" w:eastAsia="仿宋" w:cs="仿宋"/>
          <w:sz w:val="21"/>
        </w:rPr>
      </w:pPr>
      <w:r>
        <w:rPr>
          <w:rFonts w:hint="eastAsia" w:ascii="仿宋" w:hAnsi="仿宋" w:eastAsia="仿宋" w:cs="仿宋"/>
          <w:sz w:val="21"/>
        </w:rPr>
        <w:t>符合谈判文件规定的资格要求及特殊条件要求。</w:t>
      </w:r>
      <w:bookmarkStart w:id="114" w:name="_GoBack"/>
      <w:bookmarkEnd w:id="114"/>
    </w:p>
    <w:p w14:paraId="2DF71449">
      <w:pPr>
        <w:pStyle w:val="31"/>
        <w:numPr>
          <w:ilvl w:val="1"/>
          <w:numId w:val="18"/>
        </w:numPr>
        <w:tabs>
          <w:tab w:val="left" w:pos="772"/>
        </w:tabs>
        <w:spacing w:before="0" w:after="0" w:line="360" w:lineRule="auto"/>
        <w:ind w:left="772" w:right="0" w:hanging="454"/>
        <w:jc w:val="left"/>
        <w:rPr>
          <w:rFonts w:hint="eastAsia" w:ascii="仿宋" w:hAnsi="仿宋" w:eastAsia="仿宋" w:cs="仿宋"/>
          <w:sz w:val="21"/>
        </w:rPr>
      </w:pPr>
      <w:r>
        <w:rPr>
          <w:rFonts w:hint="eastAsia" w:ascii="仿宋" w:hAnsi="仿宋" w:eastAsia="仿宋" w:cs="仿宋"/>
          <w:sz w:val="21"/>
        </w:rPr>
        <w:t>“成交人”是指：经法定程序确定并授予合同的响应供应商。</w:t>
      </w:r>
    </w:p>
    <w:p w14:paraId="0F2F2510">
      <w:pPr>
        <w:pStyle w:val="31"/>
        <w:numPr>
          <w:ilvl w:val="1"/>
          <w:numId w:val="18"/>
        </w:numPr>
        <w:tabs>
          <w:tab w:val="left" w:pos="772"/>
        </w:tabs>
        <w:spacing w:before="1" w:after="0" w:line="360" w:lineRule="auto"/>
        <w:ind w:left="771" w:right="437" w:hanging="456"/>
        <w:jc w:val="left"/>
        <w:rPr>
          <w:rFonts w:hint="eastAsia" w:ascii="仿宋" w:hAnsi="仿宋" w:eastAsia="仿宋" w:cs="仿宋"/>
          <w:sz w:val="21"/>
        </w:rPr>
      </w:pPr>
      <w:r>
        <w:rPr>
          <w:rFonts w:hint="eastAsia" w:ascii="仿宋" w:hAnsi="仿宋" w:eastAsia="仿宋" w:cs="仿宋"/>
          <w:sz w:val="21"/>
        </w:rPr>
        <w:t>“竞争性谈判响应文件”是指：供应商根据本文件要求，编制包含报价、技术和服务等所有内容的实质性响应文件。</w:t>
      </w:r>
    </w:p>
    <w:p w14:paraId="474A232C">
      <w:pPr>
        <w:pStyle w:val="8"/>
        <w:numPr>
          <w:ilvl w:val="0"/>
          <w:numId w:val="18"/>
        </w:numPr>
        <w:tabs>
          <w:tab w:val="left" w:pos="657"/>
        </w:tabs>
        <w:spacing w:before="3" w:after="0" w:line="360" w:lineRule="auto"/>
        <w:ind w:left="656" w:right="0" w:hanging="342"/>
        <w:jc w:val="left"/>
        <w:rPr>
          <w:rFonts w:hint="eastAsia" w:ascii="仿宋" w:hAnsi="仿宋" w:eastAsia="仿宋" w:cs="仿宋"/>
          <w:b/>
          <w:sz w:val="27"/>
        </w:rPr>
      </w:pPr>
      <w:bookmarkStart w:id="16" w:name="3.合格的货物和服务"/>
      <w:bookmarkEnd w:id="16"/>
      <w:r>
        <w:rPr>
          <w:rFonts w:hint="eastAsia" w:ascii="仿宋" w:hAnsi="仿宋" w:eastAsia="仿宋" w:cs="仿宋"/>
        </w:rPr>
        <w:t>合格的货物和服务</w:t>
      </w:r>
    </w:p>
    <w:p w14:paraId="39CB48FC">
      <w:pPr>
        <w:pStyle w:val="11"/>
        <w:keepNext w:val="0"/>
        <w:keepLines w:val="0"/>
        <w:pageBreakBefore w:val="0"/>
        <w:widowControl w:val="0"/>
        <w:numPr>
          <w:ilvl w:val="1"/>
          <w:numId w:val="20"/>
        </w:numPr>
        <w:kinsoku/>
        <w:wordWrap/>
        <w:overflowPunct/>
        <w:topLinePunct w:val="0"/>
        <w:autoSpaceDE w:val="0"/>
        <w:autoSpaceDN w:val="0"/>
        <w:bidi w:val="0"/>
        <w:adjustRightInd/>
        <w:snapToGrid/>
        <w:spacing w:line="360" w:lineRule="auto"/>
        <w:ind w:left="897" w:leftChars="150" w:right="432" w:hanging="567" w:firstLineChars="0"/>
        <w:jc w:val="both"/>
        <w:textAlignment w:val="auto"/>
        <w:rPr>
          <w:rFonts w:hint="eastAsia" w:ascii="仿宋" w:hAnsi="仿宋" w:eastAsia="仿宋" w:cs="仿宋"/>
          <w:sz w:val="21"/>
          <w:szCs w:val="22"/>
          <w:lang w:val="zh-CN" w:eastAsia="zh-CN" w:bidi="zh-CN"/>
        </w:rPr>
      </w:pPr>
      <w:r>
        <w:rPr>
          <w:rFonts w:hint="eastAsia" w:ascii="仿宋" w:hAnsi="仿宋" w:eastAsia="仿宋" w:cs="仿宋"/>
          <w:sz w:val="21"/>
          <w:szCs w:val="22"/>
          <w:lang w:val="zh-CN" w:eastAsia="zh-CN" w:bidi="zh-CN"/>
        </w:rPr>
        <w:t>“货物”是指响应供应商制造或组织符合谈判文件要求的货物等。谈判文件中没有提及谈判货物来源地的，根据《中华人民共和国政府采购法》的相关规定均应是本国货物（政府采购监督部门允许采购进口产品的除外，对于响应供应商提供的国外进口货物，要求是正规渠道进口货物，具备原产地证明及合法进货渠道证明），在性能、技术、服务等指标同等条件下，优先采购自主创新、节能、环保产品。如涉及政府强制采购节能产品，必须在财政部公布的强制采购产品清单范围内选择适用产品。投标的货物必须是其合法生产的符合国家有关标准要求的货物，并满足政府采购文件规定的规格、参数、质量、价格、有效期、售后服务等要求。</w:t>
      </w:r>
    </w:p>
    <w:p w14:paraId="70554563">
      <w:pPr>
        <w:pStyle w:val="31"/>
        <w:keepNext w:val="0"/>
        <w:keepLines w:val="0"/>
        <w:pageBreakBefore w:val="0"/>
        <w:widowControl w:val="0"/>
        <w:numPr>
          <w:ilvl w:val="1"/>
          <w:numId w:val="20"/>
        </w:numPr>
        <w:tabs>
          <w:tab w:val="left" w:pos="772"/>
        </w:tabs>
        <w:kinsoku/>
        <w:wordWrap/>
        <w:overflowPunct/>
        <w:topLinePunct w:val="0"/>
        <w:autoSpaceDE w:val="0"/>
        <w:autoSpaceDN w:val="0"/>
        <w:bidi w:val="0"/>
        <w:adjustRightInd/>
        <w:snapToGrid/>
        <w:spacing w:before="0" w:after="0" w:line="360" w:lineRule="auto"/>
        <w:ind w:left="897" w:leftChars="150" w:right="431" w:hanging="567" w:firstLineChars="0"/>
        <w:jc w:val="both"/>
        <w:textAlignment w:val="auto"/>
        <w:rPr>
          <w:rFonts w:hint="eastAsia" w:ascii="仿宋" w:hAnsi="仿宋" w:eastAsia="仿宋" w:cs="仿宋"/>
          <w:sz w:val="21"/>
          <w:szCs w:val="22"/>
          <w:lang w:val="zh-CN" w:eastAsia="zh-CN" w:bidi="zh-CN"/>
        </w:rPr>
      </w:pPr>
      <w:r>
        <w:rPr>
          <w:rFonts w:hint="eastAsia" w:ascii="仿宋" w:hAnsi="仿宋" w:eastAsia="仿宋" w:cs="仿宋"/>
          <w:sz w:val="21"/>
          <w:szCs w:val="22"/>
          <w:lang w:val="zh-CN" w:eastAsia="zh-CN" w:bidi="zh-CN"/>
        </w:rPr>
        <w:t>“服务”是指除货物和工程以外的其他政府采购对象，其中包括：响应供应商须承担的运输、安装、技术支持、培训以及谈判文件规定的其它服务。</w:t>
      </w:r>
    </w:p>
    <w:p w14:paraId="427D433C">
      <w:pPr>
        <w:pStyle w:val="31"/>
        <w:keepNext w:val="0"/>
        <w:keepLines w:val="0"/>
        <w:pageBreakBefore w:val="0"/>
        <w:widowControl w:val="0"/>
        <w:numPr>
          <w:ilvl w:val="1"/>
          <w:numId w:val="20"/>
        </w:numPr>
        <w:tabs>
          <w:tab w:val="left" w:pos="772"/>
        </w:tabs>
        <w:kinsoku/>
        <w:wordWrap/>
        <w:overflowPunct/>
        <w:topLinePunct w:val="0"/>
        <w:autoSpaceDE w:val="0"/>
        <w:autoSpaceDN w:val="0"/>
        <w:bidi w:val="0"/>
        <w:adjustRightInd/>
        <w:snapToGrid/>
        <w:spacing w:before="0" w:after="0" w:line="360" w:lineRule="auto"/>
        <w:ind w:left="897" w:leftChars="150" w:right="431" w:hanging="567" w:firstLineChars="0"/>
        <w:jc w:val="both"/>
        <w:textAlignment w:val="auto"/>
        <w:rPr>
          <w:rFonts w:hint="eastAsia" w:ascii="仿宋" w:hAnsi="仿宋" w:eastAsia="仿宋" w:cs="仿宋"/>
          <w:sz w:val="21"/>
          <w:szCs w:val="22"/>
          <w:lang w:val="zh-CN" w:eastAsia="zh-CN" w:bidi="zh-CN"/>
        </w:rPr>
      </w:pPr>
      <w:r>
        <w:rPr>
          <w:rFonts w:hint="eastAsia" w:ascii="仿宋" w:hAnsi="仿宋" w:eastAsia="仿宋" w:cs="仿宋"/>
          <w:sz w:val="21"/>
          <w:szCs w:val="22"/>
          <w:lang w:val="zh-CN" w:eastAsia="zh-CN" w:bidi="zh-CN"/>
        </w:rPr>
        <w:t>“工程”是指建设工程，包括建筑物和构筑物的新建、改建、扩建、装修、拆除、修缮等。</w:t>
      </w:r>
    </w:p>
    <w:p w14:paraId="7FE82104">
      <w:pPr>
        <w:pStyle w:val="31"/>
        <w:keepNext w:val="0"/>
        <w:keepLines w:val="0"/>
        <w:pageBreakBefore w:val="0"/>
        <w:widowControl w:val="0"/>
        <w:numPr>
          <w:ilvl w:val="1"/>
          <w:numId w:val="20"/>
        </w:numPr>
        <w:tabs>
          <w:tab w:val="left" w:pos="772"/>
        </w:tabs>
        <w:kinsoku/>
        <w:wordWrap/>
        <w:overflowPunct/>
        <w:topLinePunct w:val="0"/>
        <w:autoSpaceDE w:val="0"/>
        <w:autoSpaceDN w:val="0"/>
        <w:bidi w:val="0"/>
        <w:adjustRightInd/>
        <w:snapToGrid/>
        <w:spacing w:before="0" w:after="0" w:line="360" w:lineRule="auto"/>
        <w:ind w:left="784" w:leftChars="150" w:right="431" w:hanging="454" w:firstLineChars="0"/>
        <w:jc w:val="both"/>
        <w:textAlignment w:val="auto"/>
        <w:rPr>
          <w:rFonts w:hint="eastAsia" w:ascii="仿宋" w:hAnsi="仿宋" w:eastAsia="仿宋" w:cs="仿宋"/>
          <w:sz w:val="21"/>
          <w:szCs w:val="22"/>
          <w:lang w:val="zh-CN" w:eastAsia="zh-CN" w:bidi="zh-CN"/>
        </w:rPr>
      </w:pPr>
      <w:r>
        <w:rPr>
          <w:rFonts w:hint="eastAsia" w:ascii="仿宋" w:hAnsi="仿宋" w:eastAsia="仿宋" w:cs="仿宋"/>
          <w:sz w:val="21"/>
          <w:szCs w:val="22"/>
          <w:lang w:val="zh-CN" w:eastAsia="zh-CN" w:bidi="zh-CN"/>
        </w:rPr>
        <w:t>谈判文件在技术规格中指出的工艺、材料和设备标准以及参照的牌号或分类号仅起参考说明作用，并没有任何限制性。响应供应商在响应中可以选用替代标准、牌号或分类号，但这些替代要实质上相当（或优）于技术规格的要求。</w:t>
      </w:r>
    </w:p>
    <w:p w14:paraId="39941FC9">
      <w:pPr>
        <w:pStyle w:val="8"/>
        <w:numPr>
          <w:ilvl w:val="0"/>
          <w:numId w:val="18"/>
        </w:numPr>
        <w:tabs>
          <w:tab w:val="left" w:pos="657"/>
        </w:tabs>
        <w:spacing w:before="62" w:after="0" w:line="360" w:lineRule="auto"/>
        <w:ind w:left="656" w:right="0" w:hanging="342"/>
        <w:jc w:val="left"/>
        <w:rPr>
          <w:rFonts w:hint="eastAsia" w:ascii="仿宋" w:hAnsi="仿宋" w:eastAsia="仿宋" w:cs="仿宋"/>
        </w:rPr>
      </w:pPr>
      <w:bookmarkStart w:id="17" w:name="4.谈判费用"/>
      <w:bookmarkEnd w:id="17"/>
      <w:r>
        <w:rPr>
          <w:rFonts w:hint="eastAsia" w:ascii="仿宋" w:hAnsi="仿宋" w:eastAsia="仿宋" w:cs="仿宋"/>
        </w:rPr>
        <w:t>谈判费用</w:t>
      </w:r>
    </w:p>
    <w:p w14:paraId="0B56E758">
      <w:pPr>
        <w:pStyle w:val="31"/>
        <w:keepNext w:val="0"/>
        <w:keepLines w:val="0"/>
        <w:pageBreakBefore w:val="0"/>
        <w:widowControl w:val="0"/>
        <w:numPr>
          <w:ilvl w:val="1"/>
          <w:numId w:val="18"/>
        </w:numPr>
        <w:tabs>
          <w:tab w:val="left" w:pos="739"/>
        </w:tabs>
        <w:kinsoku/>
        <w:wordWrap/>
        <w:overflowPunct/>
        <w:topLinePunct w:val="0"/>
        <w:autoSpaceDE w:val="0"/>
        <w:autoSpaceDN w:val="0"/>
        <w:bidi w:val="0"/>
        <w:adjustRightInd/>
        <w:snapToGrid/>
        <w:spacing w:before="0" w:after="0" w:line="360" w:lineRule="auto"/>
        <w:ind w:left="750" w:leftChars="150" w:right="377" w:hanging="420" w:hangingChars="200"/>
        <w:jc w:val="left"/>
        <w:textAlignment w:val="auto"/>
        <w:rPr>
          <w:rFonts w:hint="eastAsia" w:ascii="仿宋" w:hAnsi="仿宋" w:eastAsia="仿宋" w:cs="仿宋"/>
          <w:sz w:val="21"/>
        </w:rPr>
      </w:pPr>
      <w:r>
        <w:rPr>
          <w:rFonts w:hint="eastAsia" w:ascii="仿宋" w:hAnsi="仿宋" w:eastAsia="仿宋" w:cs="仿宋"/>
          <w:sz w:val="21"/>
        </w:rPr>
        <w:t>响应供应商应承担所有与准备和参加谈判有关的费用。不论谈判的结果如何，政府采购代理机构和采购人均无义务和责任承担这些费用。</w:t>
      </w:r>
    </w:p>
    <w:p w14:paraId="65B8F2BC">
      <w:pPr>
        <w:pStyle w:val="31"/>
        <w:keepNext w:val="0"/>
        <w:keepLines w:val="0"/>
        <w:pageBreakBefore w:val="0"/>
        <w:widowControl w:val="0"/>
        <w:numPr>
          <w:ilvl w:val="1"/>
          <w:numId w:val="18"/>
        </w:numPr>
        <w:tabs>
          <w:tab w:val="left" w:pos="739"/>
        </w:tabs>
        <w:kinsoku/>
        <w:wordWrap/>
        <w:overflowPunct/>
        <w:topLinePunct w:val="0"/>
        <w:autoSpaceDE w:val="0"/>
        <w:autoSpaceDN w:val="0"/>
        <w:bidi w:val="0"/>
        <w:adjustRightInd/>
        <w:snapToGrid/>
        <w:spacing w:before="3" w:after="0" w:line="360" w:lineRule="auto"/>
        <w:ind w:left="750" w:leftChars="150" w:right="0" w:hanging="420" w:hangingChars="200"/>
        <w:jc w:val="left"/>
        <w:textAlignment w:val="auto"/>
        <w:rPr>
          <w:rFonts w:hint="eastAsia" w:ascii="仿宋" w:hAnsi="仿宋" w:eastAsia="仿宋" w:cs="仿宋"/>
          <w:sz w:val="21"/>
        </w:rPr>
      </w:pPr>
      <w:r>
        <w:rPr>
          <w:rFonts w:hint="eastAsia" w:ascii="仿宋" w:hAnsi="仿宋" w:eastAsia="仿宋" w:cs="仿宋"/>
          <w:sz w:val="21"/>
        </w:rPr>
        <w:t>本次采购向成交供应商收取的成交服务费，按国家有关规定执行。</w:t>
      </w:r>
    </w:p>
    <w:p w14:paraId="03AE243C">
      <w:pPr>
        <w:pStyle w:val="31"/>
        <w:keepNext w:val="0"/>
        <w:keepLines w:val="0"/>
        <w:pageBreakBefore w:val="0"/>
        <w:widowControl w:val="0"/>
        <w:numPr>
          <w:ilvl w:val="1"/>
          <w:numId w:val="18"/>
        </w:numPr>
        <w:tabs>
          <w:tab w:val="left" w:pos="739"/>
        </w:tabs>
        <w:kinsoku/>
        <w:wordWrap/>
        <w:overflowPunct/>
        <w:topLinePunct w:val="0"/>
        <w:autoSpaceDE w:val="0"/>
        <w:autoSpaceDN w:val="0"/>
        <w:bidi w:val="0"/>
        <w:adjustRightInd/>
        <w:snapToGrid/>
        <w:spacing w:before="3" w:after="0" w:line="360" w:lineRule="auto"/>
        <w:ind w:left="750" w:leftChars="150" w:right="0" w:hanging="420" w:hangingChars="200"/>
        <w:jc w:val="left"/>
        <w:textAlignment w:val="auto"/>
        <w:rPr>
          <w:rFonts w:hint="eastAsia" w:ascii="仿宋" w:hAnsi="仿宋" w:eastAsia="仿宋" w:cs="仿宋"/>
          <w:sz w:val="21"/>
        </w:rPr>
      </w:pPr>
      <w:r>
        <w:rPr>
          <w:rFonts w:hint="eastAsia" w:ascii="仿宋" w:hAnsi="仿宋" w:eastAsia="仿宋" w:cs="仿宋"/>
          <w:sz w:val="21"/>
          <w:lang w:val="zh-CN" w:eastAsia="zh-CN"/>
        </w:rPr>
        <w:t>成交供应商在收取《成交通知书》时应向采购代理机构交纳成交服务费，成交服务费的收费标准参照</w:t>
      </w:r>
      <w:r>
        <w:rPr>
          <w:rFonts w:hint="eastAsia" w:ascii="仿宋" w:hAnsi="仿宋" w:eastAsia="仿宋" w:cs="仿宋"/>
          <w:sz w:val="21"/>
        </w:rPr>
        <w:t>国家计委颁布的（计价格[2002]1980号）文件规定执行，收费金额按差额定率累进法计算，</w:t>
      </w:r>
      <w:r>
        <w:rPr>
          <w:rFonts w:hint="eastAsia" w:ascii="仿宋" w:hAnsi="仿宋" w:eastAsia="仿宋" w:cs="仿宋"/>
          <w:sz w:val="24"/>
          <w:szCs w:val="28"/>
        </w:rPr>
        <w:t>具体收费标准按下表计算：</w:t>
      </w:r>
    </w:p>
    <w:tbl>
      <w:tblPr>
        <w:tblStyle w:val="26"/>
        <w:tblpPr w:leftFromText="180" w:rightFromText="180" w:vertAnchor="text" w:horzAnchor="page" w:tblpX="1301" w:tblpY="197"/>
        <w:tblOverlap w:val="never"/>
        <w:tblW w:w="89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00"/>
        <w:gridCol w:w="1613"/>
        <w:gridCol w:w="1613"/>
        <w:gridCol w:w="1613"/>
      </w:tblGrid>
      <w:tr w14:paraId="08279D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4100" w:type="dxa"/>
            <w:vAlign w:val="center"/>
            <mc:AlternateContent>
              <mc:Choice Requires="wpsCustomData">
                <wpsCustomData:diagonals>
                  <wpsCustomData:diagonal from="10000" to="30000">
                    <wpsCustomData:border w:val="single" w:color="000000" w:sz="4" w:space="0"/>
                  </wpsCustomData:diagonal>
                </wpsCustomData:diagonals>
              </mc:Choice>
            </mc:AlternateContent>
          </w:tcPr>
          <w:p w14:paraId="69B15E13">
            <w:pPr>
              <w:pStyle w:val="32"/>
              <w:ind w:left="112"/>
              <w:jc w:val="center"/>
              <w:rPr>
                <w:rFonts w:hint="eastAsia" w:ascii="仿宋" w:hAnsi="仿宋" w:eastAsia="仿宋" w:cs="仿宋"/>
                <w:sz w:val="21"/>
              </w:rPr>
            </w:pPr>
          </w:p>
          <w:p w14:paraId="73645E68">
            <w:pPr>
              <w:pStyle w:val="32"/>
              <w:ind w:left="112"/>
              <w:jc w:val="center"/>
              <mc:AlternateContent>
                <mc:Choice Requires="wpsCustomData">
                  <wpsCustomData:diagonalParaType/>
                </mc:Choice>
              </mc:AlternateContent>
              <w:rPr>
                <w:rFonts w:hint="eastAsia" w:ascii="仿宋" w:hAnsi="仿宋" w:eastAsia="仿宋" w:cs="仿宋"/>
                <w:sz w:val="21"/>
              </w:rPr>
            </w:pPr>
            <w:r>
              <w:rPr>
                <w:rFonts w:hint="eastAsia" w:ascii="仿宋" w:hAnsi="仿宋" w:eastAsia="仿宋" w:cs="仿宋"/>
                <w:sz w:val="21"/>
              </w:rPr>
              <w:t>成交金额（万元）</w:t>
            </w:r>
          </w:p>
          <w:p w14:paraId="52353000">
            <w:pPr>
              <w:pStyle w:val="32"/>
              <w:ind w:left="112"/>
              <w:jc w:val="center"/>
              <w:rPr>
                <w:rFonts w:hint="eastAsia" w:ascii="仿宋" w:hAnsi="仿宋" w:eastAsia="仿宋" w:cs="仿宋"/>
                <w:sz w:val="21"/>
              </w:rPr>
            </w:pPr>
          </w:p>
          <w:p w14:paraId="6C3202B1">
            <w:pPr>
              <w:pStyle w:val="32"/>
              <w:ind w:left="112"/>
              <w:jc w:val="center"/>
              <w:rPr>
                <w:rFonts w:hint="eastAsia" w:ascii="仿宋" w:hAnsi="仿宋" w:eastAsia="仿宋" w:cs="仿宋"/>
                <w:sz w:val="21"/>
              </w:rPr>
            </w:pPr>
            <w:r>
              <w:rPr>
                <w:rFonts w:hint="eastAsia" w:ascii="仿宋" w:hAnsi="仿宋" w:eastAsia="仿宋" w:cs="仿宋"/>
                <w:sz w:val="21"/>
                <w:lang w:val="en-US" w:eastAsia="zh-CN"/>
              </w:rPr>
              <w:t>项目</w:t>
            </w:r>
            <w:r>
              <w:rPr>
                <w:rFonts w:hint="eastAsia" w:ascii="仿宋" w:hAnsi="仿宋" w:eastAsia="仿宋" w:cs="仿宋"/>
                <w:sz w:val="21"/>
              </w:rPr>
              <w:t>类型费率</w:t>
            </w:r>
          </w:p>
          <w:p w14:paraId="17ECFABE">
            <w:pPr>
              <w:pStyle w:val="32"/>
              <w:ind w:left="112"/>
              <w:jc w:val="center"/>
              <w:rPr>
                <w:rFonts w:hint="eastAsia" w:ascii="仿宋" w:hAnsi="仿宋" w:eastAsia="仿宋" w:cs="仿宋"/>
                <w:sz w:val="21"/>
              </w:rPr>
            </w:pPr>
          </w:p>
        </w:tc>
        <w:tc>
          <w:tcPr>
            <w:tcW w:w="1613" w:type="dxa"/>
            <w:vAlign w:val="center"/>
          </w:tcPr>
          <w:p w14:paraId="6ED9171E">
            <w:pPr>
              <w:pStyle w:val="32"/>
              <w:ind w:left="112"/>
              <w:jc w:val="center"/>
              <w:rPr>
                <w:rFonts w:hint="eastAsia" w:ascii="仿宋" w:hAnsi="仿宋" w:eastAsia="仿宋" w:cs="仿宋"/>
                <w:sz w:val="21"/>
                <w:lang w:eastAsia="zh-CN"/>
              </w:rPr>
            </w:pPr>
            <w:r>
              <w:rPr>
                <w:rFonts w:hint="eastAsia" w:ascii="仿宋" w:hAnsi="仿宋" w:eastAsia="仿宋" w:cs="仿宋"/>
                <w:sz w:val="21"/>
              </w:rPr>
              <w:t>货物</w:t>
            </w:r>
            <w:r>
              <w:rPr>
                <w:rFonts w:hint="eastAsia" w:ascii="仿宋" w:hAnsi="仿宋" w:eastAsia="仿宋" w:cs="仿宋"/>
                <w:sz w:val="21"/>
                <w:lang w:val="en-US" w:eastAsia="zh-CN"/>
              </w:rPr>
              <w:t>采购</w:t>
            </w:r>
          </w:p>
        </w:tc>
        <w:tc>
          <w:tcPr>
            <w:tcW w:w="1613" w:type="dxa"/>
            <w:vAlign w:val="center"/>
          </w:tcPr>
          <w:p w14:paraId="720CA204">
            <w:pPr>
              <w:pStyle w:val="32"/>
              <w:ind w:left="112"/>
              <w:jc w:val="center"/>
              <w:rPr>
                <w:rFonts w:hint="eastAsia" w:ascii="仿宋" w:hAnsi="仿宋" w:eastAsia="仿宋" w:cs="仿宋"/>
                <w:sz w:val="21"/>
                <w:lang w:val="en-US" w:eastAsia="zh-CN"/>
              </w:rPr>
            </w:pPr>
            <w:r>
              <w:rPr>
                <w:rFonts w:hint="eastAsia" w:ascii="仿宋" w:hAnsi="仿宋" w:eastAsia="仿宋" w:cs="仿宋"/>
                <w:sz w:val="21"/>
              </w:rPr>
              <w:t>服务</w:t>
            </w:r>
            <w:r>
              <w:rPr>
                <w:rFonts w:hint="eastAsia" w:ascii="仿宋" w:hAnsi="仿宋" w:eastAsia="仿宋" w:cs="仿宋"/>
                <w:sz w:val="21"/>
                <w:lang w:val="en-US" w:eastAsia="zh-CN"/>
              </w:rPr>
              <w:t>采购</w:t>
            </w:r>
          </w:p>
        </w:tc>
        <w:tc>
          <w:tcPr>
            <w:tcW w:w="1613" w:type="dxa"/>
            <w:vAlign w:val="center"/>
          </w:tcPr>
          <w:p w14:paraId="1E31D651">
            <w:pPr>
              <w:pStyle w:val="32"/>
              <w:ind w:left="112"/>
              <w:jc w:val="center"/>
              <w:rPr>
                <w:rFonts w:hint="eastAsia" w:ascii="仿宋" w:hAnsi="仿宋" w:eastAsia="仿宋" w:cs="仿宋"/>
                <w:sz w:val="21"/>
                <w:lang w:val="en-US" w:eastAsia="zh-CN"/>
              </w:rPr>
            </w:pPr>
            <w:r>
              <w:rPr>
                <w:rFonts w:hint="eastAsia" w:ascii="仿宋" w:hAnsi="仿宋" w:eastAsia="仿宋" w:cs="仿宋"/>
                <w:sz w:val="21"/>
              </w:rPr>
              <w:t>工程</w:t>
            </w:r>
            <w:r>
              <w:rPr>
                <w:rFonts w:hint="eastAsia" w:ascii="仿宋" w:hAnsi="仿宋" w:eastAsia="仿宋" w:cs="仿宋"/>
                <w:sz w:val="21"/>
                <w:lang w:val="en-US" w:eastAsia="zh-CN"/>
              </w:rPr>
              <w:t>采购</w:t>
            </w:r>
          </w:p>
        </w:tc>
      </w:tr>
      <w:tr w14:paraId="2C6EF2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4100" w:type="dxa"/>
            <w:vAlign w:val="center"/>
          </w:tcPr>
          <w:p w14:paraId="6C8AAF90">
            <w:pPr>
              <w:pStyle w:val="32"/>
              <w:ind w:left="112"/>
              <w:jc w:val="center"/>
              <w:rPr>
                <w:rFonts w:hint="eastAsia" w:ascii="仿宋" w:hAnsi="仿宋" w:eastAsia="仿宋" w:cs="仿宋"/>
                <w:sz w:val="21"/>
              </w:rPr>
            </w:pPr>
            <w:r>
              <w:rPr>
                <w:rFonts w:hint="eastAsia" w:ascii="仿宋" w:hAnsi="仿宋" w:eastAsia="仿宋" w:cs="仿宋"/>
                <w:sz w:val="21"/>
              </w:rPr>
              <w:t>100以下</w:t>
            </w:r>
          </w:p>
        </w:tc>
        <w:tc>
          <w:tcPr>
            <w:tcW w:w="1613" w:type="dxa"/>
            <w:vAlign w:val="center"/>
          </w:tcPr>
          <w:p w14:paraId="2F901203">
            <w:pPr>
              <w:pStyle w:val="32"/>
              <w:ind w:left="112"/>
              <w:jc w:val="center"/>
              <w:rPr>
                <w:rFonts w:hint="eastAsia" w:ascii="仿宋" w:hAnsi="仿宋" w:eastAsia="仿宋" w:cs="仿宋"/>
                <w:sz w:val="21"/>
              </w:rPr>
            </w:pPr>
            <w:r>
              <w:rPr>
                <w:rFonts w:hint="eastAsia" w:ascii="仿宋" w:hAnsi="仿宋" w:eastAsia="仿宋" w:cs="仿宋"/>
                <w:sz w:val="21"/>
              </w:rPr>
              <w:t>1.5%</w:t>
            </w:r>
          </w:p>
        </w:tc>
        <w:tc>
          <w:tcPr>
            <w:tcW w:w="1613" w:type="dxa"/>
            <w:vAlign w:val="center"/>
          </w:tcPr>
          <w:p w14:paraId="37BA40A5">
            <w:pPr>
              <w:pStyle w:val="32"/>
              <w:ind w:left="112"/>
              <w:jc w:val="center"/>
              <w:rPr>
                <w:rFonts w:hint="eastAsia" w:ascii="仿宋" w:hAnsi="仿宋" w:eastAsia="仿宋" w:cs="仿宋"/>
                <w:sz w:val="21"/>
              </w:rPr>
            </w:pPr>
            <w:r>
              <w:rPr>
                <w:rFonts w:hint="eastAsia" w:ascii="仿宋" w:hAnsi="仿宋" w:eastAsia="仿宋" w:cs="仿宋"/>
                <w:sz w:val="21"/>
              </w:rPr>
              <w:t>1.5%</w:t>
            </w:r>
          </w:p>
        </w:tc>
        <w:tc>
          <w:tcPr>
            <w:tcW w:w="1613" w:type="dxa"/>
            <w:vAlign w:val="center"/>
          </w:tcPr>
          <w:p w14:paraId="27DE3FEF">
            <w:pPr>
              <w:pStyle w:val="32"/>
              <w:ind w:left="112"/>
              <w:jc w:val="center"/>
              <w:rPr>
                <w:rFonts w:hint="eastAsia" w:ascii="仿宋" w:hAnsi="仿宋" w:eastAsia="仿宋" w:cs="仿宋"/>
                <w:sz w:val="21"/>
              </w:rPr>
            </w:pPr>
            <w:r>
              <w:rPr>
                <w:rFonts w:hint="eastAsia" w:ascii="仿宋" w:hAnsi="仿宋" w:eastAsia="仿宋" w:cs="仿宋"/>
                <w:sz w:val="21"/>
              </w:rPr>
              <w:t>1.0%</w:t>
            </w:r>
          </w:p>
        </w:tc>
      </w:tr>
      <w:tr w14:paraId="092E74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4100" w:type="dxa"/>
            <w:vAlign w:val="center"/>
          </w:tcPr>
          <w:p w14:paraId="3D0CA865">
            <w:pPr>
              <w:pStyle w:val="32"/>
              <w:ind w:left="112"/>
              <w:jc w:val="center"/>
              <w:rPr>
                <w:rFonts w:hint="eastAsia" w:ascii="仿宋" w:hAnsi="仿宋" w:eastAsia="仿宋" w:cs="仿宋"/>
                <w:sz w:val="21"/>
              </w:rPr>
            </w:pPr>
            <w:r>
              <w:rPr>
                <w:rFonts w:hint="eastAsia" w:ascii="仿宋" w:hAnsi="仿宋" w:eastAsia="仿宋" w:cs="仿宋"/>
                <w:sz w:val="21"/>
              </w:rPr>
              <w:t>100-500</w:t>
            </w:r>
          </w:p>
        </w:tc>
        <w:tc>
          <w:tcPr>
            <w:tcW w:w="1613" w:type="dxa"/>
            <w:vAlign w:val="center"/>
          </w:tcPr>
          <w:p w14:paraId="1B46C386">
            <w:pPr>
              <w:pStyle w:val="32"/>
              <w:ind w:left="112"/>
              <w:jc w:val="center"/>
              <w:rPr>
                <w:rFonts w:hint="eastAsia" w:ascii="仿宋" w:hAnsi="仿宋" w:eastAsia="仿宋" w:cs="仿宋"/>
                <w:sz w:val="21"/>
              </w:rPr>
            </w:pPr>
            <w:r>
              <w:rPr>
                <w:rFonts w:hint="eastAsia" w:ascii="仿宋" w:hAnsi="仿宋" w:eastAsia="仿宋" w:cs="仿宋"/>
                <w:sz w:val="21"/>
              </w:rPr>
              <w:t>1.1%</w:t>
            </w:r>
          </w:p>
        </w:tc>
        <w:tc>
          <w:tcPr>
            <w:tcW w:w="1613" w:type="dxa"/>
            <w:vAlign w:val="center"/>
          </w:tcPr>
          <w:p w14:paraId="16107370">
            <w:pPr>
              <w:pStyle w:val="32"/>
              <w:ind w:left="112"/>
              <w:jc w:val="center"/>
              <w:rPr>
                <w:rFonts w:hint="eastAsia" w:ascii="仿宋" w:hAnsi="仿宋" w:eastAsia="仿宋" w:cs="仿宋"/>
                <w:sz w:val="21"/>
              </w:rPr>
            </w:pPr>
            <w:r>
              <w:rPr>
                <w:rFonts w:hint="eastAsia" w:ascii="仿宋" w:hAnsi="仿宋" w:eastAsia="仿宋" w:cs="仿宋"/>
                <w:sz w:val="21"/>
              </w:rPr>
              <w:t>0.8%</w:t>
            </w:r>
          </w:p>
        </w:tc>
        <w:tc>
          <w:tcPr>
            <w:tcW w:w="1613" w:type="dxa"/>
            <w:vAlign w:val="center"/>
          </w:tcPr>
          <w:p w14:paraId="5FA03354">
            <w:pPr>
              <w:pStyle w:val="32"/>
              <w:ind w:left="112"/>
              <w:jc w:val="center"/>
              <w:rPr>
                <w:rFonts w:hint="eastAsia" w:ascii="仿宋" w:hAnsi="仿宋" w:eastAsia="仿宋" w:cs="仿宋"/>
                <w:sz w:val="21"/>
              </w:rPr>
            </w:pPr>
            <w:r>
              <w:rPr>
                <w:rFonts w:hint="eastAsia" w:ascii="仿宋" w:hAnsi="仿宋" w:eastAsia="仿宋" w:cs="仿宋"/>
                <w:sz w:val="21"/>
              </w:rPr>
              <w:t>0.7%</w:t>
            </w:r>
          </w:p>
        </w:tc>
      </w:tr>
    </w:tbl>
    <w:p w14:paraId="2F72CCEE">
      <w:pPr>
        <w:pStyle w:val="11"/>
        <w:rPr>
          <w:rFonts w:hint="eastAsia" w:ascii="仿宋" w:hAnsi="仿宋" w:eastAsia="仿宋" w:cs="仿宋"/>
          <w:sz w:val="20"/>
        </w:rPr>
      </w:pPr>
    </w:p>
    <w:p w14:paraId="59F8E60A">
      <w:pPr>
        <w:numPr>
          <w:ilvl w:val="0"/>
          <w:numId w:val="17"/>
        </w:numPr>
        <w:spacing w:before="54" w:line="360" w:lineRule="auto"/>
        <w:ind w:left="0" w:leftChars="0" w:right="0" w:firstLine="420" w:firstLineChars="0"/>
        <w:jc w:val="left"/>
        <w:rPr>
          <w:rFonts w:hint="eastAsia" w:ascii="仿宋" w:hAnsi="仿宋" w:eastAsia="仿宋" w:cs="仿宋"/>
          <w:b/>
          <w:sz w:val="32"/>
        </w:rPr>
      </w:pPr>
      <w:bookmarkStart w:id="18" w:name="二、谈判文件"/>
      <w:bookmarkEnd w:id="18"/>
      <w:r>
        <w:rPr>
          <w:rFonts w:hint="eastAsia" w:ascii="仿宋" w:hAnsi="仿宋" w:eastAsia="仿宋" w:cs="仿宋"/>
          <w:b/>
          <w:sz w:val="32"/>
        </w:rPr>
        <w:t>谈判文件</w:t>
      </w:r>
    </w:p>
    <w:p w14:paraId="72B96A2E">
      <w:pPr>
        <w:pStyle w:val="8"/>
        <w:keepNext w:val="0"/>
        <w:keepLines w:val="0"/>
        <w:pageBreakBefore w:val="0"/>
        <w:widowControl w:val="0"/>
        <w:numPr>
          <w:ilvl w:val="0"/>
          <w:numId w:val="21"/>
        </w:numPr>
        <w:tabs>
          <w:tab w:val="left" w:pos="657"/>
        </w:tabs>
        <w:kinsoku/>
        <w:wordWrap/>
        <w:overflowPunct/>
        <w:topLinePunct w:val="0"/>
        <w:autoSpaceDE w:val="0"/>
        <w:autoSpaceDN w:val="0"/>
        <w:bidi w:val="0"/>
        <w:adjustRightInd/>
        <w:snapToGrid/>
        <w:spacing w:before="0" w:after="0" w:line="360" w:lineRule="auto"/>
        <w:ind w:left="670" w:leftChars="150" w:right="0" w:hanging="340"/>
        <w:jc w:val="left"/>
        <w:textAlignment w:val="auto"/>
        <w:rPr>
          <w:rFonts w:hint="eastAsia" w:ascii="仿宋" w:hAnsi="仿宋" w:eastAsia="仿宋" w:cs="仿宋"/>
        </w:rPr>
      </w:pPr>
      <w:bookmarkStart w:id="19" w:name="5.谈判文件的构成"/>
      <w:bookmarkEnd w:id="19"/>
      <w:r>
        <w:rPr>
          <w:rFonts w:hint="eastAsia" w:ascii="仿宋" w:hAnsi="仿宋" w:eastAsia="仿宋" w:cs="仿宋"/>
        </w:rPr>
        <w:t>谈判文件的构成</w:t>
      </w:r>
    </w:p>
    <w:p w14:paraId="009F831D">
      <w:pPr>
        <w:pStyle w:val="31"/>
        <w:keepNext w:val="0"/>
        <w:keepLines w:val="0"/>
        <w:pageBreakBefore w:val="0"/>
        <w:widowControl w:val="0"/>
        <w:numPr>
          <w:ilvl w:val="1"/>
          <w:numId w:val="21"/>
        </w:numPr>
        <w:tabs>
          <w:tab w:val="left" w:pos="772"/>
        </w:tabs>
        <w:kinsoku/>
        <w:wordWrap/>
        <w:overflowPunct/>
        <w:topLinePunct w:val="0"/>
        <w:autoSpaceDE w:val="0"/>
        <w:autoSpaceDN w:val="0"/>
        <w:bidi w:val="0"/>
        <w:adjustRightInd/>
        <w:snapToGrid/>
        <w:spacing w:before="161" w:after="0" w:line="360" w:lineRule="auto"/>
        <w:ind w:left="645" w:leftChars="150" w:right="0" w:hanging="315" w:hangingChars="150"/>
        <w:jc w:val="left"/>
        <w:textAlignment w:val="auto"/>
        <w:rPr>
          <w:rFonts w:hint="eastAsia" w:ascii="仿宋" w:hAnsi="仿宋" w:eastAsia="仿宋" w:cs="仿宋"/>
          <w:sz w:val="21"/>
        </w:rPr>
      </w:pPr>
      <w:r>
        <w:rPr>
          <w:rFonts w:hint="eastAsia" w:ascii="仿宋" w:hAnsi="仿宋" w:eastAsia="仿宋" w:cs="仿宋"/>
          <w:sz w:val="21"/>
        </w:rPr>
        <w:t>谈判文件由下列文件以及在谈判过程中发出的修正和补充文件组成：</w:t>
      </w:r>
    </w:p>
    <w:p w14:paraId="24C1A6CD">
      <w:pPr>
        <w:pStyle w:val="31"/>
        <w:keepNext w:val="0"/>
        <w:keepLines w:val="0"/>
        <w:pageBreakBefore w:val="0"/>
        <w:widowControl w:val="0"/>
        <w:numPr>
          <w:ilvl w:val="0"/>
          <w:numId w:val="22"/>
        </w:numPr>
        <w:tabs>
          <w:tab w:val="left" w:pos="885"/>
        </w:tabs>
        <w:kinsoku/>
        <w:wordWrap/>
        <w:overflowPunct/>
        <w:topLinePunct w:val="0"/>
        <w:autoSpaceDE w:val="0"/>
        <w:autoSpaceDN w:val="0"/>
        <w:bidi w:val="0"/>
        <w:adjustRightInd/>
        <w:snapToGrid/>
        <w:spacing w:before="0" w:after="0" w:line="360" w:lineRule="auto"/>
        <w:ind w:left="645" w:leftChars="150" w:right="0" w:hanging="315" w:hangingChars="150"/>
        <w:jc w:val="left"/>
        <w:textAlignment w:val="auto"/>
        <w:rPr>
          <w:rFonts w:hint="eastAsia" w:ascii="仿宋" w:hAnsi="仿宋" w:eastAsia="仿宋" w:cs="仿宋"/>
          <w:sz w:val="21"/>
        </w:rPr>
      </w:pPr>
      <w:r>
        <w:rPr>
          <w:rFonts w:hint="eastAsia" w:ascii="仿宋" w:hAnsi="仿宋" w:eastAsia="仿宋" w:cs="仿宋"/>
          <w:sz w:val="21"/>
        </w:rPr>
        <w:t>谈判邀请函</w:t>
      </w:r>
    </w:p>
    <w:p w14:paraId="0BD9BF37">
      <w:pPr>
        <w:pStyle w:val="31"/>
        <w:keepNext w:val="0"/>
        <w:keepLines w:val="0"/>
        <w:pageBreakBefore w:val="0"/>
        <w:widowControl w:val="0"/>
        <w:numPr>
          <w:ilvl w:val="0"/>
          <w:numId w:val="22"/>
        </w:numPr>
        <w:tabs>
          <w:tab w:val="left" w:pos="885"/>
        </w:tabs>
        <w:kinsoku/>
        <w:wordWrap/>
        <w:overflowPunct/>
        <w:topLinePunct w:val="0"/>
        <w:autoSpaceDE w:val="0"/>
        <w:autoSpaceDN w:val="0"/>
        <w:bidi w:val="0"/>
        <w:adjustRightInd/>
        <w:snapToGrid/>
        <w:spacing w:before="0" w:after="0" w:line="360" w:lineRule="auto"/>
        <w:ind w:left="645" w:leftChars="150" w:right="0" w:hanging="315" w:hangingChars="150"/>
        <w:jc w:val="left"/>
        <w:textAlignment w:val="auto"/>
        <w:rPr>
          <w:rFonts w:hint="eastAsia" w:ascii="仿宋" w:hAnsi="仿宋" w:eastAsia="仿宋" w:cs="仿宋"/>
          <w:sz w:val="21"/>
        </w:rPr>
      </w:pPr>
      <w:r>
        <w:rPr>
          <w:rFonts w:hint="eastAsia" w:ascii="仿宋" w:hAnsi="仿宋" w:eastAsia="仿宋" w:cs="仿宋"/>
          <w:sz w:val="21"/>
        </w:rPr>
        <w:t>采购项目内容</w:t>
      </w:r>
    </w:p>
    <w:p w14:paraId="7A33C4D2">
      <w:pPr>
        <w:pStyle w:val="31"/>
        <w:keepNext w:val="0"/>
        <w:keepLines w:val="0"/>
        <w:pageBreakBefore w:val="0"/>
        <w:widowControl w:val="0"/>
        <w:numPr>
          <w:ilvl w:val="0"/>
          <w:numId w:val="22"/>
        </w:numPr>
        <w:tabs>
          <w:tab w:val="left" w:pos="885"/>
        </w:tabs>
        <w:kinsoku/>
        <w:wordWrap/>
        <w:overflowPunct/>
        <w:topLinePunct w:val="0"/>
        <w:autoSpaceDE w:val="0"/>
        <w:autoSpaceDN w:val="0"/>
        <w:bidi w:val="0"/>
        <w:adjustRightInd/>
        <w:snapToGrid/>
        <w:spacing w:before="0" w:after="0" w:line="360" w:lineRule="auto"/>
        <w:ind w:left="645" w:leftChars="150" w:right="0" w:hanging="315" w:hangingChars="150"/>
        <w:jc w:val="left"/>
        <w:textAlignment w:val="auto"/>
        <w:rPr>
          <w:rFonts w:hint="eastAsia" w:ascii="仿宋" w:hAnsi="仿宋" w:eastAsia="仿宋" w:cs="仿宋"/>
          <w:sz w:val="21"/>
        </w:rPr>
      </w:pPr>
      <w:r>
        <w:rPr>
          <w:rFonts w:hint="eastAsia" w:ascii="仿宋" w:hAnsi="仿宋" w:eastAsia="仿宋" w:cs="仿宋"/>
          <w:sz w:val="21"/>
        </w:rPr>
        <w:t>谈判须知</w:t>
      </w:r>
    </w:p>
    <w:p w14:paraId="5F980AA5">
      <w:pPr>
        <w:pStyle w:val="31"/>
        <w:keepNext w:val="0"/>
        <w:keepLines w:val="0"/>
        <w:pageBreakBefore w:val="0"/>
        <w:widowControl w:val="0"/>
        <w:numPr>
          <w:ilvl w:val="0"/>
          <w:numId w:val="22"/>
        </w:numPr>
        <w:tabs>
          <w:tab w:val="left" w:pos="885"/>
        </w:tabs>
        <w:kinsoku/>
        <w:wordWrap/>
        <w:overflowPunct/>
        <w:topLinePunct w:val="0"/>
        <w:autoSpaceDE w:val="0"/>
        <w:autoSpaceDN w:val="0"/>
        <w:bidi w:val="0"/>
        <w:adjustRightInd/>
        <w:snapToGrid/>
        <w:spacing w:before="1" w:after="0" w:line="360" w:lineRule="auto"/>
        <w:ind w:left="645" w:leftChars="150" w:right="0" w:hanging="315" w:hangingChars="150"/>
        <w:jc w:val="left"/>
        <w:textAlignment w:val="auto"/>
        <w:rPr>
          <w:rFonts w:hint="eastAsia" w:ascii="仿宋" w:hAnsi="仿宋" w:eastAsia="仿宋" w:cs="仿宋"/>
          <w:sz w:val="21"/>
        </w:rPr>
      </w:pPr>
      <w:r>
        <w:rPr>
          <w:rFonts w:hint="eastAsia" w:ascii="仿宋" w:hAnsi="仿宋" w:eastAsia="仿宋" w:cs="仿宋"/>
          <w:sz w:val="21"/>
        </w:rPr>
        <w:t>合同书格式</w:t>
      </w:r>
    </w:p>
    <w:p w14:paraId="03690C8B">
      <w:pPr>
        <w:pStyle w:val="31"/>
        <w:keepNext w:val="0"/>
        <w:keepLines w:val="0"/>
        <w:pageBreakBefore w:val="0"/>
        <w:widowControl w:val="0"/>
        <w:numPr>
          <w:ilvl w:val="0"/>
          <w:numId w:val="22"/>
        </w:numPr>
        <w:tabs>
          <w:tab w:val="left" w:pos="885"/>
        </w:tabs>
        <w:kinsoku/>
        <w:wordWrap/>
        <w:overflowPunct/>
        <w:topLinePunct w:val="0"/>
        <w:autoSpaceDE w:val="0"/>
        <w:autoSpaceDN w:val="0"/>
        <w:bidi w:val="0"/>
        <w:adjustRightInd/>
        <w:snapToGrid/>
        <w:spacing w:before="0" w:after="0" w:line="360" w:lineRule="auto"/>
        <w:ind w:left="645" w:leftChars="150" w:right="0" w:hanging="315" w:hangingChars="150"/>
        <w:jc w:val="both"/>
        <w:textAlignment w:val="auto"/>
        <w:rPr>
          <w:rFonts w:hint="eastAsia" w:ascii="仿宋" w:hAnsi="仿宋" w:eastAsia="仿宋" w:cs="仿宋"/>
          <w:sz w:val="21"/>
        </w:rPr>
      </w:pPr>
      <w:r>
        <w:rPr>
          <w:rFonts w:hint="eastAsia" w:ascii="仿宋" w:hAnsi="仿宋" w:eastAsia="仿宋" w:cs="仿宋"/>
          <w:sz w:val="21"/>
        </w:rPr>
        <w:t>谈判响应文件格式</w:t>
      </w:r>
    </w:p>
    <w:p w14:paraId="14BC5CA2">
      <w:pPr>
        <w:pStyle w:val="31"/>
        <w:keepNext w:val="0"/>
        <w:keepLines w:val="0"/>
        <w:pageBreakBefore w:val="0"/>
        <w:widowControl w:val="0"/>
        <w:numPr>
          <w:ilvl w:val="1"/>
          <w:numId w:val="21"/>
        </w:numPr>
        <w:tabs>
          <w:tab w:val="left" w:pos="739"/>
        </w:tabs>
        <w:kinsoku/>
        <w:wordWrap w:val="0"/>
        <w:overflowPunct/>
        <w:topLinePunct/>
        <w:autoSpaceDE/>
        <w:autoSpaceDN/>
        <w:bidi w:val="0"/>
        <w:adjustRightInd/>
        <w:snapToGrid/>
        <w:spacing w:before="0" w:after="0" w:line="360" w:lineRule="auto"/>
        <w:ind w:left="645" w:leftChars="150" w:right="0" w:hanging="315" w:hangingChars="150"/>
        <w:jc w:val="left"/>
        <w:textAlignment w:val="auto"/>
        <w:rPr>
          <w:rFonts w:hint="eastAsia" w:ascii="仿宋" w:hAnsi="仿宋" w:eastAsia="仿宋" w:cs="仿宋"/>
          <w:sz w:val="21"/>
        </w:rPr>
      </w:pPr>
      <w:r>
        <w:rPr>
          <w:rFonts w:hint="eastAsia" w:ascii="仿宋" w:hAnsi="仿宋" w:eastAsia="仿宋" w:cs="仿宋"/>
          <w:sz w:val="21"/>
        </w:rPr>
        <w:t>响应供应商应认真阅读，并充分理解谈判文件的全部内容（包括所有的补充、修改内容、重要事项、格式、条款和技术规范、参数及要求等），响应供应商没有按照谈判文件要求提交全部资料，或者竞争性谈判响应文件没有对谈判文件在各方面都做出实质性响应是响应供应商的风险，有可能导致其谈判响应被拒绝，或被认定为无效响应或被确定为响应无效。</w:t>
      </w:r>
    </w:p>
    <w:p w14:paraId="2D16DA17">
      <w:pPr>
        <w:pStyle w:val="4"/>
        <w:keepNext w:val="0"/>
        <w:keepLines w:val="0"/>
        <w:pageBreakBefore w:val="0"/>
        <w:widowControl w:val="0"/>
        <w:numPr>
          <w:ilvl w:val="0"/>
          <w:numId w:val="23"/>
        </w:numPr>
        <w:kinsoku/>
        <w:wordWrap/>
        <w:overflowPunct/>
        <w:topLinePunct w:val="0"/>
        <w:autoSpaceDE w:val="0"/>
        <w:autoSpaceDN w:val="0"/>
        <w:bidi w:val="0"/>
        <w:adjustRightInd/>
        <w:snapToGrid/>
        <w:spacing w:before="166" w:line="360" w:lineRule="auto"/>
        <w:ind w:left="0" w:leftChars="0" w:right="0" w:firstLine="420" w:firstLineChars="0"/>
        <w:textAlignment w:val="auto"/>
        <w:rPr>
          <w:rFonts w:hint="eastAsia" w:ascii="仿宋" w:hAnsi="仿宋" w:eastAsia="仿宋" w:cs="仿宋"/>
          <w:b/>
          <w:bCs w:val="0"/>
          <w:sz w:val="32"/>
          <w:szCs w:val="22"/>
          <w:lang w:val="zh-CN" w:eastAsia="zh-CN" w:bidi="zh-CN"/>
        </w:rPr>
      </w:pPr>
      <w:bookmarkStart w:id="20" w:name="三、竞争性谈判响应文件的编制"/>
      <w:bookmarkEnd w:id="20"/>
      <w:r>
        <w:rPr>
          <w:rFonts w:hint="eastAsia" w:ascii="仿宋" w:hAnsi="仿宋" w:eastAsia="仿宋" w:cs="仿宋"/>
          <w:b/>
          <w:bCs w:val="0"/>
          <w:sz w:val="32"/>
          <w:szCs w:val="22"/>
          <w:lang w:val="zh-CN" w:eastAsia="zh-CN" w:bidi="zh-CN"/>
        </w:rPr>
        <w:t>竞争性谈判响应文件的编制</w:t>
      </w:r>
    </w:p>
    <w:p w14:paraId="25EE0170">
      <w:pPr>
        <w:pStyle w:val="8"/>
        <w:keepNext w:val="0"/>
        <w:keepLines w:val="0"/>
        <w:pageBreakBefore w:val="0"/>
        <w:widowControl w:val="0"/>
        <w:numPr>
          <w:ilvl w:val="0"/>
          <w:numId w:val="24"/>
        </w:numPr>
        <w:tabs>
          <w:tab w:val="left" w:pos="657"/>
        </w:tabs>
        <w:kinsoku/>
        <w:wordWrap/>
        <w:overflowPunct/>
        <w:topLinePunct w:val="0"/>
        <w:autoSpaceDE w:val="0"/>
        <w:autoSpaceDN w:val="0"/>
        <w:bidi w:val="0"/>
        <w:adjustRightInd/>
        <w:snapToGrid/>
        <w:spacing w:before="1" w:after="0" w:line="480" w:lineRule="auto"/>
        <w:ind w:left="646" w:leftChars="150" w:right="0" w:hanging="316" w:hangingChars="150"/>
        <w:jc w:val="left"/>
        <w:textAlignment w:val="auto"/>
        <w:rPr>
          <w:rFonts w:hint="eastAsia" w:ascii="仿宋" w:hAnsi="仿宋" w:eastAsia="仿宋" w:cs="仿宋"/>
        </w:rPr>
      </w:pPr>
      <w:bookmarkStart w:id="21" w:name="6.竞争性谈判响应文件编制基本要求"/>
      <w:bookmarkEnd w:id="21"/>
      <w:r>
        <w:rPr>
          <w:rFonts w:hint="eastAsia" w:ascii="仿宋" w:hAnsi="仿宋" w:eastAsia="仿宋" w:cs="仿宋"/>
        </w:rPr>
        <w:t>竞</w:t>
      </w:r>
      <w:r>
        <w:rPr>
          <w:rFonts w:hint="eastAsia" w:ascii="仿宋" w:hAnsi="仿宋" w:eastAsia="仿宋" w:cs="仿宋"/>
          <w:b/>
          <w:bCs/>
        </w:rPr>
        <w:t>争性谈</w:t>
      </w:r>
      <w:r>
        <w:rPr>
          <w:rFonts w:hint="eastAsia" w:ascii="仿宋" w:hAnsi="仿宋" w:eastAsia="仿宋" w:cs="仿宋"/>
          <w:b/>
          <w:bCs/>
          <w:sz w:val="21"/>
          <w:szCs w:val="22"/>
          <w:lang w:val="zh-CN" w:eastAsia="zh-CN" w:bidi="zh-CN"/>
        </w:rPr>
        <w:t>判响应</w:t>
      </w:r>
      <w:r>
        <w:rPr>
          <w:rFonts w:hint="eastAsia" w:ascii="仿宋" w:hAnsi="仿宋" w:eastAsia="仿宋" w:cs="仿宋"/>
          <w:b/>
          <w:bCs/>
        </w:rPr>
        <w:t>文件编制基本</w:t>
      </w:r>
      <w:r>
        <w:rPr>
          <w:rFonts w:hint="eastAsia" w:ascii="仿宋" w:hAnsi="仿宋" w:eastAsia="仿宋" w:cs="仿宋"/>
        </w:rPr>
        <w:t>要求</w:t>
      </w:r>
    </w:p>
    <w:p w14:paraId="37881792">
      <w:pPr>
        <w:pStyle w:val="31"/>
        <w:keepNext w:val="0"/>
        <w:keepLines w:val="0"/>
        <w:pageBreakBefore w:val="0"/>
        <w:widowControl w:val="0"/>
        <w:numPr>
          <w:ilvl w:val="1"/>
          <w:numId w:val="24"/>
        </w:numPr>
        <w:tabs>
          <w:tab w:val="left" w:pos="772"/>
        </w:tabs>
        <w:kinsoku/>
        <w:wordWrap/>
        <w:overflowPunct/>
        <w:topLinePunct w:val="0"/>
        <w:autoSpaceDE w:val="0"/>
        <w:autoSpaceDN w:val="0"/>
        <w:bidi w:val="0"/>
        <w:adjustRightInd/>
        <w:snapToGrid/>
        <w:spacing w:before="0" w:after="0" w:line="360" w:lineRule="auto"/>
        <w:ind w:left="645" w:leftChars="150" w:right="0" w:hanging="315" w:hangingChars="150"/>
        <w:jc w:val="left"/>
        <w:textAlignment w:val="auto"/>
        <w:rPr>
          <w:rFonts w:hint="eastAsia" w:ascii="仿宋" w:hAnsi="仿宋" w:eastAsia="仿宋" w:cs="仿宋"/>
          <w:sz w:val="21"/>
        </w:rPr>
      </w:pPr>
      <w:r>
        <w:rPr>
          <w:rFonts w:hint="eastAsia" w:ascii="仿宋" w:hAnsi="仿宋" w:eastAsia="仿宋" w:cs="仿宋"/>
          <w:sz w:val="21"/>
        </w:rPr>
        <w:t>响应供应商对竞争性谈判响应文件的编制应按要求装订和封装。</w:t>
      </w:r>
    </w:p>
    <w:p w14:paraId="43EB45C6">
      <w:pPr>
        <w:pStyle w:val="11"/>
        <w:keepNext w:val="0"/>
        <w:keepLines w:val="0"/>
        <w:pageBreakBefore w:val="0"/>
        <w:widowControl w:val="0"/>
        <w:kinsoku/>
        <w:wordWrap/>
        <w:overflowPunct/>
        <w:topLinePunct w:val="0"/>
        <w:autoSpaceDE w:val="0"/>
        <w:autoSpaceDN w:val="0"/>
        <w:bidi w:val="0"/>
        <w:adjustRightInd/>
        <w:snapToGrid/>
        <w:spacing w:before="60" w:line="360" w:lineRule="auto"/>
        <w:ind w:left="645" w:leftChars="150" w:right="0" w:hanging="315" w:hangingChars="150"/>
        <w:textAlignment w:val="auto"/>
        <w:rPr>
          <w:rFonts w:hint="eastAsia" w:ascii="仿宋" w:hAnsi="仿宋" w:eastAsia="仿宋" w:cs="仿宋"/>
        </w:rPr>
      </w:pPr>
      <w:r>
        <w:rPr>
          <w:rFonts w:hint="eastAsia" w:ascii="仿宋" w:hAnsi="仿宋" w:eastAsia="仿宋" w:cs="仿宋"/>
          <w:sz w:val="21"/>
        </w:rPr>
        <w:t>响应供应商提交的谈判响应文件及其与采购代理机构就有关谈判的所有来往函电均应使用中文。响应供应商提交的支持文件或印刷的资料可以用另一种语言，但相应内容应附有中文翻译本，在解释谈判响应文件的修改内容时以中文翻译本为准。对中文翻译有异议的，以权威机构的译</w:t>
      </w:r>
      <w:r>
        <w:rPr>
          <w:rFonts w:hint="eastAsia" w:ascii="仿宋" w:hAnsi="仿宋" w:eastAsia="仿宋" w:cs="仿宋"/>
        </w:rPr>
        <w:t>本为准。</w:t>
      </w:r>
    </w:p>
    <w:p w14:paraId="7D2398E5">
      <w:pPr>
        <w:pStyle w:val="31"/>
        <w:keepNext w:val="0"/>
        <w:keepLines w:val="0"/>
        <w:pageBreakBefore w:val="0"/>
        <w:widowControl w:val="0"/>
        <w:numPr>
          <w:ilvl w:val="1"/>
          <w:numId w:val="24"/>
        </w:numPr>
        <w:tabs>
          <w:tab w:val="left" w:pos="772"/>
        </w:tabs>
        <w:kinsoku/>
        <w:wordWrap/>
        <w:overflowPunct/>
        <w:topLinePunct w:val="0"/>
        <w:autoSpaceDE w:val="0"/>
        <w:autoSpaceDN w:val="0"/>
        <w:bidi w:val="0"/>
        <w:adjustRightInd/>
        <w:snapToGrid/>
        <w:spacing w:before="1" w:after="0" w:line="360" w:lineRule="auto"/>
        <w:ind w:left="645" w:leftChars="150" w:right="0" w:hanging="315" w:hangingChars="150"/>
        <w:jc w:val="left"/>
        <w:textAlignment w:val="auto"/>
        <w:rPr>
          <w:rFonts w:hint="eastAsia" w:ascii="仿宋" w:hAnsi="仿宋" w:eastAsia="仿宋" w:cs="仿宋"/>
          <w:sz w:val="21"/>
        </w:rPr>
      </w:pPr>
      <w:r>
        <w:rPr>
          <w:rFonts w:hint="eastAsia" w:ascii="仿宋" w:hAnsi="仿宋" w:eastAsia="仿宋" w:cs="仿宋"/>
          <w:sz w:val="21"/>
        </w:rPr>
        <w:t>竞争性谈判响应文件必须按本文件的全部内容，包括所有的补充通知及附件进行编制。</w:t>
      </w:r>
    </w:p>
    <w:p w14:paraId="6FAF5ED0">
      <w:pPr>
        <w:pStyle w:val="31"/>
        <w:keepNext w:val="0"/>
        <w:keepLines w:val="0"/>
        <w:pageBreakBefore w:val="0"/>
        <w:widowControl w:val="0"/>
        <w:numPr>
          <w:ilvl w:val="1"/>
          <w:numId w:val="24"/>
        </w:numPr>
        <w:tabs>
          <w:tab w:val="left" w:pos="772"/>
        </w:tabs>
        <w:kinsoku/>
        <w:wordWrap/>
        <w:overflowPunct/>
        <w:topLinePunct w:val="0"/>
        <w:autoSpaceDE w:val="0"/>
        <w:autoSpaceDN w:val="0"/>
        <w:bidi w:val="0"/>
        <w:adjustRightInd/>
        <w:snapToGrid/>
        <w:spacing w:before="0" w:after="0" w:line="360" w:lineRule="auto"/>
        <w:ind w:left="645" w:leftChars="150" w:right="0" w:hanging="315" w:hangingChars="150"/>
        <w:jc w:val="left"/>
        <w:textAlignment w:val="auto"/>
        <w:rPr>
          <w:rFonts w:hint="eastAsia" w:ascii="仿宋" w:hAnsi="仿宋" w:eastAsia="仿宋" w:cs="仿宋"/>
          <w:sz w:val="21"/>
        </w:rPr>
      </w:pPr>
      <w:r>
        <w:rPr>
          <w:rFonts w:hint="eastAsia" w:ascii="仿宋" w:hAnsi="仿宋" w:eastAsia="仿宋" w:cs="仿宋"/>
          <w:sz w:val="21"/>
        </w:rPr>
        <w:t>如因响应供应商只填写和提供了本文件要求的部分内容和附件，而给谈判造成困难的，其可能导致的结果和责任由响应供应商自行承担。</w:t>
      </w:r>
    </w:p>
    <w:p w14:paraId="140E9FF8">
      <w:pPr>
        <w:pStyle w:val="8"/>
        <w:keepNext w:val="0"/>
        <w:keepLines w:val="0"/>
        <w:pageBreakBefore w:val="0"/>
        <w:widowControl w:val="0"/>
        <w:numPr>
          <w:ilvl w:val="0"/>
          <w:numId w:val="24"/>
        </w:numPr>
        <w:tabs>
          <w:tab w:val="left" w:pos="657"/>
        </w:tabs>
        <w:kinsoku/>
        <w:wordWrap/>
        <w:overflowPunct/>
        <w:topLinePunct w:val="0"/>
        <w:autoSpaceDE w:val="0"/>
        <w:autoSpaceDN w:val="0"/>
        <w:bidi w:val="0"/>
        <w:adjustRightInd/>
        <w:snapToGrid/>
        <w:spacing w:before="1" w:after="0" w:line="480" w:lineRule="auto"/>
        <w:ind w:left="646" w:leftChars="150" w:right="0" w:hanging="316" w:hangingChars="150"/>
        <w:jc w:val="left"/>
        <w:textAlignment w:val="auto"/>
        <w:rPr>
          <w:rFonts w:hint="eastAsia" w:ascii="仿宋" w:hAnsi="仿宋" w:eastAsia="仿宋" w:cs="仿宋"/>
        </w:rPr>
      </w:pPr>
      <w:bookmarkStart w:id="22" w:name="7.计量单位"/>
      <w:bookmarkEnd w:id="22"/>
      <w:r>
        <w:rPr>
          <w:rFonts w:hint="eastAsia" w:ascii="仿宋" w:hAnsi="仿宋" w:eastAsia="仿宋" w:cs="仿宋"/>
        </w:rPr>
        <w:t>计量单位</w:t>
      </w:r>
    </w:p>
    <w:p w14:paraId="7F81BCE7">
      <w:pPr>
        <w:keepNext w:val="0"/>
        <w:keepLines w:val="0"/>
        <w:pageBreakBefore w:val="0"/>
        <w:widowControl w:val="0"/>
        <w:numPr>
          <w:ilvl w:val="1"/>
          <w:numId w:val="24"/>
        </w:numPr>
        <w:kinsoku/>
        <w:wordWrap/>
        <w:overflowPunct/>
        <w:topLinePunct w:val="0"/>
        <w:autoSpaceDE w:val="0"/>
        <w:autoSpaceDN w:val="0"/>
        <w:bidi w:val="0"/>
        <w:adjustRightInd/>
        <w:snapToGrid/>
        <w:spacing w:line="360" w:lineRule="auto"/>
        <w:ind w:left="645" w:leftChars="150" w:hanging="315" w:hangingChars="150"/>
        <w:textAlignment w:val="auto"/>
        <w:rPr>
          <w:rFonts w:hint="eastAsia" w:ascii="仿宋" w:hAnsi="仿宋" w:eastAsia="仿宋" w:cs="仿宋"/>
          <w:sz w:val="21"/>
          <w:szCs w:val="21"/>
        </w:rPr>
      </w:pPr>
      <w:r>
        <w:rPr>
          <w:rFonts w:hint="eastAsia" w:ascii="仿宋" w:hAnsi="仿宋" w:eastAsia="仿宋" w:cs="仿宋"/>
          <w:sz w:val="21"/>
          <w:szCs w:val="21"/>
        </w:rPr>
        <w:t>除技术要求中另有规定外，本文件所要求使用的计量单位均采用国家法定的度、量、衡标准单位计量。</w:t>
      </w:r>
    </w:p>
    <w:p w14:paraId="79B826B0">
      <w:pPr>
        <w:pStyle w:val="4"/>
        <w:keepNext w:val="0"/>
        <w:keepLines w:val="0"/>
        <w:pageBreakBefore w:val="0"/>
        <w:widowControl w:val="0"/>
        <w:numPr>
          <w:ilvl w:val="0"/>
          <w:numId w:val="23"/>
        </w:numPr>
        <w:kinsoku/>
        <w:wordWrap/>
        <w:overflowPunct/>
        <w:topLinePunct w:val="0"/>
        <w:autoSpaceDE w:val="0"/>
        <w:autoSpaceDN w:val="0"/>
        <w:bidi w:val="0"/>
        <w:adjustRightInd/>
        <w:snapToGrid/>
        <w:spacing w:before="166" w:line="360" w:lineRule="auto"/>
        <w:ind w:left="0" w:leftChars="0" w:right="0" w:firstLine="420" w:firstLineChars="0"/>
        <w:textAlignment w:val="auto"/>
        <w:rPr>
          <w:rFonts w:hint="eastAsia" w:ascii="仿宋" w:hAnsi="仿宋" w:eastAsia="仿宋" w:cs="仿宋"/>
          <w:b/>
          <w:bCs w:val="0"/>
          <w:sz w:val="32"/>
          <w:szCs w:val="22"/>
          <w:lang w:val="zh-CN" w:eastAsia="zh-CN" w:bidi="zh-CN"/>
        </w:rPr>
      </w:pPr>
      <w:bookmarkStart w:id="23" w:name="四、谈判报价要求"/>
      <w:bookmarkEnd w:id="23"/>
      <w:r>
        <w:rPr>
          <w:rFonts w:hint="eastAsia" w:ascii="仿宋" w:hAnsi="仿宋" w:eastAsia="仿宋" w:cs="仿宋"/>
          <w:b/>
          <w:bCs w:val="0"/>
          <w:sz w:val="32"/>
          <w:szCs w:val="22"/>
          <w:lang w:val="zh-CN" w:eastAsia="zh-CN" w:bidi="zh-CN"/>
        </w:rPr>
        <w:t>谈判报价要求</w:t>
      </w:r>
    </w:p>
    <w:p w14:paraId="79F97A01">
      <w:pPr>
        <w:pStyle w:val="15"/>
        <w:keepNext w:val="0"/>
        <w:keepLines w:val="0"/>
        <w:pageBreakBefore w:val="0"/>
        <w:widowControl w:val="0"/>
        <w:numPr>
          <w:ilvl w:val="0"/>
          <w:numId w:val="25"/>
        </w:numPr>
        <w:kinsoku/>
        <w:wordWrap/>
        <w:overflowPunct/>
        <w:topLinePunct w:val="0"/>
        <w:autoSpaceDE w:val="0"/>
        <w:autoSpaceDN w:val="0"/>
        <w:bidi w:val="0"/>
        <w:adjustRightInd w:val="0"/>
        <w:snapToGrid/>
        <w:spacing w:line="360" w:lineRule="auto"/>
        <w:ind w:left="755" w:leftChars="150" w:hanging="425" w:firstLineChars="0"/>
        <w:textAlignment w:val="auto"/>
        <w:rPr>
          <w:rFonts w:hint="eastAsia" w:ascii="仿宋" w:hAnsi="仿宋" w:eastAsia="仿宋" w:cs="仿宋"/>
          <w:sz w:val="21"/>
        </w:rPr>
      </w:pPr>
      <w:r>
        <w:rPr>
          <w:rFonts w:hint="eastAsia" w:ascii="仿宋" w:hAnsi="仿宋" w:eastAsia="仿宋" w:cs="仿宋"/>
          <w:sz w:val="21"/>
        </w:rPr>
        <w:t>对于本文件中未列明，而响应供应商认为必需的费用也需列入总报价。在合同实施时，采购人将不予支付成交供应商没有列入的项目费用，并认为此项目的费用已包括在总报价中。</w:t>
      </w:r>
    </w:p>
    <w:p w14:paraId="1C29BE52">
      <w:pPr>
        <w:pStyle w:val="15"/>
        <w:keepNext w:val="0"/>
        <w:keepLines w:val="0"/>
        <w:pageBreakBefore w:val="0"/>
        <w:widowControl w:val="0"/>
        <w:numPr>
          <w:ilvl w:val="0"/>
          <w:numId w:val="25"/>
        </w:numPr>
        <w:kinsoku/>
        <w:wordWrap/>
        <w:overflowPunct/>
        <w:topLinePunct w:val="0"/>
        <w:autoSpaceDE w:val="0"/>
        <w:autoSpaceDN w:val="0"/>
        <w:bidi w:val="0"/>
        <w:adjustRightInd w:val="0"/>
        <w:snapToGrid/>
        <w:spacing w:line="360" w:lineRule="auto"/>
        <w:ind w:left="755" w:leftChars="150" w:hanging="425" w:firstLineChars="0"/>
        <w:textAlignment w:val="auto"/>
        <w:rPr>
          <w:rFonts w:hint="eastAsia" w:ascii="仿宋" w:hAnsi="仿宋" w:eastAsia="仿宋" w:cs="仿宋"/>
          <w:sz w:val="21"/>
        </w:rPr>
      </w:pPr>
      <w:r>
        <w:rPr>
          <w:rFonts w:hint="eastAsia" w:ascii="仿宋" w:hAnsi="仿宋" w:eastAsia="仿宋" w:cs="仿宋"/>
          <w:sz w:val="21"/>
        </w:rPr>
        <w:t>报价不是固定唯一的将按无效响应处理。</w:t>
      </w:r>
    </w:p>
    <w:p w14:paraId="6932DC1E">
      <w:pPr>
        <w:pStyle w:val="15"/>
        <w:keepNext w:val="0"/>
        <w:keepLines w:val="0"/>
        <w:pageBreakBefore w:val="0"/>
        <w:widowControl w:val="0"/>
        <w:numPr>
          <w:ilvl w:val="0"/>
          <w:numId w:val="25"/>
        </w:numPr>
        <w:kinsoku/>
        <w:wordWrap/>
        <w:overflowPunct/>
        <w:topLinePunct w:val="0"/>
        <w:autoSpaceDE w:val="0"/>
        <w:autoSpaceDN w:val="0"/>
        <w:bidi w:val="0"/>
        <w:adjustRightInd w:val="0"/>
        <w:snapToGrid/>
        <w:spacing w:line="360" w:lineRule="auto"/>
        <w:ind w:left="755" w:leftChars="150" w:hanging="425" w:firstLineChars="0"/>
        <w:textAlignment w:val="auto"/>
        <w:rPr>
          <w:rFonts w:hint="eastAsia" w:ascii="仿宋" w:hAnsi="仿宋" w:eastAsia="仿宋" w:cs="仿宋"/>
          <w:sz w:val="21"/>
        </w:rPr>
      </w:pPr>
      <w:r>
        <w:rPr>
          <w:rFonts w:hint="eastAsia" w:ascii="仿宋" w:hAnsi="仿宋" w:eastAsia="仿宋" w:cs="仿宋"/>
          <w:sz w:val="21"/>
        </w:rPr>
        <w:t>响应供应商应按要求在谈判响应文件中写明有关报价的单价（或明细报价）和总价，如果大写金额和小写金额不一致的，以大写金额为准；总价金额与按单价汇总金额不一致的，以单价金额计算结果为准；单价金额小数点有明显错位的，应以总价为准，并修改单价；如果响应供应商不接受对其错误的更正，则按无效响应处理。</w:t>
      </w:r>
    </w:p>
    <w:p w14:paraId="21BE17E7">
      <w:pPr>
        <w:pStyle w:val="15"/>
        <w:keepNext w:val="0"/>
        <w:keepLines w:val="0"/>
        <w:pageBreakBefore w:val="0"/>
        <w:widowControl w:val="0"/>
        <w:numPr>
          <w:ilvl w:val="0"/>
          <w:numId w:val="25"/>
        </w:numPr>
        <w:kinsoku/>
        <w:wordWrap/>
        <w:overflowPunct/>
        <w:topLinePunct w:val="0"/>
        <w:autoSpaceDE w:val="0"/>
        <w:autoSpaceDN w:val="0"/>
        <w:bidi w:val="0"/>
        <w:adjustRightInd w:val="0"/>
        <w:snapToGrid/>
        <w:spacing w:line="360" w:lineRule="auto"/>
        <w:ind w:left="755" w:leftChars="150" w:hanging="425" w:firstLineChars="0"/>
        <w:textAlignment w:val="auto"/>
        <w:rPr>
          <w:rFonts w:hint="eastAsia" w:ascii="仿宋" w:hAnsi="仿宋" w:eastAsia="仿宋" w:cs="仿宋"/>
          <w:spacing w:val="-5"/>
          <w:sz w:val="21"/>
          <w:highlight w:val="yellow"/>
        </w:rPr>
      </w:pPr>
      <w:r>
        <w:rPr>
          <w:rFonts w:hint="eastAsia" w:ascii="仿宋" w:hAnsi="仿宋" w:eastAsia="仿宋" w:cs="仿宋"/>
          <w:sz w:val="21"/>
        </w:rPr>
        <w:t>成交供应商负责完成谈判文件及合同条款所规定的工作内容的各项费用。</w:t>
      </w:r>
    </w:p>
    <w:p w14:paraId="6777A63E">
      <w:pPr>
        <w:keepNext w:val="0"/>
        <w:keepLines w:val="0"/>
        <w:pageBreakBefore w:val="0"/>
        <w:numPr>
          <w:ilvl w:val="0"/>
          <w:numId w:val="26"/>
        </w:numPr>
        <w:kinsoku/>
        <w:wordWrap/>
        <w:overflowPunct/>
        <w:topLinePunct w:val="0"/>
        <w:autoSpaceDE w:val="0"/>
        <w:autoSpaceDN w:val="0"/>
        <w:bidi w:val="0"/>
        <w:adjustRightInd/>
        <w:snapToGrid/>
        <w:spacing w:before="60" w:line="360" w:lineRule="auto"/>
        <w:ind w:left="0" w:leftChars="0" w:right="0" w:rightChars="0" w:firstLine="420" w:firstLineChars="0"/>
        <w:jc w:val="left"/>
        <w:textAlignment w:val="auto"/>
        <w:rPr>
          <w:rFonts w:hint="eastAsia" w:ascii="仿宋" w:hAnsi="仿宋" w:eastAsia="仿宋" w:cs="仿宋"/>
          <w:b/>
          <w:bCs/>
          <w:sz w:val="32"/>
          <w:szCs w:val="32"/>
          <w:lang w:val="zh-CN" w:eastAsia="zh-CN" w:bidi="zh-CN"/>
        </w:rPr>
      </w:pPr>
      <w:bookmarkStart w:id="24" w:name="六、谈判响应文件的份数、签署、封装、递交和谈判有效期"/>
      <w:bookmarkEnd w:id="24"/>
      <w:bookmarkStart w:id="25" w:name="五、谈判保证金"/>
      <w:bookmarkEnd w:id="25"/>
      <w:r>
        <w:rPr>
          <w:rFonts w:hint="eastAsia" w:ascii="仿宋" w:hAnsi="仿宋" w:eastAsia="仿宋" w:cs="仿宋"/>
          <w:b/>
          <w:bCs w:val="0"/>
          <w:sz w:val="32"/>
          <w:szCs w:val="22"/>
          <w:lang w:val="zh-CN" w:eastAsia="zh-CN" w:bidi="zh-CN"/>
        </w:rPr>
        <w:t>谈判响应文件的份数、签署</w:t>
      </w:r>
      <w:r>
        <w:rPr>
          <w:rFonts w:hint="eastAsia" w:ascii="仿宋" w:hAnsi="仿宋" w:eastAsia="仿宋" w:cs="仿宋"/>
          <w:b/>
          <w:bCs/>
          <w:sz w:val="32"/>
          <w:szCs w:val="32"/>
          <w:lang w:val="zh-CN" w:eastAsia="zh-CN" w:bidi="zh-CN"/>
        </w:rPr>
        <w:t>、封装、递交和谈判有效期</w:t>
      </w:r>
    </w:p>
    <w:p w14:paraId="0C5F0792">
      <w:pPr>
        <w:pStyle w:val="31"/>
        <w:keepNext w:val="0"/>
        <w:keepLines w:val="0"/>
        <w:pageBreakBefore w:val="0"/>
        <w:numPr>
          <w:ilvl w:val="0"/>
          <w:numId w:val="27"/>
        </w:numPr>
        <w:tabs>
          <w:tab w:val="left" w:pos="657"/>
        </w:tabs>
        <w:kinsoku/>
        <w:wordWrap/>
        <w:overflowPunct/>
        <w:topLinePunct w:val="0"/>
        <w:autoSpaceDE w:val="0"/>
        <w:autoSpaceDN w:val="0"/>
        <w:bidi w:val="0"/>
        <w:adjustRightInd/>
        <w:snapToGrid/>
        <w:spacing w:before="1" w:after="0" w:line="360" w:lineRule="auto"/>
        <w:ind w:left="656" w:right="0" w:hanging="342"/>
        <w:jc w:val="left"/>
        <w:textAlignment w:val="auto"/>
        <w:rPr>
          <w:rFonts w:hint="eastAsia" w:ascii="仿宋" w:hAnsi="仿宋" w:eastAsia="仿宋" w:cs="仿宋"/>
          <w:b/>
          <w:sz w:val="21"/>
        </w:rPr>
      </w:pPr>
      <w:bookmarkStart w:id="26" w:name="11.竞争性谈判响应文件的签署、份数和封装"/>
      <w:bookmarkEnd w:id="26"/>
      <w:r>
        <w:rPr>
          <w:rFonts w:hint="eastAsia" w:ascii="仿宋" w:hAnsi="仿宋" w:eastAsia="仿宋" w:cs="仿宋"/>
          <w:b/>
          <w:sz w:val="21"/>
        </w:rPr>
        <w:t>竞争性谈判响应文件的签署、份数和封装</w:t>
      </w:r>
    </w:p>
    <w:p w14:paraId="707922DA">
      <w:pPr>
        <w:pStyle w:val="31"/>
        <w:keepNext w:val="0"/>
        <w:keepLines w:val="0"/>
        <w:pageBreakBefore w:val="0"/>
        <w:numPr>
          <w:ilvl w:val="1"/>
          <w:numId w:val="27"/>
        </w:numPr>
        <w:tabs>
          <w:tab w:val="left" w:pos="885"/>
        </w:tabs>
        <w:kinsoku/>
        <w:wordWrap/>
        <w:overflowPunct/>
        <w:topLinePunct w:val="0"/>
        <w:autoSpaceDE w:val="0"/>
        <w:autoSpaceDN w:val="0"/>
        <w:bidi w:val="0"/>
        <w:adjustRightInd/>
        <w:snapToGrid/>
        <w:spacing w:before="1"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响应文件的正本需打印或用不褪色墨水书写，并由响应供应商的法定代表人或经法定代表人正式授权的代表在响应文件上签字</w:t>
      </w:r>
      <w:r>
        <w:rPr>
          <w:rFonts w:hint="eastAsia" w:ascii="仿宋" w:hAnsi="仿宋" w:eastAsia="仿宋" w:cs="仿宋"/>
          <w:sz w:val="21"/>
          <w:lang w:val="en-US" w:eastAsia="zh-CN"/>
        </w:rPr>
        <w:t>或盖章</w:t>
      </w:r>
      <w:r>
        <w:rPr>
          <w:rFonts w:hint="eastAsia" w:ascii="仿宋" w:hAnsi="仿宋" w:eastAsia="仿宋" w:cs="仿宋"/>
          <w:sz w:val="21"/>
        </w:rPr>
        <w:t>，并需将以书面形式出具的“法定代表人授权委托书”附在响应文件中。任何行间插字、涂改和增删，必须由响应供应商的法定代表人或经法定代表人正式授权的代表在旁边签字才有效。</w:t>
      </w:r>
    </w:p>
    <w:p w14:paraId="19D484C5">
      <w:pPr>
        <w:pStyle w:val="31"/>
        <w:keepNext w:val="0"/>
        <w:keepLines w:val="0"/>
        <w:pageBreakBefore w:val="0"/>
        <w:numPr>
          <w:ilvl w:val="1"/>
          <w:numId w:val="27"/>
        </w:numPr>
        <w:tabs>
          <w:tab w:val="left" w:pos="885"/>
        </w:tabs>
        <w:kinsoku/>
        <w:wordWrap/>
        <w:overflowPunct/>
        <w:topLinePunct w:val="0"/>
        <w:autoSpaceDE w:val="0"/>
        <w:autoSpaceDN w:val="0"/>
        <w:bidi w:val="0"/>
        <w:adjustRightInd/>
        <w:snapToGrid/>
        <w:spacing w:before="1"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响应文件的正本必须按照谈判文件的要求签章：已明示要求盖章处，必须加盖响应供应商公章；已明示要求签名处，必须由法定代表人或经其正式授权的代表用不褪色墨水签字。</w:t>
      </w:r>
    </w:p>
    <w:p w14:paraId="27153A1C">
      <w:pPr>
        <w:pStyle w:val="8"/>
        <w:keepNext w:val="0"/>
        <w:keepLines w:val="0"/>
        <w:pageBreakBefore w:val="0"/>
        <w:numPr>
          <w:ilvl w:val="1"/>
          <w:numId w:val="27"/>
        </w:numPr>
        <w:tabs>
          <w:tab w:val="left" w:pos="885"/>
        </w:tabs>
        <w:kinsoku/>
        <w:wordWrap/>
        <w:overflowPunct/>
        <w:topLinePunct w:val="0"/>
        <w:autoSpaceDE w:val="0"/>
        <w:autoSpaceDN w:val="0"/>
        <w:bidi w:val="0"/>
        <w:adjustRightInd/>
        <w:snapToGrid/>
        <w:spacing w:before="0" w:after="0" w:line="360" w:lineRule="auto"/>
        <w:ind w:left="884" w:right="0" w:hanging="570"/>
        <w:jc w:val="both"/>
        <w:textAlignment w:val="auto"/>
        <w:rPr>
          <w:rFonts w:hint="eastAsia" w:ascii="仿宋" w:hAnsi="仿宋" w:eastAsia="仿宋" w:cs="仿宋"/>
          <w:b w:val="0"/>
        </w:rPr>
      </w:pPr>
      <w:r>
        <w:rPr>
          <w:rFonts w:hint="eastAsia" w:ascii="仿宋" w:hAnsi="仿宋" w:eastAsia="仿宋" w:cs="仿宋"/>
        </w:rPr>
        <w:t>所有谈判响应文件必须装入密封的封套。谈判响应文件的正本、副本可以一起封装，如分开封装,在封套上清晰标明“正本”、“副本”字样,封套须加盖公章</w:t>
      </w:r>
      <w:r>
        <w:rPr>
          <w:rFonts w:hint="eastAsia" w:ascii="仿宋" w:hAnsi="仿宋" w:eastAsia="仿宋" w:cs="仿宋"/>
          <w:b w:val="0"/>
        </w:rPr>
        <w:t>。</w:t>
      </w:r>
    </w:p>
    <w:p w14:paraId="05D3AD70">
      <w:pPr>
        <w:pStyle w:val="31"/>
        <w:keepNext w:val="0"/>
        <w:keepLines w:val="0"/>
        <w:pageBreakBefore w:val="0"/>
        <w:numPr>
          <w:ilvl w:val="1"/>
          <w:numId w:val="27"/>
        </w:numPr>
        <w:tabs>
          <w:tab w:val="left" w:pos="885"/>
        </w:tabs>
        <w:kinsoku/>
        <w:wordWrap/>
        <w:overflowPunct/>
        <w:topLinePunct w:val="0"/>
        <w:autoSpaceDE w:val="0"/>
        <w:autoSpaceDN w:val="0"/>
        <w:bidi w:val="0"/>
        <w:adjustRightInd/>
        <w:snapToGrid/>
        <w:spacing w:before="144" w:after="0" w:line="360" w:lineRule="auto"/>
        <w:ind w:left="884" w:right="0" w:hanging="569"/>
        <w:jc w:val="left"/>
        <w:textAlignment w:val="auto"/>
        <w:rPr>
          <w:rFonts w:hint="eastAsia" w:ascii="仿宋" w:hAnsi="仿宋" w:eastAsia="仿宋" w:cs="仿宋"/>
          <w:sz w:val="21"/>
        </w:rPr>
      </w:pPr>
      <w:r>
        <w:rPr>
          <w:rFonts w:hint="eastAsia" w:ascii="仿宋" w:hAnsi="仿宋" w:eastAsia="仿宋" w:cs="仿宋"/>
          <w:sz w:val="21"/>
        </w:rPr>
        <w:t>谈判响应文件</w:t>
      </w:r>
      <w:r>
        <w:rPr>
          <w:rFonts w:hint="eastAsia" w:ascii="仿宋" w:hAnsi="仿宋" w:eastAsia="仿宋" w:cs="仿宋"/>
          <w:sz w:val="21"/>
          <w:highlight w:val="none"/>
        </w:rPr>
        <w:t>一式</w:t>
      </w:r>
      <w:r>
        <w:rPr>
          <w:rFonts w:hint="eastAsia" w:ascii="仿宋" w:hAnsi="仿宋" w:eastAsia="仿宋" w:cs="仿宋"/>
          <w:b/>
          <w:bCs/>
          <w:sz w:val="21"/>
          <w:highlight w:val="none"/>
          <w:u w:val="single"/>
          <w:lang w:val="en-US" w:eastAsia="zh-CN"/>
        </w:rPr>
        <w:t>叁</w:t>
      </w:r>
      <w:r>
        <w:rPr>
          <w:rFonts w:hint="eastAsia" w:ascii="仿宋" w:hAnsi="仿宋" w:eastAsia="仿宋" w:cs="仿宋"/>
          <w:sz w:val="21"/>
          <w:highlight w:val="none"/>
        </w:rPr>
        <w:t>份，其中</w:t>
      </w:r>
      <w:r>
        <w:rPr>
          <w:rFonts w:hint="eastAsia" w:ascii="仿宋" w:hAnsi="仿宋" w:eastAsia="仿宋" w:cs="仿宋"/>
          <w:b/>
          <w:sz w:val="21"/>
          <w:highlight w:val="none"/>
        </w:rPr>
        <w:t>正本</w:t>
      </w:r>
      <w:r>
        <w:rPr>
          <w:rFonts w:hint="eastAsia" w:ascii="仿宋" w:hAnsi="仿宋" w:eastAsia="仿宋" w:cs="仿宋"/>
          <w:b/>
          <w:spacing w:val="-4"/>
          <w:sz w:val="21"/>
          <w:highlight w:val="none"/>
          <w:u w:val="single"/>
        </w:rPr>
        <w:t>壹</w:t>
      </w:r>
      <w:r>
        <w:rPr>
          <w:rFonts w:hint="eastAsia" w:ascii="仿宋" w:hAnsi="仿宋" w:eastAsia="仿宋" w:cs="仿宋"/>
          <w:b/>
          <w:spacing w:val="-3"/>
          <w:sz w:val="21"/>
          <w:highlight w:val="none"/>
        </w:rPr>
        <w:t>份、副本</w:t>
      </w:r>
      <w:r>
        <w:rPr>
          <w:rFonts w:hint="eastAsia" w:ascii="仿宋" w:hAnsi="仿宋" w:eastAsia="仿宋" w:cs="仿宋"/>
          <w:b/>
          <w:spacing w:val="-4"/>
          <w:sz w:val="21"/>
          <w:highlight w:val="none"/>
          <w:u w:val="single"/>
          <w:lang w:val="en-US" w:eastAsia="zh-CN"/>
        </w:rPr>
        <w:t>贰</w:t>
      </w:r>
      <w:r>
        <w:rPr>
          <w:rFonts w:hint="eastAsia" w:ascii="仿宋" w:hAnsi="仿宋" w:eastAsia="仿宋" w:cs="仿宋"/>
          <w:b/>
          <w:spacing w:val="-3"/>
          <w:sz w:val="21"/>
          <w:highlight w:val="none"/>
        </w:rPr>
        <w:t>份。</w:t>
      </w:r>
      <w:r>
        <w:rPr>
          <w:rFonts w:hint="eastAsia" w:ascii="仿宋" w:hAnsi="仿宋" w:eastAsia="仿宋" w:cs="仿宋"/>
          <w:sz w:val="21"/>
        </w:rPr>
        <w:t>谈判响应文件的副本可采用正本的复印件，若副本与正本不符，以正本为准。</w:t>
      </w:r>
    </w:p>
    <w:p w14:paraId="471EA723">
      <w:pPr>
        <w:pStyle w:val="31"/>
        <w:numPr>
          <w:ilvl w:val="1"/>
          <w:numId w:val="27"/>
        </w:numPr>
        <w:tabs>
          <w:tab w:val="left" w:pos="885"/>
        </w:tabs>
        <w:spacing w:before="144" w:after="0" w:line="360" w:lineRule="auto"/>
        <w:ind w:left="884" w:right="545" w:hanging="569"/>
        <w:jc w:val="left"/>
        <w:rPr>
          <w:rFonts w:hint="eastAsia" w:ascii="仿宋" w:hAnsi="仿宋" w:eastAsia="仿宋" w:cs="仿宋"/>
          <w:sz w:val="21"/>
        </w:rPr>
      </w:pPr>
      <w:r>
        <w:rPr>
          <w:rFonts w:hint="eastAsia" w:ascii="仿宋" w:hAnsi="仿宋" w:eastAsia="仿宋" w:cs="仿宋"/>
          <w:sz w:val="21"/>
        </w:rPr>
        <w:t>封套均应按以下要求标记：</w:t>
      </w:r>
    </w:p>
    <w:tbl>
      <w:tblPr>
        <w:tblStyle w:val="27"/>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0"/>
      </w:tblGrid>
      <w:tr w14:paraId="7BA4E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9" w:hRule="atLeast"/>
          <w:jc w:val="center"/>
        </w:trPr>
        <w:tc>
          <w:tcPr>
            <w:tcW w:w="10080" w:type="dxa"/>
          </w:tcPr>
          <w:p w14:paraId="7FF87F3F">
            <w:pPr>
              <w:tabs>
                <w:tab w:val="left" w:pos="8830"/>
              </w:tabs>
              <w:bidi w:val="0"/>
              <w:spacing w:line="360" w:lineRule="auto"/>
              <w:ind w:firstLine="8360" w:firstLineChars="3800"/>
              <w:jc w:val="left"/>
              <w:rPr>
                <w:rFonts w:hint="eastAsia" w:ascii="仿宋" w:hAnsi="仿宋" w:eastAsia="仿宋" w:cs="仿宋"/>
                <w:lang w:val="en-US" w:eastAsia="zh-CN"/>
              </w:rPr>
            </w:pPr>
            <w:r>
              <w:rPr>
                <w:rFonts w:hint="eastAsia" w:ascii="仿宋" w:hAnsi="仿宋" w:eastAsia="仿宋" w:cs="仿宋"/>
                <w:lang w:eastAsia="zh-CN"/>
              </w:rPr>
              <w:t>（</w:t>
            </w:r>
            <w:r>
              <w:rPr>
                <w:rFonts w:hint="eastAsia" w:ascii="仿宋" w:hAnsi="仿宋" w:eastAsia="仿宋" w:cs="仿宋"/>
                <w:lang w:val="en-US" w:eastAsia="zh-CN"/>
              </w:rPr>
              <w:t>正本/副本）</w:t>
            </w:r>
          </w:p>
          <w:p w14:paraId="3D3B97B3">
            <w:pPr>
              <w:pStyle w:val="16"/>
              <w:spacing w:line="360" w:lineRule="auto"/>
              <w:rPr>
                <w:rFonts w:hint="eastAsia" w:ascii="仿宋" w:hAnsi="仿宋" w:eastAsia="仿宋" w:cs="仿宋"/>
                <w:lang w:val="en-US" w:eastAsia="zh-CN"/>
              </w:rPr>
            </w:pPr>
          </w:p>
          <w:p w14:paraId="664EE06D">
            <w:pPr>
              <w:keepNext w:val="0"/>
              <w:keepLines w:val="0"/>
              <w:widowControl/>
              <w:suppressLineNumbers w:val="0"/>
              <w:spacing w:line="360" w:lineRule="auto"/>
              <w:ind w:firstLine="1050" w:firstLineChars="500"/>
              <w:jc w:val="both"/>
              <w:rPr>
                <w:rFonts w:hint="eastAsia" w:ascii="仿宋" w:hAnsi="仿宋" w:eastAsia="仿宋" w:cs="仿宋"/>
                <w:sz w:val="21"/>
                <w:szCs w:val="22"/>
                <w:lang w:val="zh-CN" w:eastAsia="zh-CN" w:bidi="zh-CN"/>
              </w:rPr>
            </w:pPr>
            <w:r>
              <w:rPr>
                <w:rFonts w:hint="eastAsia" w:ascii="仿宋" w:hAnsi="仿宋" w:eastAsia="仿宋" w:cs="仿宋"/>
                <w:sz w:val="21"/>
                <w:szCs w:val="22"/>
                <w:lang w:val="en-US" w:eastAsia="zh-CN" w:bidi="zh-CN"/>
              </w:rPr>
              <w:t>于“    年    月    日    时    分”之前不准启封（即谈判响应文件递交截止时间）</w:t>
            </w:r>
          </w:p>
          <w:p w14:paraId="1AF5A6FD">
            <w:pPr>
              <w:keepNext w:val="0"/>
              <w:keepLines w:val="0"/>
              <w:widowControl/>
              <w:suppressLineNumbers w:val="0"/>
              <w:spacing w:line="360" w:lineRule="auto"/>
              <w:ind w:firstLine="1050" w:firstLineChars="500"/>
              <w:jc w:val="both"/>
              <w:rPr>
                <w:rFonts w:hint="eastAsia" w:ascii="仿宋" w:hAnsi="仿宋" w:eastAsia="仿宋" w:cs="仿宋"/>
                <w:sz w:val="21"/>
                <w:szCs w:val="22"/>
                <w:highlight w:val="none"/>
                <w:lang w:val="en-US" w:eastAsia="zh-CN" w:bidi="zh-CN"/>
              </w:rPr>
            </w:pPr>
            <w:r>
              <w:rPr>
                <w:rFonts w:hint="eastAsia" w:ascii="仿宋" w:hAnsi="仿宋" w:eastAsia="仿宋" w:cs="仿宋"/>
                <w:sz w:val="21"/>
                <w:szCs w:val="22"/>
                <w:highlight w:val="none"/>
                <w:lang w:val="en-US" w:eastAsia="zh-CN" w:bidi="zh-CN"/>
              </w:rPr>
              <w:t>所投标包号：</w:t>
            </w:r>
          </w:p>
          <w:p w14:paraId="5497F75F">
            <w:pPr>
              <w:keepNext w:val="0"/>
              <w:keepLines w:val="0"/>
              <w:widowControl/>
              <w:suppressLineNumbers w:val="0"/>
              <w:spacing w:line="360" w:lineRule="auto"/>
              <w:ind w:left="2095" w:leftChars="475" w:hanging="1050" w:hangingChars="500"/>
              <w:jc w:val="both"/>
              <w:rPr>
                <w:rFonts w:hint="eastAsia" w:ascii="仿宋" w:hAnsi="仿宋" w:eastAsia="仿宋" w:cs="仿宋"/>
                <w:sz w:val="21"/>
                <w:szCs w:val="22"/>
                <w:highlight w:val="none"/>
                <w:lang w:val="en-US" w:eastAsia="zh-CN" w:bidi="zh-CN"/>
              </w:rPr>
            </w:pPr>
            <w:r>
              <w:rPr>
                <w:rFonts w:hint="eastAsia" w:ascii="仿宋" w:hAnsi="仿宋" w:eastAsia="仿宋" w:cs="仿宋"/>
                <w:sz w:val="21"/>
                <w:szCs w:val="22"/>
                <w:lang w:val="en-US" w:eastAsia="zh-CN" w:bidi="zh-CN"/>
              </w:rPr>
              <w:t>采购项目名称：</w:t>
            </w:r>
          </w:p>
          <w:p w14:paraId="175F5974">
            <w:pPr>
              <w:keepNext w:val="0"/>
              <w:keepLines w:val="0"/>
              <w:widowControl/>
              <w:suppressLineNumbers w:val="0"/>
              <w:spacing w:line="360" w:lineRule="auto"/>
              <w:ind w:firstLine="1050" w:firstLineChars="500"/>
              <w:jc w:val="both"/>
              <w:rPr>
                <w:rFonts w:hint="eastAsia" w:ascii="仿宋" w:hAnsi="仿宋" w:eastAsia="仿宋" w:cs="仿宋"/>
                <w:sz w:val="21"/>
                <w:szCs w:val="22"/>
                <w:highlight w:val="none"/>
                <w:lang w:val="en-US" w:eastAsia="zh-CN" w:bidi="zh-CN"/>
              </w:rPr>
            </w:pPr>
            <w:r>
              <w:rPr>
                <w:rFonts w:hint="eastAsia" w:ascii="仿宋" w:hAnsi="仿宋" w:eastAsia="仿宋" w:cs="仿宋"/>
                <w:sz w:val="21"/>
                <w:szCs w:val="22"/>
                <w:highlight w:val="none"/>
                <w:lang w:val="en-US" w:eastAsia="zh-CN" w:bidi="zh-CN"/>
              </w:rPr>
              <w:t>采购项目编号：</w:t>
            </w:r>
          </w:p>
          <w:p w14:paraId="4E12E28A">
            <w:pPr>
              <w:keepNext w:val="0"/>
              <w:keepLines w:val="0"/>
              <w:widowControl/>
              <w:suppressLineNumbers w:val="0"/>
              <w:spacing w:line="360" w:lineRule="auto"/>
              <w:ind w:firstLine="1050" w:firstLineChars="500"/>
              <w:jc w:val="both"/>
              <w:rPr>
                <w:rFonts w:hint="eastAsia" w:ascii="仿宋" w:hAnsi="仿宋" w:eastAsia="仿宋" w:cs="仿宋"/>
                <w:sz w:val="21"/>
                <w:szCs w:val="22"/>
                <w:lang w:val="en-US" w:eastAsia="zh-CN" w:bidi="zh-CN"/>
              </w:rPr>
            </w:pPr>
            <w:r>
              <w:rPr>
                <w:rFonts w:hint="eastAsia" w:ascii="仿宋" w:hAnsi="仿宋" w:eastAsia="仿宋" w:cs="仿宋"/>
                <w:sz w:val="21"/>
                <w:szCs w:val="22"/>
                <w:lang w:val="en-US" w:eastAsia="zh-CN" w:bidi="zh-CN"/>
              </w:rPr>
              <w:t>响应供应商名称：</w:t>
            </w:r>
          </w:p>
          <w:p w14:paraId="78925556">
            <w:pPr>
              <w:keepNext w:val="0"/>
              <w:keepLines w:val="0"/>
              <w:widowControl/>
              <w:suppressLineNumbers w:val="0"/>
              <w:spacing w:line="360" w:lineRule="auto"/>
              <w:ind w:firstLine="1050" w:firstLineChars="500"/>
              <w:jc w:val="both"/>
              <w:rPr>
                <w:rFonts w:hint="eastAsia" w:ascii="仿宋" w:hAnsi="仿宋" w:eastAsia="仿宋" w:cs="仿宋"/>
                <w:lang w:val="en-US" w:eastAsia="zh-CN"/>
              </w:rPr>
            </w:pPr>
            <w:r>
              <w:rPr>
                <w:rFonts w:hint="eastAsia" w:ascii="仿宋" w:hAnsi="仿宋" w:eastAsia="仿宋" w:cs="仿宋"/>
                <w:sz w:val="21"/>
                <w:szCs w:val="22"/>
                <w:lang w:val="en-US" w:eastAsia="zh-CN" w:bidi="zh-CN"/>
              </w:rPr>
              <w:t>响应供应商地址：</w:t>
            </w:r>
          </w:p>
        </w:tc>
      </w:tr>
    </w:tbl>
    <w:p w14:paraId="11800898">
      <w:pPr>
        <w:pStyle w:val="11"/>
        <w:spacing w:line="360" w:lineRule="auto"/>
        <w:rPr>
          <w:rFonts w:hint="eastAsia" w:ascii="仿宋" w:hAnsi="仿宋" w:eastAsia="仿宋" w:cs="仿宋"/>
          <w:sz w:val="20"/>
        </w:rPr>
      </w:pPr>
    </w:p>
    <w:p w14:paraId="189E295B">
      <w:pPr>
        <w:pStyle w:val="31"/>
        <w:keepNext w:val="0"/>
        <w:keepLines w:val="0"/>
        <w:pageBreakBefore w:val="0"/>
        <w:widowControl w:val="0"/>
        <w:numPr>
          <w:ilvl w:val="1"/>
          <w:numId w:val="27"/>
        </w:numPr>
        <w:tabs>
          <w:tab w:val="left" w:pos="885"/>
        </w:tabs>
        <w:kinsoku/>
        <w:wordWrap/>
        <w:overflowPunct/>
        <w:topLinePunct w:val="0"/>
        <w:autoSpaceDE w:val="0"/>
        <w:autoSpaceDN w:val="0"/>
        <w:bidi w:val="0"/>
        <w:adjustRightInd/>
        <w:snapToGrid/>
        <w:spacing w:before="0" w:after="0" w:line="360" w:lineRule="auto"/>
        <w:ind w:left="884" w:right="0" w:hanging="567"/>
        <w:jc w:val="left"/>
        <w:textAlignment w:val="auto"/>
        <w:rPr>
          <w:rFonts w:hint="eastAsia" w:ascii="仿宋" w:hAnsi="仿宋" w:eastAsia="仿宋" w:cs="仿宋"/>
          <w:sz w:val="22"/>
          <w:szCs w:val="22"/>
        </w:rPr>
      </w:pPr>
      <w:r>
        <w:rPr>
          <w:rFonts w:hint="eastAsia" w:ascii="仿宋" w:hAnsi="仿宋" w:eastAsia="仿宋" w:cs="仿宋"/>
          <w:sz w:val="21"/>
        </w:rPr>
        <w:t>封套均应写明响应供应商名称和地址，以便如果其响应文件被宣布为“迟交”时，能原封退回。如果未按要求密封和标记，采购代理机构对误投或提前启封概不负责。</w:t>
      </w:r>
    </w:p>
    <w:p w14:paraId="1FB5B713">
      <w:pPr>
        <w:pStyle w:val="31"/>
        <w:keepNext w:val="0"/>
        <w:keepLines w:val="0"/>
        <w:pageBreakBefore w:val="0"/>
        <w:widowControl w:val="0"/>
        <w:numPr>
          <w:ilvl w:val="1"/>
          <w:numId w:val="27"/>
        </w:numPr>
        <w:tabs>
          <w:tab w:val="left" w:pos="885"/>
        </w:tabs>
        <w:kinsoku/>
        <w:wordWrap/>
        <w:overflowPunct/>
        <w:topLinePunct w:val="0"/>
        <w:autoSpaceDE w:val="0"/>
        <w:autoSpaceDN w:val="0"/>
        <w:bidi w:val="0"/>
        <w:adjustRightInd/>
        <w:snapToGrid/>
        <w:spacing w:before="0" w:after="0" w:line="360" w:lineRule="auto"/>
        <w:ind w:left="884" w:right="0" w:hanging="567"/>
        <w:jc w:val="left"/>
        <w:textAlignment w:val="auto"/>
        <w:rPr>
          <w:rFonts w:hint="eastAsia" w:ascii="仿宋" w:hAnsi="仿宋" w:eastAsia="仿宋" w:cs="仿宋"/>
          <w:sz w:val="21"/>
        </w:rPr>
      </w:pPr>
      <w:r>
        <w:rPr>
          <w:rFonts w:hint="eastAsia" w:ascii="仿宋" w:hAnsi="仿宋" w:eastAsia="仿宋" w:cs="仿宋"/>
          <w:sz w:val="21"/>
        </w:rPr>
        <w:t>采购代理机构对因谈判响应文件未装订成册而造成的谈判响应文件的损坏、丢失不承担任何责任。</w:t>
      </w:r>
    </w:p>
    <w:p w14:paraId="484A6E05">
      <w:pPr>
        <w:pStyle w:val="31"/>
        <w:numPr>
          <w:ilvl w:val="1"/>
          <w:numId w:val="27"/>
        </w:numPr>
        <w:tabs>
          <w:tab w:val="left" w:pos="885"/>
        </w:tabs>
        <w:spacing w:before="0" w:after="0" w:line="360" w:lineRule="auto"/>
        <w:ind w:left="884" w:right="0" w:hanging="570"/>
        <w:jc w:val="left"/>
        <w:rPr>
          <w:rFonts w:hint="eastAsia" w:ascii="仿宋" w:hAnsi="仿宋" w:eastAsia="仿宋" w:cs="仿宋"/>
          <w:sz w:val="21"/>
        </w:rPr>
      </w:pPr>
      <w:r>
        <w:rPr>
          <w:rFonts w:hint="eastAsia" w:ascii="仿宋" w:hAnsi="仿宋" w:eastAsia="仿宋" w:cs="仿宋"/>
          <w:sz w:val="21"/>
        </w:rPr>
        <w:t>采购代理机构对不可抗力事件造成的谈判响应文件的损坏、丢失不承担任何责任。</w:t>
      </w:r>
    </w:p>
    <w:p w14:paraId="612B6D03">
      <w:pPr>
        <w:pStyle w:val="8"/>
        <w:numPr>
          <w:ilvl w:val="0"/>
          <w:numId w:val="27"/>
        </w:numPr>
        <w:tabs>
          <w:tab w:val="left" w:pos="657"/>
        </w:tabs>
        <w:spacing w:before="0" w:after="0" w:line="360" w:lineRule="auto"/>
        <w:ind w:left="656" w:right="0" w:hanging="342"/>
        <w:jc w:val="left"/>
        <w:rPr>
          <w:rFonts w:hint="eastAsia" w:ascii="仿宋" w:hAnsi="仿宋" w:eastAsia="仿宋" w:cs="仿宋"/>
        </w:rPr>
      </w:pPr>
      <w:bookmarkStart w:id="27" w:name="12.竞争性谈判响应文件的递交及谈判有效期"/>
      <w:bookmarkEnd w:id="27"/>
      <w:r>
        <w:rPr>
          <w:rFonts w:hint="eastAsia" w:ascii="仿宋" w:hAnsi="仿宋" w:eastAsia="仿宋" w:cs="仿宋"/>
        </w:rPr>
        <w:t>竞争性谈判响应文件的递交及谈判有效期</w:t>
      </w:r>
    </w:p>
    <w:p w14:paraId="7A893407">
      <w:pPr>
        <w:pStyle w:val="31"/>
        <w:keepNext w:val="0"/>
        <w:keepLines w:val="0"/>
        <w:pageBreakBefore w:val="0"/>
        <w:widowControl w:val="0"/>
        <w:numPr>
          <w:ilvl w:val="1"/>
          <w:numId w:val="27"/>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rPr>
      </w:pPr>
      <w:r>
        <w:rPr>
          <w:rFonts w:hint="eastAsia" w:ascii="仿宋" w:hAnsi="仿宋" w:eastAsia="仿宋" w:cs="仿宋"/>
          <w:sz w:val="21"/>
        </w:rPr>
        <w:t>所有竞争性谈判响应文件应于第一部分《谈判邀请函》中规定的截止时点前递交到政府采购代理机构。在谈判响应文件递交截止时间前响应供应商可以撤回</w:t>
      </w:r>
      <w:r>
        <w:rPr>
          <w:rFonts w:hint="eastAsia" w:ascii="仿宋" w:hAnsi="仿宋" w:eastAsia="仿宋" w:cs="仿宋"/>
          <w:sz w:val="21"/>
          <w:lang w:val="en-US" w:eastAsia="zh-CN"/>
        </w:rPr>
        <w:t>响应文件</w:t>
      </w:r>
      <w:r>
        <w:rPr>
          <w:rFonts w:hint="eastAsia" w:ascii="仿宋" w:hAnsi="仿宋" w:eastAsia="仿宋" w:cs="仿宋"/>
          <w:sz w:val="21"/>
        </w:rPr>
        <w:t>，但在响应文件递交截止时间之后不允许撤回</w:t>
      </w:r>
      <w:r>
        <w:rPr>
          <w:rFonts w:hint="eastAsia" w:ascii="仿宋" w:hAnsi="仿宋" w:eastAsia="仿宋" w:cs="仿宋"/>
          <w:sz w:val="21"/>
          <w:lang w:val="en-US" w:eastAsia="zh-CN"/>
        </w:rPr>
        <w:t>响应文件</w:t>
      </w:r>
      <w:r>
        <w:rPr>
          <w:rFonts w:hint="eastAsia" w:ascii="仿宋" w:hAnsi="仿宋" w:eastAsia="仿宋" w:cs="仿宋"/>
          <w:sz w:val="21"/>
        </w:rPr>
        <w:t>。</w:t>
      </w:r>
    </w:p>
    <w:p w14:paraId="4769CF0D">
      <w:pPr>
        <w:pStyle w:val="31"/>
        <w:keepNext w:val="0"/>
        <w:keepLines w:val="0"/>
        <w:pageBreakBefore w:val="0"/>
        <w:widowControl w:val="0"/>
        <w:numPr>
          <w:ilvl w:val="1"/>
          <w:numId w:val="27"/>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rPr>
      </w:pPr>
      <w:r>
        <w:rPr>
          <w:rFonts w:hint="eastAsia" w:ascii="仿宋" w:hAnsi="仿宋" w:eastAsia="仿宋" w:cs="仿宋"/>
          <w:sz w:val="21"/>
        </w:rPr>
        <w:t>迟交的竞争性谈判响应文件：按政府采购法律法规的相关规定，采购代理机构将拒收或原封退回在其规定的递交竞争性谈判响应文件截止时点之后收到的任何竞争性谈判响应文件。</w:t>
      </w:r>
    </w:p>
    <w:p w14:paraId="0252C39B">
      <w:pPr>
        <w:pStyle w:val="31"/>
        <w:keepNext w:val="0"/>
        <w:keepLines w:val="0"/>
        <w:pageBreakBefore w:val="0"/>
        <w:widowControl w:val="0"/>
        <w:numPr>
          <w:ilvl w:val="1"/>
          <w:numId w:val="27"/>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rPr>
      </w:pPr>
      <w:r>
        <w:rPr>
          <w:rFonts w:hint="eastAsia" w:ascii="仿宋" w:hAnsi="仿宋" w:eastAsia="仿宋" w:cs="仿宋"/>
          <w:sz w:val="21"/>
        </w:rPr>
        <w:t>响应供应商不足3家的，作废标处理，谈判响应文件原封退回。</w:t>
      </w:r>
    </w:p>
    <w:p w14:paraId="48CD9FB3">
      <w:pPr>
        <w:pStyle w:val="31"/>
        <w:keepNext w:val="0"/>
        <w:keepLines w:val="0"/>
        <w:pageBreakBefore w:val="0"/>
        <w:widowControl w:val="0"/>
        <w:numPr>
          <w:ilvl w:val="1"/>
          <w:numId w:val="27"/>
        </w:numPr>
        <w:tabs>
          <w:tab w:val="left" w:pos="885"/>
        </w:tabs>
        <w:kinsoku/>
        <w:wordWrap/>
        <w:overflowPunct/>
        <w:topLinePunct w:val="0"/>
        <w:autoSpaceDE w:val="0"/>
        <w:autoSpaceDN w:val="0"/>
        <w:bidi w:val="0"/>
        <w:adjustRightInd/>
        <w:snapToGrid/>
        <w:spacing w:before="0" w:after="0" w:line="360" w:lineRule="auto"/>
        <w:ind w:left="884" w:right="0" w:hanging="570"/>
        <w:jc w:val="both"/>
        <w:textAlignment w:val="auto"/>
        <w:rPr>
          <w:rFonts w:hint="eastAsia" w:ascii="仿宋" w:hAnsi="仿宋" w:eastAsia="仿宋" w:cs="仿宋"/>
          <w:sz w:val="21"/>
        </w:rPr>
      </w:pPr>
      <w:r>
        <w:rPr>
          <w:rFonts w:hint="eastAsia" w:ascii="仿宋" w:hAnsi="仿宋" w:eastAsia="仿宋" w:cs="仿宋"/>
          <w:sz w:val="21"/>
        </w:rPr>
        <w:t>谈判期间应谈判小组的要求所作的报价修改和最终报价应在谈判小组规定的时间内递交。</w:t>
      </w:r>
    </w:p>
    <w:p w14:paraId="66384B4C">
      <w:pPr>
        <w:pStyle w:val="31"/>
        <w:keepNext w:val="0"/>
        <w:keepLines w:val="0"/>
        <w:pageBreakBefore w:val="0"/>
        <w:widowControl w:val="0"/>
        <w:numPr>
          <w:ilvl w:val="1"/>
          <w:numId w:val="27"/>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rPr>
      </w:pPr>
      <w:r>
        <w:rPr>
          <w:rFonts w:hint="eastAsia" w:ascii="仿宋" w:hAnsi="仿宋" w:eastAsia="仿宋" w:cs="仿宋"/>
          <w:sz w:val="21"/>
        </w:rPr>
        <w:t>从谈判响应文件递交截止时间起，</w:t>
      </w:r>
      <w:r>
        <w:rPr>
          <w:rFonts w:hint="eastAsia" w:ascii="仿宋" w:hAnsi="仿宋" w:eastAsia="仿宋" w:cs="仿宋"/>
          <w:sz w:val="21"/>
          <w:lang w:val="en-US" w:eastAsia="zh-CN"/>
        </w:rPr>
        <w:t>响应文件</w:t>
      </w:r>
      <w:r>
        <w:rPr>
          <w:rFonts w:hint="eastAsia" w:ascii="仿宋" w:hAnsi="仿宋" w:eastAsia="仿宋" w:cs="仿宋"/>
          <w:sz w:val="21"/>
        </w:rPr>
        <w:t>有效期不少于</w:t>
      </w:r>
      <w:r>
        <w:rPr>
          <w:rFonts w:hint="eastAsia" w:ascii="仿宋" w:hAnsi="仿宋" w:eastAsia="仿宋" w:cs="仿宋"/>
          <w:b/>
          <w:bCs/>
          <w:sz w:val="21"/>
          <w:u w:val="single"/>
          <w:lang w:val="en-US" w:eastAsia="zh-CN"/>
        </w:rPr>
        <w:t>90</w:t>
      </w:r>
      <w:r>
        <w:rPr>
          <w:rFonts w:hint="eastAsia" w:ascii="仿宋" w:hAnsi="仿宋" w:eastAsia="仿宋" w:cs="仿宋"/>
          <w:sz w:val="21"/>
        </w:rPr>
        <w:t>天。</w:t>
      </w:r>
      <w:r>
        <w:rPr>
          <w:rFonts w:hint="eastAsia" w:ascii="仿宋" w:hAnsi="仿宋" w:eastAsia="仿宋" w:cs="仿宋"/>
          <w:sz w:val="21"/>
          <w:lang w:val="en-US" w:eastAsia="zh-CN"/>
        </w:rPr>
        <w:t>响应文件</w:t>
      </w:r>
      <w:r>
        <w:rPr>
          <w:rFonts w:hint="eastAsia" w:ascii="仿宋" w:hAnsi="仿宋" w:eastAsia="仿宋" w:cs="仿宋"/>
          <w:sz w:val="21"/>
        </w:rPr>
        <w:t>有效期比规定时间短的将被视为非响应性投标而予以拒绝。成交人</w:t>
      </w:r>
      <w:r>
        <w:rPr>
          <w:rFonts w:hint="eastAsia" w:ascii="仿宋" w:hAnsi="仿宋" w:eastAsia="仿宋" w:cs="仿宋"/>
          <w:sz w:val="21"/>
          <w:lang w:val="en-US" w:eastAsia="zh-CN"/>
        </w:rPr>
        <w:t>响应文件</w:t>
      </w:r>
      <w:r>
        <w:rPr>
          <w:rFonts w:hint="eastAsia" w:ascii="仿宋" w:hAnsi="仿宋" w:eastAsia="仿宋" w:cs="仿宋"/>
          <w:sz w:val="21"/>
        </w:rPr>
        <w:t>有效期延至合同终止之日。在特殊情况下，采购代理机构可于</w:t>
      </w:r>
      <w:r>
        <w:rPr>
          <w:rFonts w:hint="eastAsia" w:ascii="仿宋" w:hAnsi="仿宋" w:eastAsia="仿宋" w:cs="仿宋"/>
          <w:sz w:val="21"/>
          <w:lang w:val="en-US" w:eastAsia="zh-CN"/>
        </w:rPr>
        <w:t>响应文件</w:t>
      </w:r>
      <w:r>
        <w:rPr>
          <w:rFonts w:hint="eastAsia" w:ascii="仿宋" w:hAnsi="仿宋" w:eastAsia="仿宋" w:cs="仿宋"/>
          <w:sz w:val="21"/>
        </w:rPr>
        <w:t>有效期满之前要求响应供应商同意延长有效期，要求与答复均应以书面形式表示。响应供应商可以拒绝上述要求而其谈判保证金（如有）不会被没收，同意延期的响应供应商原有效期内应享之权利及应负之责任也相应延续。</w:t>
      </w:r>
    </w:p>
    <w:p w14:paraId="66F9B83F">
      <w:pPr>
        <w:pStyle w:val="4"/>
        <w:numPr>
          <w:ilvl w:val="0"/>
          <w:numId w:val="28"/>
        </w:numPr>
        <w:spacing w:before="165" w:line="360" w:lineRule="auto"/>
        <w:ind w:left="0" w:leftChars="0" w:firstLine="420" w:firstLineChars="0"/>
        <w:rPr>
          <w:rFonts w:hint="eastAsia" w:ascii="仿宋" w:hAnsi="仿宋" w:eastAsia="仿宋" w:cs="仿宋"/>
        </w:rPr>
      </w:pPr>
      <w:bookmarkStart w:id="28" w:name="七、谈判的步骤"/>
      <w:bookmarkEnd w:id="28"/>
      <w:r>
        <w:rPr>
          <w:rFonts w:hint="eastAsia" w:ascii="仿宋" w:hAnsi="仿宋" w:eastAsia="仿宋" w:cs="仿宋"/>
          <w:b/>
          <w:bCs w:val="0"/>
          <w:sz w:val="32"/>
          <w:szCs w:val="22"/>
          <w:lang w:val="zh-CN" w:eastAsia="zh-CN" w:bidi="zh-CN"/>
        </w:rPr>
        <w:t>谈判的步骤</w:t>
      </w:r>
    </w:p>
    <w:p w14:paraId="0AA05202">
      <w:pPr>
        <w:pStyle w:val="8"/>
        <w:numPr>
          <w:ilvl w:val="0"/>
          <w:numId w:val="29"/>
        </w:numPr>
        <w:tabs>
          <w:tab w:val="left" w:pos="657"/>
        </w:tabs>
        <w:spacing w:before="0" w:after="0" w:line="360" w:lineRule="auto"/>
        <w:ind w:left="656" w:right="0" w:hanging="342"/>
        <w:jc w:val="left"/>
        <w:rPr>
          <w:rFonts w:hint="eastAsia" w:ascii="仿宋" w:hAnsi="仿宋" w:eastAsia="仿宋" w:cs="仿宋"/>
        </w:rPr>
      </w:pPr>
      <w:bookmarkStart w:id="29" w:name="13.谈判文件的澄清、补充和修改"/>
      <w:bookmarkEnd w:id="29"/>
      <w:r>
        <w:rPr>
          <w:rFonts w:hint="eastAsia" w:ascii="仿宋" w:hAnsi="仿宋" w:eastAsia="仿宋" w:cs="仿宋"/>
        </w:rPr>
        <w:t>谈判文件的澄清、补充和修改</w:t>
      </w:r>
    </w:p>
    <w:p w14:paraId="6C724A2E">
      <w:pPr>
        <w:pStyle w:val="31"/>
        <w:numPr>
          <w:ilvl w:val="1"/>
          <w:numId w:val="29"/>
        </w:numPr>
        <w:tabs>
          <w:tab w:val="left" w:pos="885"/>
          <w:tab w:val="left" w:pos="8967"/>
        </w:tabs>
        <w:spacing w:before="0" w:after="0" w:line="360" w:lineRule="auto"/>
        <w:ind w:left="884" w:right="231" w:hanging="569"/>
        <w:jc w:val="left"/>
        <w:rPr>
          <w:rFonts w:hint="eastAsia" w:ascii="仿宋" w:hAnsi="仿宋" w:eastAsia="仿宋" w:cs="仿宋"/>
          <w:sz w:val="21"/>
        </w:rPr>
      </w:pPr>
      <w:r>
        <w:rPr>
          <w:rFonts w:hint="eastAsia" w:ascii="仿宋" w:hAnsi="仿宋" w:eastAsia="仿宋" w:cs="仿宋"/>
          <w:sz w:val="21"/>
        </w:rPr>
        <w:t>任何要求对谈判文件进行澄清的响应供应商，均应以书面形式在谈判文件规定的谈判响应文件递交截止日前通知采购代理机构。采购代理机构将组织采购人对响应供应商所要求澄清的内容以书面形式予以答复。必要时，采购代理机构将组织相关专家召开答疑会，会议内容或以书面的形式发给每个购买谈判文件的潜在响应供应商（答复中不包括问题的来源）。响应供应商在规定的时间内未要求对谈判文件澄清或提出疑问的，采购代理机构将视其为无异议。对谈</w:t>
      </w:r>
      <w:r>
        <w:rPr>
          <w:rFonts w:hint="eastAsia" w:ascii="仿宋" w:hAnsi="仿宋" w:eastAsia="仿宋" w:cs="仿宋"/>
          <w:spacing w:val="-16"/>
          <w:sz w:val="21"/>
        </w:rPr>
        <w:t>判</w:t>
      </w:r>
      <w:r>
        <w:rPr>
          <w:rFonts w:hint="eastAsia" w:ascii="仿宋" w:hAnsi="仿宋" w:eastAsia="仿宋" w:cs="仿宋"/>
          <w:sz w:val="21"/>
        </w:rPr>
        <w:t>文件中描述有歧义或前后不一致的地方，谈判小组有权进行评判，但对同一条款的评</w:t>
      </w:r>
      <w:r>
        <w:rPr>
          <w:rFonts w:hint="eastAsia" w:ascii="仿宋" w:hAnsi="仿宋" w:eastAsia="仿宋" w:cs="仿宋"/>
          <w:spacing w:val="-19"/>
          <w:sz w:val="21"/>
        </w:rPr>
        <w:t xml:space="preserve"> </w:t>
      </w:r>
      <w:r>
        <w:rPr>
          <w:rFonts w:hint="eastAsia" w:ascii="仿宋" w:hAnsi="仿宋" w:eastAsia="仿宋" w:cs="仿宋"/>
          <w:sz w:val="21"/>
        </w:rPr>
        <w:t>判应适用于每个响应供应商。</w:t>
      </w:r>
    </w:p>
    <w:p w14:paraId="290454C0">
      <w:pPr>
        <w:pStyle w:val="31"/>
        <w:numPr>
          <w:ilvl w:val="1"/>
          <w:numId w:val="29"/>
        </w:numPr>
        <w:tabs>
          <w:tab w:val="left" w:pos="885"/>
        </w:tabs>
        <w:spacing w:before="4" w:after="0" w:line="360" w:lineRule="auto"/>
        <w:ind w:left="884" w:right="0" w:hanging="570"/>
        <w:jc w:val="left"/>
        <w:rPr>
          <w:rFonts w:hint="eastAsia" w:ascii="仿宋" w:hAnsi="仿宋" w:eastAsia="仿宋" w:cs="仿宋"/>
          <w:sz w:val="21"/>
        </w:rPr>
      </w:pPr>
      <w:r>
        <w:rPr>
          <w:rFonts w:hint="eastAsia" w:ascii="仿宋" w:hAnsi="仿宋" w:eastAsia="仿宋" w:cs="仿宋"/>
          <w:sz w:val="21"/>
        </w:rPr>
        <w:t>根据项目的需要，采购代理机构可对谈判文件进行修改和变更。</w:t>
      </w:r>
    </w:p>
    <w:p w14:paraId="06A1A3B6">
      <w:pPr>
        <w:pStyle w:val="11"/>
        <w:spacing w:before="60" w:line="360" w:lineRule="auto"/>
        <w:ind w:left="884" w:right="437"/>
        <w:rPr>
          <w:rFonts w:hint="eastAsia" w:ascii="仿宋" w:hAnsi="仿宋" w:eastAsia="仿宋" w:cs="仿宋"/>
        </w:rPr>
      </w:pPr>
      <w:r>
        <w:rPr>
          <w:rFonts w:hint="eastAsia" w:ascii="仿宋" w:hAnsi="仿宋" w:eastAsia="仿宋" w:cs="仿宋"/>
          <w:sz w:val="21"/>
        </w:rPr>
        <w:t>谈判文件的修改将以书面的形式于响应文件递交截止时间前通知本谈判文件的所有收受人。</w:t>
      </w:r>
      <w:r>
        <w:rPr>
          <w:rFonts w:hint="eastAsia" w:ascii="仿宋" w:hAnsi="仿宋" w:eastAsia="仿宋" w:cs="仿宋"/>
        </w:rPr>
        <w:t>该修改文件将构成谈判文件的一部分。响应供应商应在收到该修改文件后立即以书面形式予以确认并受其约束。</w:t>
      </w:r>
    </w:p>
    <w:p w14:paraId="44A63703">
      <w:pPr>
        <w:pStyle w:val="31"/>
        <w:numPr>
          <w:ilvl w:val="1"/>
          <w:numId w:val="29"/>
        </w:numPr>
        <w:tabs>
          <w:tab w:val="left" w:pos="885"/>
        </w:tabs>
        <w:spacing w:before="3" w:after="0" w:line="360" w:lineRule="auto"/>
        <w:ind w:left="884" w:right="0" w:hanging="570"/>
        <w:jc w:val="both"/>
        <w:rPr>
          <w:rFonts w:hint="eastAsia" w:ascii="仿宋" w:hAnsi="仿宋" w:eastAsia="仿宋" w:cs="仿宋"/>
          <w:sz w:val="21"/>
        </w:rPr>
      </w:pPr>
      <w:r>
        <w:rPr>
          <w:rFonts w:hint="eastAsia" w:ascii="仿宋" w:hAnsi="仿宋" w:eastAsia="仿宋" w:cs="仿宋"/>
          <w:sz w:val="21"/>
        </w:rPr>
        <w:t>考虑到该修改和变更的影响，采购人和采购代理机构可决定推迟谈判响应文件递交截止时间。</w:t>
      </w:r>
    </w:p>
    <w:p w14:paraId="3CA1897B">
      <w:pPr>
        <w:pStyle w:val="31"/>
        <w:numPr>
          <w:ilvl w:val="1"/>
          <w:numId w:val="29"/>
        </w:numPr>
        <w:tabs>
          <w:tab w:val="left" w:pos="885"/>
        </w:tabs>
        <w:spacing w:before="1" w:after="0" w:line="360" w:lineRule="auto"/>
        <w:ind w:left="884" w:right="437" w:hanging="569"/>
        <w:jc w:val="both"/>
        <w:rPr>
          <w:rFonts w:hint="eastAsia" w:ascii="仿宋" w:hAnsi="仿宋" w:eastAsia="仿宋" w:cs="仿宋"/>
          <w:sz w:val="21"/>
        </w:rPr>
      </w:pPr>
      <w:r>
        <w:rPr>
          <w:rFonts w:hint="eastAsia" w:ascii="仿宋" w:hAnsi="仿宋" w:eastAsia="仿宋" w:cs="仿宋"/>
          <w:sz w:val="21"/>
        </w:rPr>
        <w:t>在谈判过程中，谈判文件内容如有实质性的变更，谈判小组应以书面形式通知所有参与谈判的响应供应商。若响应供应商对此类实质性变更不予接受，可以要求退出谈判，否则将被视为接受此变更并受其约束。</w:t>
      </w:r>
    </w:p>
    <w:p w14:paraId="4FF8CF76">
      <w:pPr>
        <w:pStyle w:val="8"/>
        <w:numPr>
          <w:ilvl w:val="0"/>
          <w:numId w:val="29"/>
        </w:numPr>
        <w:tabs>
          <w:tab w:val="left" w:pos="657"/>
        </w:tabs>
        <w:spacing w:before="2" w:after="0" w:line="360" w:lineRule="auto"/>
        <w:ind w:left="656" w:right="0" w:hanging="342"/>
        <w:jc w:val="left"/>
        <w:rPr>
          <w:rFonts w:hint="eastAsia" w:ascii="仿宋" w:hAnsi="仿宋" w:eastAsia="仿宋" w:cs="仿宋"/>
        </w:rPr>
      </w:pPr>
      <w:bookmarkStart w:id="30" w:name="14.谈判评审"/>
      <w:bookmarkEnd w:id="30"/>
      <w:r>
        <w:rPr>
          <w:rFonts w:hint="eastAsia" w:ascii="仿宋" w:hAnsi="仿宋" w:eastAsia="仿宋" w:cs="仿宋"/>
        </w:rPr>
        <w:t>谈判评审</w:t>
      </w:r>
    </w:p>
    <w:p w14:paraId="72A0497A">
      <w:pPr>
        <w:pStyle w:val="31"/>
        <w:numPr>
          <w:ilvl w:val="1"/>
          <w:numId w:val="29"/>
        </w:numPr>
        <w:tabs>
          <w:tab w:val="left" w:pos="885"/>
        </w:tabs>
        <w:spacing w:before="0" w:after="0" w:line="360" w:lineRule="auto"/>
        <w:ind w:left="884" w:right="0" w:hanging="570"/>
        <w:jc w:val="left"/>
        <w:rPr>
          <w:rFonts w:hint="eastAsia" w:ascii="仿宋" w:hAnsi="仿宋" w:eastAsia="仿宋" w:cs="仿宋"/>
          <w:b/>
          <w:sz w:val="21"/>
        </w:rPr>
      </w:pPr>
      <w:r>
        <w:rPr>
          <w:rFonts w:hint="eastAsia" w:ascii="仿宋" w:hAnsi="仿宋" w:eastAsia="仿宋" w:cs="仿宋"/>
          <w:b/>
          <w:sz w:val="21"/>
        </w:rPr>
        <w:t>谈判小组</w:t>
      </w:r>
    </w:p>
    <w:p w14:paraId="5D72F60B">
      <w:pPr>
        <w:pStyle w:val="31"/>
        <w:keepNext w:val="0"/>
        <w:keepLines w:val="0"/>
        <w:pageBreakBefore w:val="0"/>
        <w:widowControl w:val="0"/>
        <w:numPr>
          <w:ilvl w:val="0"/>
          <w:numId w:val="30"/>
        </w:numPr>
        <w:tabs>
          <w:tab w:val="left" w:pos="885"/>
        </w:tabs>
        <w:kinsoku/>
        <w:wordWrap/>
        <w:overflowPunct/>
        <w:topLinePunct w:val="0"/>
        <w:autoSpaceDE w:val="0"/>
        <w:autoSpaceDN w:val="0"/>
        <w:bidi w:val="0"/>
        <w:adjustRightInd/>
        <w:snapToGrid/>
        <w:spacing w:before="1" w:after="0" w:line="360" w:lineRule="auto"/>
        <w:ind w:left="850" w:leftChars="0" w:right="0" w:hanging="567" w:firstLineChars="0"/>
        <w:jc w:val="left"/>
        <w:textAlignment w:val="auto"/>
        <w:rPr>
          <w:rFonts w:hint="eastAsia" w:ascii="仿宋" w:hAnsi="仿宋" w:eastAsia="仿宋" w:cs="仿宋"/>
          <w:spacing w:val="-11"/>
          <w:sz w:val="21"/>
        </w:rPr>
      </w:pPr>
      <w:r>
        <w:rPr>
          <w:rFonts w:hint="eastAsia" w:ascii="仿宋" w:hAnsi="仿宋" w:eastAsia="仿宋" w:cs="仿宋"/>
          <w:spacing w:val="-11"/>
          <w:sz w:val="21"/>
          <w:lang w:val="en-US" w:eastAsia="zh-CN"/>
        </w:rPr>
        <w:t>竞争性谈判小组应由采购人代表和评审专家共3人或以上单数组成</w:t>
      </w:r>
      <w:r>
        <w:rPr>
          <w:rFonts w:hint="eastAsia" w:ascii="仿宋" w:hAnsi="仿宋" w:eastAsia="仿宋" w:cs="仿宋"/>
          <w:spacing w:val="-11"/>
          <w:sz w:val="21"/>
        </w:rPr>
        <w:t>。</w:t>
      </w:r>
    </w:p>
    <w:p w14:paraId="54ECA9BC">
      <w:pPr>
        <w:pStyle w:val="31"/>
        <w:keepNext w:val="0"/>
        <w:keepLines w:val="0"/>
        <w:pageBreakBefore w:val="0"/>
        <w:widowControl w:val="0"/>
        <w:numPr>
          <w:ilvl w:val="0"/>
          <w:numId w:val="30"/>
        </w:numPr>
        <w:tabs>
          <w:tab w:val="left" w:pos="885"/>
        </w:tabs>
        <w:kinsoku/>
        <w:wordWrap/>
        <w:overflowPunct/>
        <w:topLinePunct w:val="0"/>
        <w:autoSpaceDE w:val="0"/>
        <w:autoSpaceDN w:val="0"/>
        <w:bidi w:val="0"/>
        <w:adjustRightInd/>
        <w:snapToGrid/>
        <w:spacing w:before="3" w:after="0" w:line="360" w:lineRule="auto"/>
        <w:ind w:left="850" w:leftChars="0" w:right="0" w:hanging="567" w:firstLineChars="0"/>
        <w:jc w:val="left"/>
        <w:textAlignment w:val="auto"/>
        <w:rPr>
          <w:rFonts w:hint="eastAsia" w:ascii="仿宋" w:hAnsi="仿宋" w:eastAsia="仿宋" w:cs="仿宋"/>
          <w:sz w:val="21"/>
        </w:rPr>
      </w:pPr>
      <w:r>
        <w:rPr>
          <w:rFonts w:hint="eastAsia" w:ascii="仿宋" w:hAnsi="仿宋" w:eastAsia="仿宋" w:cs="仿宋"/>
          <w:sz w:val="21"/>
        </w:rPr>
        <w:t>谈判小组将按谈判文件的规定进行评审。</w:t>
      </w:r>
    </w:p>
    <w:p w14:paraId="6FB7418C">
      <w:pPr>
        <w:pStyle w:val="31"/>
        <w:keepNext w:val="0"/>
        <w:keepLines w:val="0"/>
        <w:pageBreakBefore w:val="0"/>
        <w:widowControl w:val="0"/>
        <w:numPr>
          <w:ilvl w:val="0"/>
          <w:numId w:val="30"/>
        </w:numPr>
        <w:tabs>
          <w:tab w:val="left" w:pos="885"/>
        </w:tabs>
        <w:kinsoku/>
        <w:wordWrap/>
        <w:overflowPunct/>
        <w:topLinePunct w:val="0"/>
        <w:autoSpaceDE w:val="0"/>
        <w:autoSpaceDN w:val="0"/>
        <w:bidi w:val="0"/>
        <w:adjustRightInd/>
        <w:snapToGrid/>
        <w:spacing w:before="0" w:after="0" w:line="360" w:lineRule="auto"/>
        <w:ind w:left="850" w:leftChars="0" w:right="0" w:hanging="567" w:firstLineChars="0"/>
        <w:jc w:val="left"/>
        <w:textAlignment w:val="auto"/>
        <w:rPr>
          <w:rFonts w:hint="eastAsia" w:ascii="仿宋" w:hAnsi="仿宋" w:eastAsia="仿宋" w:cs="仿宋"/>
          <w:sz w:val="21"/>
        </w:rPr>
      </w:pPr>
      <w:r>
        <w:rPr>
          <w:rFonts w:hint="eastAsia" w:ascii="仿宋" w:hAnsi="仿宋" w:eastAsia="仿宋" w:cs="仿宋"/>
          <w:spacing w:val="-11"/>
          <w:sz w:val="21"/>
        </w:rPr>
        <w:t>谈判小组成员对需要共同认定的事项存在争议的，按照少数服从多数的原则做出结论。持不</w:t>
      </w:r>
      <w:r>
        <w:rPr>
          <w:rFonts w:hint="eastAsia" w:ascii="仿宋" w:hAnsi="仿宋" w:eastAsia="仿宋" w:cs="仿宋"/>
          <w:sz w:val="21"/>
        </w:rPr>
        <w:t>同意见的谈判小组成员应当在评审报告上签署不同意见并说明理由，否则视为同意。</w:t>
      </w:r>
    </w:p>
    <w:p w14:paraId="4B8A2F80">
      <w:pPr>
        <w:pStyle w:val="31"/>
        <w:keepNext w:val="0"/>
        <w:keepLines w:val="0"/>
        <w:pageBreakBefore w:val="0"/>
        <w:widowControl w:val="0"/>
        <w:numPr>
          <w:ilvl w:val="0"/>
          <w:numId w:val="30"/>
        </w:numPr>
        <w:tabs>
          <w:tab w:val="left" w:pos="885"/>
        </w:tabs>
        <w:kinsoku/>
        <w:wordWrap/>
        <w:overflowPunct/>
        <w:topLinePunct w:val="0"/>
        <w:autoSpaceDE w:val="0"/>
        <w:autoSpaceDN w:val="0"/>
        <w:bidi w:val="0"/>
        <w:adjustRightInd/>
        <w:snapToGrid/>
        <w:spacing w:before="0" w:after="0" w:line="360" w:lineRule="auto"/>
        <w:ind w:left="850" w:leftChars="0" w:right="0" w:hanging="567" w:firstLineChars="0"/>
        <w:jc w:val="left"/>
        <w:textAlignment w:val="auto"/>
        <w:rPr>
          <w:rFonts w:hint="eastAsia" w:ascii="仿宋" w:hAnsi="仿宋" w:eastAsia="仿宋" w:cs="仿宋"/>
          <w:spacing w:val="-11"/>
          <w:sz w:val="21"/>
        </w:rPr>
      </w:pPr>
      <w:r>
        <w:rPr>
          <w:rFonts w:hint="eastAsia" w:ascii="仿宋" w:hAnsi="仿宋" w:eastAsia="仿宋" w:cs="仿宋"/>
          <w:spacing w:val="-11"/>
          <w:sz w:val="21"/>
        </w:rPr>
        <w:t>谈判小组将只对确定为实质上响应谈判文件要求的谈</w:t>
      </w:r>
      <w:r>
        <w:rPr>
          <w:rFonts w:hint="eastAsia" w:ascii="仿宋" w:hAnsi="仿宋" w:eastAsia="仿宋" w:cs="仿宋"/>
          <w:sz w:val="21"/>
        </w:rPr>
        <w:t>判响</w:t>
      </w:r>
      <w:r>
        <w:rPr>
          <w:rFonts w:hint="eastAsia" w:ascii="仿宋" w:hAnsi="仿宋" w:eastAsia="仿宋" w:cs="仿宋"/>
          <w:spacing w:val="-11"/>
          <w:sz w:val="21"/>
        </w:rPr>
        <w:t>应文件进行详细（技术、商务和价格等）的谈判及评审。</w:t>
      </w:r>
    </w:p>
    <w:p w14:paraId="33AFF22D">
      <w:pPr>
        <w:pStyle w:val="31"/>
        <w:keepNext w:val="0"/>
        <w:keepLines w:val="0"/>
        <w:pageBreakBefore w:val="0"/>
        <w:widowControl w:val="0"/>
        <w:numPr>
          <w:ilvl w:val="0"/>
          <w:numId w:val="30"/>
        </w:numPr>
        <w:tabs>
          <w:tab w:val="left" w:pos="885"/>
        </w:tabs>
        <w:kinsoku/>
        <w:wordWrap/>
        <w:overflowPunct/>
        <w:topLinePunct w:val="0"/>
        <w:autoSpaceDE w:val="0"/>
        <w:autoSpaceDN w:val="0"/>
        <w:bidi w:val="0"/>
        <w:adjustRightInd/>
        <w:snapToGrid/>
        <w:spacing w:before="0" w:after="0" w:line="360" w:lineRule="auto"/>
        <w:ind w:left="850" w:leftChars="0" w:right="0" w:hanging="567" w:firstLineChars="0"/>
        <w:jc w:val="left"/>
        <w:textAlignment w:val="auto"/>
        <w:rPr>
          <w:rFonts w:hint="eastAsia" w:ascii="仿宋" w:hAnsi="仿宋" w:eastAsia="仿宋" w:cs="仿宋"/>
          <w:spacing w:val="-11"/>
          <w:sz w:val="21"/>
        </w:rPr>
      </w:pPr>
      <w:r>
        <w:rPr>
          <w:rFonts w:hint="eastAsia" w:ascii="仿宋" w:hAnsi="仿宋" w:eastAsia="仿宋" w:cs="仿宋"/>
          <w:spacing w:val="-11"/>
          <w:sz w:val="21"/>
        </w:rPr>
        <w:t>谈判小组依法根据谈判文件的规定与响应供应商进行谈判及对最终形成的谈判响应文件和最终谈判结果进行详细评审，并据此推荐成交候选人。</w:t>
      </w:r>
    </w:p>
    <w:p w14:paraId="1560741B">
      <w:pPr>
        <w:pStyle w:val="8"/>
        <w:keepNext w:val="0"/>
        <w:keepLines w:val="0"/>
        <w:pageBreakBefore w:val="0"/>
        <w:widowControl w:val="0"/>
        <w:numPr>
          <w:ilvl w:val="1"/>
          <w:numId w:val="29"/>
        </w:numPr>
        <w:tabs>
          <w:tab w:val="left" w:pos="885"/>
        </w:tabs>
        <w:kinsoku/>
        <w:wordWrap/>
        <w:overflowPunct/>
        <w:topLinePunct w:val="0"/>
        <w:autoSpaceDE w:val="0"/>
        <w:autoSpaceDN w:val="0"/>
        <w:bidi w:val="0"/>
        <w:adjustRightInd/>
        <w:snapToGrid/>
        <w:spacing w:before="3" w:after="0" w:line="360" w:lineRule="auto"/>
        <w:ind w:left="884" w:right="0" w:hanging="570"/>
        <w:jc w:val="left"/>
        <w:textAlignment w:val="auto"/>
        <w:rPr>
          <w:rFonts w:hint="eastAsia" w:ascii="仿宋" w:hAnsi="仿宋" w:eastAsia="仿宋" w:cs="仿宋"/>
        </w:rPr>
      </w:pPr>
      <w:bookmarkStart w:id="31" w:name="14.2谈判须知"/>
      <w:bookmarkEnd w:id="31"/>
      <w:r>
        <w:rPr>
          <w:rFonts w:hint="eastAsia" w:ascii="仿宋" w:hAnsi="仿宋" w:eastAsia="仿宋" w:cs="仿宋"/>
        </w:rPr>
        <w:t>谈判须知</w:t>
      </w:r>
    </w:p>
    <w:p w14:paraId="605A9DC2">
      <w:pPr>
        <w:pStyle w:val="31"/>
        <w:keepNext w:val="0"/>
        <w:keepLines w:val="0"/>
        <w:pageBreakBefore w:val="0"/>
        <w:widowControl w:val="0"/>
        <w:numPr>
          <w:ilvl w:val="0"/>
          <w:numId w:val="31"/>
        </w:numPr>
        <w:tabs>
          <w:tab w:val="left" w:pos="885"/>
        </w:tabs>
        <w:kinsoku/>
        <w:wordWrap/>
        <w:overflowPunct/>
        <w:topLinePunct w:val="0"/>
        <w:autoSpaceDE w:val="0"/>
        <w:autoSpaceDN w:val="0"/>
        <w:bidi w:val="0"/>
        <w:adjustRightInd/>
        <w:snapToGrid/>
        <w:spacing w:before="0"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本次采购采用竞争性谈判方式进行，评审由依法组成的谈判小组负责完成。评审基本原则：评审工作应依据《中华人民共和国政府采购法》以及国家部委和地方政府采购的有关规定，遵循“公开、公平、公正、择优、诚实信用”的原则。</w:t>
      </w:r>
    </w:p>
    <w:p w14:paraId="3F21F7FE">
      <w:pPr>
        <w:pStyle w:val="31"/>
        <w:keepNext w:val="0"/>
        <w:keepLines w:val="0"/>
        <w:pageBreakBefore w:val="0"/>
        <w:widowControl w:val="0"/>
        <w:numPr>
          <w:ilvl w:val="0"/>
          <w:numId w:val="31"/>
        </w:numPr>
        <w:tabs>
          <w:tab w:val="left" w:pos="885"/>
        </w:tabs>
        <w:kinsoku/>
        <w:wordWrap/>
        <w:overflowPunct/>
        <w:topLinePunct w:val="0"/>
        <w:autoSpaceDE w:val="0"/>
        <w:autoSpaceDN w:val="0"/>
        <w:bidi w:val="0"/>
        <w:adjustRightInd/>
        <w:snapToGrid/>
        <w:spacing w:before="0"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本次竞争性谈判采用</w:t>
      </w:r>
      <w:r>
        <w:rPr>
          <w:rFonts w:hint="eastAsia" w:ascii="仿宋" w:hAnsi="仿宋" w:eastAsia="仿宋" w:cs="仿宋"/>
          <w:b/>
          <w:bCs/>
          <w:sz w:val="21"/>
        </w:rPr>
        <w:t>最低评标价法</w:t>
      </w:r>
      <w:r>
        <w:rPr>
          <w:rFonts w:hint="eastAsia" w:ascii="仿宋" w:hAnsi="仿宋" w:eastAsia="仿宋" w:cs="仿宋"/>
          <w:sz w:val="21"/>
        </w:rPr>
        <w:t>。本次评审是以谈判文件，最终形成的谈判响应文件和谈判承诺文件和最终报价为依据，按公正、科学、客观、平等竞争的要求，</w:t>
      </w:r>
      <w:r>
        <w:rPr>
          <w:rFonts w:hint="eastAsia" w:ascii="仿宋" w:hAnsi="仿宋" w:eastAsia="仿宋" w:cs="仿宋"/>
          <w:sz w:val="21"/>
          <w:lang w:val="en-US" w:eastAsia="zh-CN"/>
        </w:rPr>
        <w:t>确定</w:t>
      </w:r>
      <w:r>
        <w:rPr>
          <w:rFonts w:hint="eastAsia" w:ascii="仿宋" w:hAnsi="仿宋" w:eastAsia="仿宋" w:cs="仿宋"/>
          <w:sz w:val="21"/>
        </w:rPr>
        <w:t>通过初步评审，</w:t>
      </w:r>
      <w:r>
        <w:rPr>
          <w:rFonts w:hint="eastAsia" w:ascii="仿宋" w:hAnsi="仿宋" w:eastAsia="仿宋" w:cs="仿宋"/>
          <w:spacing w:val="3"/>
          <w:sz w:val="21"/>
        </w:rPr>
        <w:t>且</w:t>
      </w:r>
      <w:r>
        <w:rPr>
          <w:rFonts w:hint="eastAsia" w:ascii="仿宋" w:hAnsi="仿宋" w:eastAsia="仿宋" w:cs="仿宋"/>
          <w:b/>
          <w:bCs w:val="0"/>
          <w:spacing w:val="3"/>
          <w:sz w:val="21"/>
          <w:lang w:val="en-US" w:eastAsia="zh-CN"/>
        </w:rPr>
        <w:t>最终</w:t>
      </w:r>
      <w:r>
        <w:rPr>
          <w:rFonts w:hint="eastAsia" w:ascii="仿宋" w:hAnsi="仿宋" w:eastAsia="仿宋" w:cs="仿宋"/>
          <w:b/>
          <w:bCs w:val="0"/>
          <w:spacing w:val="3"/>
          <w:sz w:val="21"/>
        </w:rPr>
        <w:t>谈判报价最</w:t>
      </w:r>
      <w:r>
        <w:rPr>
          <w:rFonts w:hint="eastAsia" w:ascii="仿宋" w:hAnsi="仿宋" w:eastAsia="仿宋" w:cs="仿宋"/>
          <w:b/>
          <w:bCs w:val="0"/>
          <w:sz w:val="21"/>
        </w:rPr>
        <w:t>低</w:t>
      </w:r>
      <w:r>
        <w:rPr>
          <w:rFonts w:hint="eastAsia" w:ascii="仿宋" w:hAnsi="仿宋" w:eastAsia="仿宋" w:cs="仿宋"/>
          <w:sz w:val="21"/>
        </w:rPr>
        <w:t>的响应供应商为成交人。</w:t>
      </w:r>
    </w:p>
    <w:p w14:paraId="5BF86881">
      <w:pPr>
        <w:pStyle w:val="31"/>
        <w:keepNext w:val="0"/>
        <w:keepLines w:val="0"/>
        <w:pageBreakBefore w:val="0"/>
        <w:widowControl w:val="0"/>
        <w:numPr>
          <w:ilvl w:val="0"/>
          <w:numId w:val="31"/>
        </w:numPr>
        <w:tabs>
          <w:tab w:val="left" w:pos="885"/>
        </w:tabs>
        <w:kinsoku/>
        <w:wordWrap/>
        <w:overflowPunct/>
        <w:topLinePunct w:val="0"/>
        <w:autoSpaceDE w:val="0"/>
        <w:autoSpaceDN w:val="0"/>
        <w:bidi w:val="0"/>
        <w:adjustRightInd/>
        <w:snapToGrid/>
        <w:spacing w:before="157"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参加谈判工作的所有人员应遵守《中华人民共和国政府采购法》以及国家部委和地方政府采购的有关规定，严格保密，确保竞争性谈判工作公平、公正，任何单位和个人不得无理干预谈判小组的正常工作。</w:t>
      </w:r>
    </w:p>
    <w:p w14:paraId="72D4CC39">
      <w:pPr>
        <w:pStyle w:val="31"/>
        <w:keepNext w:val="0"/>
        <w:keepLines w:val="0"/>
        <w:pageBreakBefore w:val="0"/>
        <w:widowControl w:val="0"/>
        <w:numPr>
          <w:ilvl w:val="0"/>
          <w:numId w:val="31"/>
        </w:numPr>
        <w:tabs>
          <w:tab w:val="left" w:pos="885"/>
        </w:tabs>
        <w:kinsoku/>
        <w:wordWrap/>
        <w:overflowPunct/>
        <w:topLinePunct w:val="0"/>
        <w:autoSpaceDE w:val="0"/>
        <w:autoSpaceDN w:val="0"/>
        <w:bidi w:val="0"/>
        <w:adjustRightInd/>
        <w:snapToGrid/>
        <w:spacing w:before="2" w:after="0" w:line="360" w:lineRule="auto"/>
        <w:ind w:left="884" w:right="0" w:hanging="570"/>
        <w:jc w:val="both"/>
        <w:textAlignment w:val="auto"/>
        <w:rPr>
          <w:rFonts w:hint="eastAsia" w:ascii="仿宋" w:hAnsi="仿宋" w:eastAsia="仿宋" w:cs="仿宋"/>
          <w:sz w:val="21"/>
        </w:rPr>
      </w:pPr>
      <w:r>
        <w:rPr>
          <w:rFonts w:hint="eastAsia" w:ascii="仿宋" w:hAnsi="仿宋" w:eastAsia="仿宋" w:cs="仿宋"/>
          <w:spacing w:val="-4"/>
          <w:sz w:val="21"/>
        </w:rPr>
        <w:t>响应供应商家数必须达到法定家数，如果有效谈判不足</w:t>
      </w:r>
      <w:r>
        <w:rPr>
          <w:rFonts w:hint="eastAsia" w:ascii="仿宋" w:hAnsi="仿宋" w:eastAsia="仿宋" w:cs="仿宋"/>
          <w:sz w:val="21"/>
        </w:rPr>
        <w:t>3</w:t>
      </w:r>
      <w:r>
        <w:rPr>
          <w:rFonts w:hint="eastAsia" w:ascii="仿宋" w:hAnsi="仿宋" w:eastAsia="仿宋" w:cs="仿宋"/>
          <w:spacing w:val="-9"/>
          <w:sz w:val="21"/>
        </w:rPr>
        <w:t>家的，作废标处理。</w:t>
      </w:r>
    </w:p>
    <w:p w14:paraId="2354A3B3">
      <w:pPr>
        <w:pStyle w:val="8"/>
        <w:keepNext w:val="0"/>
        <w:keepLines w:val="0"/>
        <w:pageBreakBefore w:val="0"/>
        <w:widowControl w:val="0"/>
        <w:numPr>
          <w:ilvl w:val="1"/>
          <w:numId w:val="29"/>
        </w:numPr>
        <w:tabs>
          <w:tab w:val="left" w:pos="885"/>
        </w:tabs>
        <w:kinsoku/>
        <w:wordWrap/>
        <w:overflowPunct/>
        <w:topLinePunct w:val="0"/>
        <w:autoSpaceDE w:val="0"/>
        <w:autoSpaceDN w:val="0"/>
        <w:bidi w:val="0"/>
        <w:adjustRightInd/>
        <w:snapToGrid/>
        <w:spacing w:before="0" w:after="0" w:line="360" w:lineRule="auto"/>
        <w:ind w:left="884" w:right="0" w:hanging="570"/>
        <w:jc w:val="left"/>
        <w:textAlignment w:val="auto"/>
        <w:rPr>
          <w:rFonts w:hint="eastAsia" w:ascii="仿宋" w:hAnsi="仿宋" w:eastAsia="仿宋" w:cs="仿宋"/>
        </w:rPr>
      </w:pPr>
      <w:bookmarkStart w:id="32" w:name="14.3谈判程序"/>
      <w:bookmarkEnd w:id="32"/>
      <w:r>
        <w:rPr>
          <w:rFonts w:hint="eastAsia" w:ascii="仿宋" w:hAnsi="仿宋" w:eastAsia="仿宋" w:cs="仿宋"/>
        </w:rPr>
        <w:t>谈判程序</w:t>
      </w:r>
    </w:p>
    <w:p w14:paraId="3E87E4CE">
      <w:pPr>
        <w:pStyle w:val="31"/>
        <w:keepNext w:val="0"/>
        <w:keepLines w:val="0"/>
        <w:pageBreakBefore w:val="0"/>
        <w:widowControl w:val="0"/>
        <w:numPr>
          <w:ilvl w:val="0"/>
          <w:numId w:val="32"/>
        </w:numPr>
        <w:tabs>
          <w:tab w:val="left" w:pos="885"/>
        </w:tabs>
        <w:kinsoku/>
        <w:wordWrap/>
        <w:overflowPunct/>
        <w:topLinePunct w:val="0"/>
        <w:autoSpaceDE w:val="0"/>
        <w:autoSpaceDN w:val="0"/>
        <w:bidi w:val="0"/>
        <w:adjustRightInd/>
        <w:snapToGrid/>
        <w:spacing w:before="60"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谈判小组将依次与响应供应商进行谈判。谈判小组将按</w:t>
      </w:r>
      <w:r>
        <w:rPr>
          <w:rFonts w:hint="eastAsia" w:ascii="仿宋" w:hAnsi="仿宋" w:eastAsia="仿宋" w:cs="仿宋"/>
          <w:b/>
          <w:bCs/>
          <w:sz w:val="21"/>
        </w:rPr>
        <w:t>《资格性评审表》和《符合性评审表》</w:t>
      </w:r>
      <w:r>
        <w:rPr>
          <w:rFonts w:hint="eastAsia" w:ascii="仿宋" w:hAnsi="仿宋" w:eastAsia="仿宋" w:cs="仿宋"/>
          <w:sz w:val="21"/>
        </w:rPr>
        <w:t>的规定审查谈判响应文件是否对谈判文件作出实质性响应。对未作出实质性响应的供应</w:t>
      </w:r>
      <w:r>
        <w:rPr>
          <w:rFonts w:hint="eastAsia" w:ascii="仿宋" w:hAnsi="仿宋" w:eastAsia="仿宋" w:cs="仿宋"/>
          <w:spacing w:val="3"/>
          <w:sz w:val="21"/>
        </w:rPr>
        <w:t>商应实行及时告知。未实质性响应谈判文件的谈判响应文件按无效处理。</w:t>
      </w:r>
    </w:p>
    <w:p w14:paraId="78CA5DA9">
      <w:pPr>
        <w:pStyle w:val="31"/>
        <w:keepNext w:val="0"/>
        <w:keepLines w:val="0"/>
        <w:pageBreakBefore w:val="0"/>
        <w:widowControl w:val="0"/>
        <w:numPr>
          <w:ilvl w:val="0"/>
          <w:numId w:val="32"/>
        </w:numPr>
        <w:tabs>
          <w:tab w:val="left" w:pos="885"/>
        </w:tabs>
        <w:kinsoku/>
        <w:wordWrap/>
        <w:overflowPunct/>
        <w:topLinePunct w:val="0"/>
        <w:autoSpaceDE w:val="0"/>
        <w:autoSpaceDN w:val="0"/>
        <w:bidi w:val="0"/>
        <w:adjustRightInd/>
        <w:snapToGrid/>
        <w:spacing w:before="0"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谈判小组逐一与响应供应商分别就商务和价格等内容进行一轮或多轮的谈判，并形成谈判纪要文件。谈判目的在于澄清报价、优化需求，使所有响应供应商的响应具有可比性。在谈判中，谈判的任何一方不得透露与谈判有关的其他响应供应商的商务资料和其他信息。</w:t>
      </w:r>
    </w:p>
    <w:p w14:paraId="58A43D78">
      <w:pPr>
        <w:pStyle w:val="31"/>
        <w:keepNext w:val="0"/>
        <w:keepLines w:val="0"/>
        <w:pageBreakBefore w:val="0"/>
        <w:widowControl w:val="0"/>
        <w:numPr>
          <w:ilvl w:val="0"/>
          <w:numId w:val="32"/>
        </w:numPr>
        <w:tabs>
          <w:tab w:val="left" w:pos="885"/>
        </w:tabs>
        <w:kinsoku/>
        <w:wordWrap/>
        <w:overflowPunct/>
        <w:topLinePunct w:val="0"/>
        <w:autoSpaceDE w:val="0"/>
        <w:autoSpaceDN w:val="0"/>
        <w:bidi w:val="0"/>
        <w:adjustRightInd/>
        <w:snapToGrid/>
        <w:spacing w:before="0"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谈判小组调整或修改采购需求内容时，必须取得谈判小组的一致同意，并以书面形式通知所有参加谈判的供应商。但任何形式的决定须以符合公平、公正原则和有利于项目的顺利实施为前提。</w:t>
      </w:r>
    </w:p>
    <w:p w14:paraId="4A5C36CC">
      <w:pPr>
        <w:pStyle w:val="31"/>
        <w:keepNext w:val="0"/>
        <w:keepLines w:val="0"/>
        <w:pageBreakBefore w:val="0"/>
        <w:widowControl w:val="0"/>
        <w:numPr>
          <w:ilvl w:val="0"/>
          <w:numId w:val="32"/>
        </w:numPr>
        <w:tabs>
          <w:tab w:val="left" w:pos="885"/>
        </w:tabs>
        <w:kinsoku/>
        <w:wordWrap/>
        <w:overflowPunct/>
        <w:topLinePunct w:val="0"/>
        <w:autoSpaceDE w:val="0"/>
        <w:autoSpaceDN w:val="0"/>
        <w:bidi w:val="0"/>
        <w:adjustRightInd/>
        <w:snapToGrid/>
        <w:spacing w:before="0" w:after="0" w:line="360" w:lineRule="auto"/>
        <w:ind w:left="884" w:right="0" w:hanging="567"/>
        <w:jc w:val="both"/>
        <w:textAlignment w:val="auto"/>
        <w:rPr>
          <w:rFonts w:hint="eastAsia" w:ascii="仿宋" w:hAnsi="仿宋" w:eastAsia="仿宋" w:cs="仿宋"/>
          <w:sz w:val="21"/>
        </w:rPr>
      </w:pPr>
      <w:r>
        <w:rPr>
          <w:rFonts w:hint="eastAsia" w:ascii="仿宋" w:hAnsi="仿宋" w:eastAsia="仿宋" w:cs="仿宋"/>
          <w:sz w:val="21"/>
        </w:rPr>
        <w:t>谈判结束后，所有作出实质性响应的有效供应商应在规定的时间内密封提交最终报价，最终报价的时间视谈判进程由谈判小组决定。除非在谈判中谈判小组调整或修改采购需求内容，否则采购人</w:t>
      </w:r>
      <w:r>
        <w:rPr>
          <w:rFonts w:hint="eastAsia" w:ascii="仿宋" w:hAnsi="仿宋" w:eastAsia="仿宋" w:cs="仿宋"/>
          <w:b/>
          <w:bCs/>
          <w:sz w:val="21"/>
        </w:rPr>
        <w:t>不接受</w:t>
      </w:r>
      <w:r>
        <w:rPr>
          <w:rFonts w:hint="eastAsia" w:ascii="仿宋" w:hAnsi="仿宋" w:eastAsia="仿宋" w:cs="仿宋"/>
          <w:b/>
          <w:bCs/>
          <w:sz w:val="21"/>
          <w:lang w:val="en-US" w:eastAsia="zh-CN"/>
        </w:rPr>
        <w:t>高</w:t>
      </w:r>
      <w:r>
        <w:rPr>
          <w:rFonts w:hint="eastAsia" w:ascii="仿宋" w:hAnsi="仿宋" w:eastAsia="仿宋" w:cs="仿宋"/>
          <w:b/>
          <w:bCs/>
          <w:sz w:val="21"/>
        </w:rPr>
        <w:t>于前面轮次谈判报价的最终报价</w:t>
      </w:r>
      <w:r>
        <w:rPr>
          <w:rFonts w:hint="eastAsia" w:ascii="仿宋" w:hAnsi="仿宋" w:eastAsia="仿宋" w:cs="仿宋"/>
          <w:spacing w:val="3"/>
          <w:w w:val="95"/>
          <w:sz w:val="21"/>
        </w:rPr>
        <w:t>。</w:t>
      </w:r>
      <w:r>
        <w:rPr>
          <w:rFonts w:hint="eastAsia" w:ascii="仿宋" w:hAnsi="仿宋" w:eastAsia="仿宋" w:cs="仿宋"/>
          <w:sz w:val="21"/>
        </w:rPr>
        <w:t>最终报价内容须现场公布，对成交供</w:t>
      </w:r>
      <w:r>
        <w:rPr>
          <w:rFonts w:hint="eastAsia" w:ascii="仿宋" w:hAnsi="仿宋" w:eastAsia="仿宋" w:cs="仿宋"/>
          <w:spacing w:val="3"/>
          <w:sz w:val="21"/>
        </w:rPr>
        <w:t>应商的价格出现明显低于或高于同业同期市场平均价的情形时，谈判小组在评审意见中详细说明推荐理由。</w:t>
      </w:r>
    </w:p>
    <w:p w14:paraId="6E0C59DB">
      <w:pPr>
        <w:pStyle w:val="31"/>
        <w:keepNext w:val="0"/>
        <w:keepLines w:val="0"/>
        <w:pageBreakBefore w:val="0"/>
        <w:widowControl w:val="0"/>
        <w:numPr>
          <w:ilvl w:val="0"/>
          <w:numId w:val="32"/>
        </w:numPr>
        <w:tabs>
          <w:tab w:val="left" w:pos="885"/>
        </w:tabs>
        <w:kinsoku/>
        <w:wordWrap/>
        <w:overflowPunct/>
        <w:topLinePunct w:val="0"/>
        <w:autoSpaceDE w:val="0"/>
        <w:autoSpaceDN w:val="0"/>
        <w:bidi w:val="0"/>
        <w:adjustRightInd/>
        <w:snapToGrid/>
        <w:spacing w:before="0" w:after="0" w:line="360" w:lineRule="auto"/>
        <w:ind w:left="884" w:right="0" w:hanging="567"/>
        <w:jc w:val="both"/>
        <w:textAlignment w:val="auto"/>
        <w:rPr>
          <w:rFonts w:hint="eastAsia" w:ascii="仿宋" w:hAnsi="仿宋" w:eastAsia="仿宋" w:cs="仿宋"/>
          <w:sz w:val="21"/>
        </w:rPr>
      </w:pPr>
      <w:r>
        <w:rPr>
          <w:rFonts w:hint="eastAsia" w:ascii="仿宋" w:hAnsi="仿宋" w:eastAsia="仿宋" w:cs="仿宋"/>
          <w:spacing w:val="3"/>
          <w:sz w:val="21"/>
        </w:rPr>
        <w:t>在谈判过程中，响应供应商提交的澄清文件和最终谈判响应文件，由响应供应商法定代表人</w:t>
      </w:r>
      <w:r>
        <w:rPr>
          <w:rFonts w:hint="eastAsia" w:ascii="仿宋" w:hAnsi="仿宋" w:eastAsia="仿宋" w:cs="仿宋"/>
          <w:sz w:val="21"/>
        </w:rPr>
        <w:t>或授权代表当场签字后生效，响应供应商应受其约束。</w:t>
      </w:r>
    </w:p>
    <w:p w14:paraId="6E4D3BF9">
      <w:pPr>
        <w:pStyle w:val="31"/>
        <w:keepNext w:val="0"/>
        <w:keepLines w:val="0"/>
        <w:pageBreakBefore w:val="0"/>
        <w:widowControl w:val="0"/>
        <w:numPr>
          <w:ilvl w:val="0"/>
          <w:numId w:val="32"/>
        </w:numPr>
        <w:tabs>
          <w:tab w:val="left" w:pos="885"/>
        </w:tabs>
        <w:kinsoku/>
        <w:wordWrap/>
        <w:overflowPunct/>
        <w:topLinePunct w:val="0"/>
        <w:autoSpaceDE w:val="0"/>
        <w:autoSpaceDN w:val="0"/>
        <w:bidi w:val="0"/>
        <w:adjustRightInd/>
        <w:snapToGrid/>
        <w:spacing w:before="0" w:after="0" w:line="360" w:lineRule="auto"/>
        <w:ind w:left="884" w:right="0" w:hanging="570"/>
        <w:jc w:val="both"/>
        <w:textAlignment w:val="auto"/>
        <w:rPr>
          <w:rFonts w:hint="eastAsia" w:ascii="仿宋" w:hAnsi="仿宋" w:eastAsia="仿宋" w:cs="仿宋"/>
          <w:sz w:val="21"/>
        </w:rPr>
      </w:pPr>
      <w:r>
        <w:rPr>
          <w:rFonts w:hint="eastAsia" w:ascii="仿宋" w:hAnsi="仿宋" w:eastAsia="仿宋" w:cs="仿宋"/>
          <w:sz w:val="21"/>
        </w:rPr>
        <w:t>价格扣除</w:t>
      </w:r>
    </w:p>
    <w:p w14:paraId="6AE9F95A">
      <w:pPr>
        <w:pStyle w:val="11"/>
        <w:keepNext w:val="0"/>
        <w:keepLines w:val="0"/>
        <w:pageBreakBefore w:val="0"/>
        <w:widowControl w:val="0"/>
        <w:kinsoku/>
        <w:wordWrap/>
        <w:overflowPunct/>
        <w:topLinePunct w:val="0"/>
        <w:autoSpaceDE w:val="0"/>
        <w:autoSpaceDN w:val="0"/>
        <w:bidi w:val="0"/>
        <w:adjustRightInd/>
        <w:snapToGrid/>
        <w:spacing w:line="360" w:lineRule="auto"/>
        <w:ind w:leftChars="400" w:right="0"/>
        <w:jc w:val="both"/>
        <w:textAlignment w:val="auto"/>
        <w:rPr>
          <w:rFonts w:hint="eastAsia" w:ascii="仿宋" w:hAnsi="仿宋" w:eastAsia="仿宋" w:cs="仿宋"/>
        </w:rPr>
      </w:pPr>
      <w:r>
        <w:rPr>
          <w:rFonts w:hint="eastAsia" w:ascii="仿宋" w:hAnsi="仿宋" w:eastAsia="仿宋" w:cs="仿宋"/>
        </w:rPr>
        <w:t>对小型或微型企业投标的扶持（监狱企业视同小型、微型企业，监狱企业参加政府采购</w:t>
      </w:r>
      <w:r>
        <w:rPr>
          <w:rFonts w:hint="eastAsia" w:ascii="仿宋" w:hAnsi="仿宋" w:eastAsia="仿宋" w:cs="仿宋"/>
          <w:spacing w:val="3"/>
          <w:sz w:val="21"/>
          <w:szCs w:val="22"/>
          <w:lang w:val="zh-CN" w:eastAsia="zh-CN" w:bidi="zh-CN"/>
        </w:rPr>
        <w:t>活动</w:t>
      </w:r>
      <w:r>
        <w:rPr>
          <w:rFonts w:hint="eastAsia" w:ascii="仿宋" w:hAnsi="仿宋" w:eastAsia="仿宋" w:cs="仿宋"/>
          <w:lang w:val="zh-CN" w:eastAsia="zh-CN"/>
        </w:rPr>
        <w:t>时，应当提供由省级以上监狱管理局、戒毒管理局（含新疆生产建设兵团）出具的属于监狱</w:t>
      </w:r>
      <w:r>
        <w:rPr>
          <w:rFonts w:hint="eastAsia" w:ascii="仿宋" w:hAnsi="仿宋" w:eastAsia="仿宋" w:cs="仿宋"/>
        </w:rPr>
        <w:t>企业的证明文件，否则评审时不能享受相应的价格扣除</w:t>
      </w:r>
      <w:r>
        <w:rPr>
          <w:rFonts w:hint="eastAsia" w:ascii="仿宋" w:hAnsi="仿宋" w:eastAsia="仿宋" w:cs="仿宋"/>
          <w:lang w:eastAsia="zh-CN"/>
        </w:rPr>
        <w:t>，</w:t>
      </w:r>
      <w:r>
        <w:rPr>
          <w:rFonts w:hint="eastAsia" w:ascii="仿宋" w:hAnsi="仿宋" w:eastAsia="仿宋" w:cs="仿宋"/>
          <w:spacing w:val="-8"/>
          <w:sz w:val="21"/>
          <w:szCs w:val="22"/>
          <w:lang w:val="en-US" w:eastAsia="zh-CN" w:bidi="zh-CN"/>
        </w:rPr>
        <w:t>供应商同时为小型、微型企业和监狱企业的，评审中只享受一次价格扣除。不重复进行价格扣除。</w:t>
      </w:r>
      <w:r>
        <w:rPr>
          <w:rFonts w:hint="eastAsia" w:ascii="仿宋" w:hAnsi="仿宋" w:eastAsia="仿宋" w:cs="仿宋"/>
        </w:rPr>
        <w:t>）：</w:t>
      </w:r>
    </w:p>
    <w:p w14:paraId="0FD6C750">
      <w:pPr>
        <w:pStyle w:val="31"/>
        <w:keepNext w:val="0"/>
        <w:keepLines w:val="0"/>
        <w:pageBreakBefore w:val="0"/>
        <w:widowControl w:val="0"/>
        <w:numPr>
          <w:ilvl w:val="0"/>
          <w:numId w:val="32"/>
        </w:numPr>
        <w:tabs>
          <w:tab w:val="left" w:pos="885"/>
        </w:tabs>
        <w:kinsoku/>
        <w:wordWrap/>
        <w:overflowPunct/>
        <w:topLinePunct w:val="0"/>
        <w:autoSpaceDE w:val="0"/>
        <w:autoSpaceDN w:val="0"/>
        <w:bidi w:val="0"/>
        <w:adjustRightInd/>
        <w:snapToGrid/>
        <w:spacing w:before="0" w:after="0" w:line="360" w:lineRule="auto"/>
        <w:ind w:left="884" w:right="0" w:hanging="570"/>
        <w:jc w:val="both"/>
        <w:textAlignment w:val="auto"/>
        <w:rPr>
          <w:rFonts w:hint="eastAsia" w:ascii="仿宋" w:hAnsi="仿宋" w:eastAsia="仿宋" w:cs="仿宋"/>
          <w:sz w:val="21"/>
        </w:rPr>
      </w:pPr>
      <w:r>
        <w:rPr>
          <w:rFonts w:hint="eastAsia" w:ascii="仿宋" w:hAnsi="仿宋" w:eastAsia="仿宋" w:cs="仿宋"/>
          <w:sz w:val="21"/>
          <w:lang w:val="zh-CN" w:eastAsia="zh-CN"/>
        </w:rPr>
        <w:t>根据财政部、工业和信息化部印发的《政府采购促进中小企业发展管理办法》（财库﹝2020﹞46号）</w:t>
      </w:r>
      <w:r>
        <w:rPr>
          <w:rFonts w:hint="eastAsia" w:ascii="仿宋" w:hAnsi="仿宋" w:eastAsia="仿宋" w:cs="仿宋"/>
          <w:sz w:val="21"/>
          <w:lang w:val="en-US" w:eastAsia="zh-CN"/>
        </w:rPr>
        <w:t>以及云浮市财政局</w:t>
      </w:r>
      <w:r>
        <w:rPr>
          <w:rFonts w:hint="eastAsia" w:ascii="仿宋" w:hAnsi="仿宋" w:eastAsia="仿宋" w:cs="仿宋"/>
          <w:sz w:val="21"/>
          <w:lang w:val="zh-CN" w:eastAsia="zh-CN"/>
        </w:rPr>
        <w:t>《</w:t>
      </w:r>
      <w:r>
        <w:rPr>
          <w:rFonts w:hint="eastAsia" w:ascii="仿宋" w:hAnsi="仿宋" w:eastAsia="仿宋" w:cs="仿宋"/>
          <w:sz w:val="21"/>
          <w:lang w:val="en-US" w:eastAsia="zh-CN"/>
        </w:rPr>
        <w:t>转发财政部关于进一步加大政府采购支持</w:t>
      </w:r>
      <w:r>
        <w:rPr>
          <w:rFonts w:hint="default" w:ascii="仿宋" w:hAnsi="仿宋" w:eastAsia="仿宋" w:cs="仿宋"/>
          <w:sz w:val="21"/>
          <w:lang w:val="en-US" w:eastAsia="zh-CN"/>
        </w:rPr>
        <w:t>中小企业力度的通知</w:t>
      </w:r>
      <w:r>
        <w:rPr>
          <w:rFonts w:hint="eastAsia" w:ascii="仿宋" w:hAnsi="仿宋" w:eastAsia="仿宋" w:cs="仿宋"/>
          <w:sz w:val="21"/>
          <w:lang w:val="zh-CN" w:eastAsia="zh-CN"/>
        </w:rPr>
        <w:t>》（</w:t>
      </w:r>
      <w:r>
        <w:rPr>
          <w:rFonts w:hint="eastAsia" w:ascii="仿宋" w:hAnsi="仿宋" w:eastAsia="仿宋" w:cs="仿宋"/>
          <w:sz w:val="21"/>
          <w:lang w:val="en-US" w:eastAsia="zh-CN"/>
        </w:rPr>
        <w:t>云财采购〔2022〕10号）</w:t>
      </w:r>
      <w:r>
        <w:rPr>
          <w:rFonts w:hint="eastAsia" w:ascii="仿宋" w:hAnsi="仿宋" w:eastAsia="仿宋" w:cs="仿宋"/>
          <w:sz w:val="21"/>
          <w:lang w:val="zh-CN" w:eastAsia="zh-CN"/>
        </w:rPr>
        <w:t>的规定，对小型和微型企业的</w:t>
      </w:r>
      <w:r>
        <w:rPr>
          <w:rFonts w:hint="eastAsia" w:ascii="仿宋" w:hAnsi="仿宋" w:eastAsia="仿宋" w:cs="仿宋"/>
          <w:sz w:val="21"/>
          <w:lang w:val="en-US" w:eastAsia="zh-CN"/>
        </w:rPr>
        <w:t>报价</w:t>
      </w:r>
      <w:r>
        <w:rPr>
          <w:rFonts w:hint="eastAsia" w:ascii="仿宋" w:hAnsi="仿宋" w:eastAsia="仿宋" w:cs="仿宋"/>
          <w:sz w:val="21"/>
          <w:lang w:val="zh-CN" w:eastAsia="zh-CN"/>
        </w:rPr>
        <w:t>给予</w:t>
      </w:r>
      <w:r>
        <w:rPr>
          <w:rFonts w:hint="eastAsia" w:ascii="仿宋" w:hAnsi="仿宋" w:eastAsia="仿宋" w:cs="仿宋"/>
          <w:sz w:val="21"/>
          <w:lang w:val="en-US" w:eastAsia="zh-CN"/>
        </w:rPr>
        <w:t>10</w:t>
      </w:r>
      <w:r>
        <w:rPr>
          <w:rFonts w:hint="eastAsia" w:ascii="仿宋" w:hAnsi="仿宋" w:eastAsia="仿宋" w:cs="仿宋"/>
          <w:sz w:val="21"/>
          <w:lang w:val="zh-CN" w:eastAsia="zh-CN"/>
        </w:rPr>
        <w:t>%的扣除，用扣除后的价格参与评审。</w:t>
      </w:r>
      <w:r>
        <w:rPr>
          <w:rFonts w:hint="eastAsia" w:ascii="仿宋" w:hAnsi="仿宋" w:eastAsia="仿宋" w:cs="仿宋"/>
          <w:sz w:val="21"/>
          <w:lang w:val="en-US" w:eastAsia="zh-CN"/>
        </w:rPr>
        <w:t>即，评审价=小微企业报价核实价</w:t>
      </w:r>
      <w:r>
        <w:rPr>
          <w:rFonts w:hint="default" w:ascii="仿宋" w:hAnsi="仿宋" w:eastAsia="仿宋" w:cs="仿宋"/>
          <w:sz w:val="21"/>
          <w:lang w:val="en-US" w:eastAsia="zh-CN"/>
        </w:rPr>
        <w:t>×</w:t>
      </w:r>
      <w:r>
        <w:rPr>
          <w:rFonts w:hint="eastAsia" w:ascii="仿宋" w:hAnsi="仿宋" w:eastAsia="仿宋" w:cs="仿宋"/>
          <w:sz w:val="21"/>
          <w:lang w:val="en-US" w:eastAsia="zh-CN"/>
        </w:rPr>
        <w:t>（1-10%）</w:t>
      </w:r>
      <w:r>
        <w:rPr>
          <w:rFonts w:hint="eastAsia" w:ascii="仿宋" w:hAnsi="仿宋" w:eastAsia="仿宋" w:cs="仿宋"/>
          <w:sz w:val="21"/>
          <w:lang w:val="zh-CN" w:eastAsia="zh-CN"/>
        </w:rPr>
        <w:t>（价格扣除比例或者价格分加分比例对小型企业和微型企业同等对待，不作区分）；</w:t>
      </w:r>
    </w:p>
    <w:p w14:paraId="252420CC">
      <w:pPr>
        <w:pStyle w:val="31"/>
        <w:keepNext w:val="0"/>
        <w:keepLines w:val="0"/>
        <w:pageBreakBefore w:val="0"/>
        <w:widowControl w:val="0"/>
        <w:numPr>
          <w:ilvl w:val="1"/>
          <w:numId w:val="32"/>
        </w:numPr>
        <w:tabs>
          <w:tab w:val="left" w:pos="1101"/>
        </w:tabs>
        <w:kinsoku/>
        <w:wordWrap/>
        <w:overflowPunct/>
        <w:topLinePunct w:val="0"/>
        <w:autoSpaceDE w:val="0"/>
        <w:autoSpaceDN w:val="0"/>
        <w:bidi w:val="0"/>
        <w:adjustRightInd/>
        <w:snapToGrid/>
        <w:spacing w:before="158" w:after="0" w:line="360" w:lineRule="auto"/>
        <w:ind w:left="1100" w:right="0" w:hanging="365"/>
        <w:jc w:val="both"/>
        <w:textAlignment w:val="auto"/>
        <w:rPr>
          <w:rFonts w:hint="eastAsia" w:ascii="仿宋" w:hAnsi="仿宋" w:eastAsia="仿宋" w:cs="仿宋"/>
          <w:b/>
          <w:sz w:val="21"/>
        </w:rPr>
      </w:pPr>
      <w:r>
        <w:rPr>
          <w:rFonts w:hint="eastAsia" w:ascii="仿宋" w:hAnsi="仿宋" w:eastAsia="仿宋" w:cs="仿宋"/>
          <w:sz w:val="21"/>
          <w:szCs w:val="21"/>
          <w:lang w:val="zh-CN" w:eastAsia="zh-CN" w:bidi="zh-CN"/>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Pr>
          <w:rFonts w:hint="eastAsia" w:ascii="仿宋" w:hAnsi="仿宋" w:eastAsia="仿宋" w:cs="仿宋"/>
          <w:sz w:val="21"/>
          <w:szCs w:val="21"/>
          <w:lang w:val="en-US" w:eastAsia="zh-CN" w:bidi="zh-CN"/>
        </w:rPr>
        <w:t>2</w:t>
      </w:r>
      <w:r>
        <w:rPr>
          <w:rFonts w:hint="eastAsia" w:ascii="仿宋" w:hAnsi="仿宋" w:eastAsia="仿宋" w:cs="仿宋"/>
          <w:sz w:val="21"/>
          <w:szCs w:val="21"/>
          <w:lang w:val="zh-CN" w:eastAsia="zh-CN" w:bidi="zh-CN"/>
        </w:rPr>
        <w:t>%的扣除，用扣除后的价格参加评审。适用招标投标法的政府采购工程建设项目，采用综合评估法但未采用低价优先法计算价格分的，评标时应当在采用原报价进行评分的基础上增加其价格得分的</w:t>
      </w:r>
      <w:r>
        <w:rPr>
          <w:rFonts w:hint="eastAsia" w:ascii="仿宋" w:hAnsi="仿宋" w:eastAsia="仿宋" w:cs="仿宋"/>
          <w:sz w:val="21"/>
          <w:szCs w:val="21"/>
          <w:lang w:val="en-US" w:eastAsia="zh-CN" w:bidi="zh-CN"/>
        </w:rPr>
        <w:t>2</w:t>
      </w:r>
      <w:r>
        <w:rPr>
          <w:rFonts w:hint="eastAsia" w:ascii="仿宋" w:hAnsi="仿宋" w:eastAsia="仿宋" w:cs="仿宋"/>
          <w:sz w:val="21"/>
          <w:szCs w:val="21"/>
          <w:lang w:val="zh-CN" w:eastAsia="zh-CN" w:bidi="zh-CN"/>
        </w:rPr>
        <w:t>%作为其价格分。组成联合体或者接受分包的小微企业与联合体内其他企业、分包企业之间存在直接控股、管理关系的，不享受价格扣除优惠政策。；</w:t>
      </w:r>
    </w:p>
    <w:p w14:paraId="1049E020">
      <w:pPr>
        <w:pStyle w:val="31"/>
        <w:keepNext w:val="0"/>
        <w:keepLines w:val="0"/>
        <w:pageBreakBefore w:val="0"/>
        <w:widowControl w:val="0"/>
        <w:numPr>
          <w:ilvl w:val="1"/>
          <w:numId w:val="32"/>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b/>
          <w:bCs/>
          <w:sz w:val="21"/>
          <w:szCs w:val="21"/>
          <w:lang w:val="en-US" w:eastAsia="zh-CN" w:bidi="zh-CN"/>
        </w:rPr>
      </w:pPr>
      <w:r>
        <w:rPr>
          <w:rFonts w:hint="eastAsia" w:ascii="仿宋" w:hAnsi="仿宋" w:eastAsia="仿宋" w:cs="仿宋"/>
          <w:sz w:val="21"/>
          <w:szCs w:val="21"/>
          <w:lang w:val="zh-CN" w:eastAsia="zh-CN" w:bidi="zh-CN"/>
        </w:rPr>
        <w:t>《政府采购促进中小企业发展管理办法》所指中小企业（含中型、小型、微型企业，下同）应当同时符合以下条件：符合中小企业划分标准，中小企业划分标准以《工业和信息化部、国家统计局、国家发展和改革委员会、财政部关于印发中小企业划型标准规定的通知》（工信部联企业[2011]300号）规定的划分标准为准。</w:t>
      </w:r>
      <w:r>
        <w:rPr>
          <w:rFonts w:hint="eastAsia" w:ascii="仿宋" w:hAnsi="仿宋" w:eastAsia="仿宋" w:cs="仿宋"/>
          <w:sz w:val="21"/>
          <w:szCs w:val="21"/>
          <w:lang w:val="en-US" w:eastAsia="zh-CN" w:bidi="zh-CN"/>
        </w:rPr>
        <w:t>本项目采购标的对应的中小企业划分标准所属行业为</w:t>
      </w:r>
      <w:r>
        <w:rPr>
          <w:rFonts w:hint="eastAsia" w:ascii="仿宋" w:hAnsi="仿宋" w:eastAsia="仿宋" w:cs="仿宋"/>
          <w:b/>
          <w:bCs/>
          <w:sz w:val="21"/>
          <w:szCs w:val="21"/>
          <w:lang w:val="en-US" w:eastAsia="zh-CN" w:bidi="zh-CN"/>
        </w:rPr>
        <w:t>其他未列明行业</w:t>
      </w:r>
      <w:r>
        <w:rPr>
          <w:rFonts w:hint="eastAsia" w:ascii="仿宋" w:hAnsi="仿宋" w:eastAsia="仿宋" w:cs="仿宋"/>
          <w:sz w:val="21"/>
          <w:szCs w:val="21"/>
          <w:lang w:val="en-US" w:eastAsia="zh-CN" w:bidi="zh-CN"/>
        </w:rPr>
        <w:t>；</w:t>
      </w:r>
    </w:p>
    <w:p w14:paraId="17EFD262">
      <w:pPr>
        <w:pStyle w:val="31"/>
        <w:keepNext w:val="0"/>
        <w:keepLines w:val="0"/>
        <w:pageBreakBefore w:val="0"/>
        <w:widowControl w:val="0"/>
        <w:numPr>
          <w:ilvl w:val="1"/>
          <w:numId w:val="32"/>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本</w:t>
      </w:r>
      <w:r>
        <w:rPr>
          <w:rFonts w:hint="eastAsia" w:ascii="仿宋" w:hAnsi="仿宋" w:eastAsia="仿宋" w:cs="仿宋"/>
          <w:sz w:val="21"/>
          <w:szCs w:val="21"/>
          <w:lang w:val="en-US" w:eastAsia="zh-CN" w:bidi="zh-CN"/>
        </w:rPr>
        <w:t>在中华人民共和国境内依法设立，依据国务院批准的中小企业划分标准确定的中型企业、小型企业和微型企业，但与大企业的负责人为同一人，或者与大企业存在直接控股、管理关系的除外</w:t>
      </w:r>
      <w:r>
        <w:rPr>
          <w:rFonts w:hint="eastAsia" w:ascii="仿宋" w:hAnsi="仿宋" w:eastAsia="仿宋" w:cs="仿宋"/>
          <w:sz w:val="21"/>
          <w:szCs w:val="21"/>
          <w:lang w:val="zh-CN" w:eastAsia="zh-CN" w:bidi="zh-CN"/>
        </w:rPr>
        <w:t>。</w:t>
      </w:r>
    </w:p>
    <w:p w14:paraId="611E07FE">
      <w:pPr>
        <w:pStyle w:val="31"/>
        <w:keepNext w:val="0"/>
        <w:keepLines w:val="0"/>
        <w:pageBreakBefore w:val="0"/>
        <w:widowControl w:val="0"/>
        <w:numPr>
          <w:ilvl w:val="1"/>
          <w:numId w:val="32"/>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szCs w:val="21"/>
          <w:lang w:val="en-US" w:eastAsia="zh-CN" w:bidi="zh-CN"/>
        </w:rPr>
      </w:pPr>
      <w:r>
        <w:rPr>
          <w:rFonts w:hint="eastAsia" w:ascii="仿宋" w:hAnsi="仿宋" w:eastAsia="仿宋" w:cs="仿宋"/>
          <w:sz w:val="21"/>
          <w:szCs w:val="21"/>
          <w:lang w:val="en-US" w:eastAsia="zh-CN" w:bidi="zh-CN"/>
        </w:rPr>
        <w:t>符合中小企业划分标准的个体工商户，在政府采购活动中视同中小企业。</w:t>
      </w:r>
    </w:p>
    <w:p w14:paraId="209406B7">
      <w:pPr>
        <w:pStyle w:val="31"/>
        <w:keepNext w:val="0"/>
        <w:keepLines w:val="0"/>
        <w:pageBreakBefore w:val="0"/>
        <w:widowControl w:val="0"/>
        <w:numPr>
          <w:ilvl w:val="1"/>
          <w:numId w:val="32"/>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en-US" w:eastAsia="zh-CN" w:bidi="zh-CN"/>
        </w:rPr>
        <w:t>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14:paraId="183BE68C">
      <w:pPr>
        <w:pStyle w:val="31"/>
        <w:keepNext w:val="0"/>
        <w:keepLines w:val="0"/>
        <w:pageBreakBefore w:val="0"/>
        <w:widowControl w:val="0"/>
        <w:numPr>
          <w:ilvl w:val="1"/>
          <w:numId w:val="32"/>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en-US" w:eastAsia="zh-CN" w:bidi="zh-CN"/>
        </w:rPr>
        <w:t>在货物采购项目中，供应商提供的货物既有中小企业制造货物，也有大型企业制造货物的，不享受本办法规定的中小企业扶持政策。</w:t>
      </w:r>
    </w:p>
    <w:p w14:paraId="6E0F9F11">
      <w:pPr>
        <w:pStyle w:val="31"/>
        <w:keepNext w:val="0"/>
        <w:keepLines w:val="0"/>
        <w:pageBreakBefore w:val="0"/>
        <w:widowControl w:val="0"/>
        <w:numPr>
          <w:ilvl w:val="1"/>
          <w:numId w:val="32"/>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szCs w:val="21"/>
          <w:lang w:val="en-US" w:eastAsia="zh-CN" w:bidi="zh-CN"/>
        </w:rPr>
      </w:pPr>
      <w:r>
        <w:rPr>
          <w:rFonts w:hint="eastAsia" w:ascii="仿宋" w:hAnsi="仿宋" w:eastAsia="仿宋" w:cs="仿宋"/>
          <w:sz w:val="21"/>
          <w:szCs w:val="21"/>
          <w:lang w:val="en-US" w:eastAsia="zh-CN" w:bidi="zh-CN"/>
        </w:rPr>
        <w:t>以联合体形式参加政府采购活动，联合体各方均为中小企业的，联合体视同中小企业。其中，联合体各方均为小微企业的，联合体视同小微企业。</w:t>
      </w:r>
    </w:p>
    <w:p w14:paraId="2097FB64">
      <w:pPr>
        <w:pStyle w:val="31"/>
        <w:keepNext w:val="0"/>
        <w:keepLines w:val="0"/>
        <w:pageBreakBefore w:val="0"/>
        <w:widowControl w:val="0"/>
        <w:numPr>
          <w:ilvl w:val="1"/>
          <w:numId w:val="32"/>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szCs w:val="21"/>
          <w:lang w:val="en-US" w:eastAsia="zh-CN" w:bidi="zh-CN"/>
        </w:rPr>
      </w:pPr>
      <w:r>
        <w:rPr>
          <w:rFonts w:hint="eastAsia" w:ascii="仿宋" w:hAnsi="仿宋" w:eastAsia="仿宋" w:cs="仿宋"/>
          <w:sz w:val="21"/>
          <w:szCs w:val="21"/>
          <w:lang w:val="en-US" w:eastAsia="zh-CN" w:bidi="zh-CN"/>
        </w:rPr>
        <w:t>依据《政府采购促进中小企业发展管理办法》（财库﹝2020﹞46号）的规定享受扶持政策获得政府采购合同的，小微企业不得将合同分包给大中型企业，中型企业不得将合同分包给大型企业；</w:t>
      </w:r>
    </w:p>
    <w:p w14:paraId="39036B45">
      <w:pPr>
        <w:pStyle w:val="31"/>
        <w:keepNext w:val="0"/>
        <w:keepLines w:val="0"/>
        <w:pageBreakBefore w:val="0"/>
        <w:widowControl w:val="0"/>
        <w:numPr>
          <w:ilvl w:val="1"/>
          <w:numId w:val="32"/>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en-US" w:eastAsia="zh-CN" w:bidi="zh-CN"/>
        </w:rPr>
        <w:t>投标人依照《政府采购促进中小企业发展管理办法》（财库﹝2020﹞46号）的规定提供《中小企业声明函》内容不实的，其行为属于提供虚假材料谋取中标（成交），依照《中华人民共和国政府采购法》及国家相关法律规定对提供虚假材料的投标人及相关人员追究相应法律责任。</w:t>
      </w:r>
    </w:p>
    <w:p w14:paraId="752E1B06">
      <w:pPr>
        <w:pStyle w:val="31"/>
        <w:keepNext w:val="0"/>
        <w:keepLines w:val="0"/>
        <w:pageBreakBefore w:val="0"/>
        <w:widowControl w:val="0"/>
        <w:numPr>
          <w:ilvl w:val="1"/>
          <w:numId w:val="32"/>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rPr>
      </w:pPr>
      <w:r>
        <w:rPr>
          <w:rFonts w:hint="eastAsia" w:ascii="仿宋" w:hAnsi="仿宋" w:eastAsia="仿宋" w:cs="仿宋"/>
          <w:sz w:val="21"/>
        </w:rPr>
        <w:t>参加政府采购活动的中小企业应当提供《中小企业声明函》</w:t>
      </w:r>
      <w:r>
        <w:rPr>
          <w:rFonts w:hint="eastAsia" w:ascii="仿宋" w:hAnsi="仿宋" w:eastAsia="仿宋" w:cs="仿宋"/>
          <w:spacing w:val="4"/>
          <w:sz w:val="21"/>
        </w:rPr>
        <w:t>（</w:t>
      </w:r>
      <w:r>
        <w:rPr>
          <w:rFonts w:hint="eastAsia" w:ascii="仿宋" w:hAnsi="仿宋" w:eastAsia="仿宋" w:cs="仿宋"/>
          <w:spacing w:val="-3"/>
          <w:sz w:val="21"/>
        </w:rPr>
        <w:t>格式见第五部分谈判响应文</w:t>
      </w:r>
      <w:r>
        <w:rPr>
          <w:rFonts w:hint="eastAsia" w:ascii="仿宋" w:hAnsi="仿宋" w:eastAsia="仿宋" w:cs="仿宋"/>
          <w:spacing w:val="-2"/>
          <w:sz w:val="21"/>
        </w:rPr>
        <w:t>件格式</w:t>
      </w:r>
      <w:r>
        <w:rPr>
          <w:rFonts w:hint="eastAsia" w:ascii="仿宋" w:hAnsi="仿宋" w:eastAsia="仿宋" w:cs="仿宋"/>
          <w:spacing w:val="-3"/>
          <w:sz w:val="21"/>
        </w:rPr>
        <w:t>）</w:t>
      </w:r>
      <w:r>
        <w:rPr>
          <w:rFonts w:hint="eastAsia" w:ascii="仿宋" w:hAnsi="仿宋" w:eastAsia="仿宋" w:cs="仿宋"/>
          <w:sz w:val="21"/>
        </w:rPr>
        <w:t>。</w:t>
      </w:r>
    </w:p>
    <w:p w14:paraId="6817D852">
      <w:pPr>
        <w:pStyle w:val="31"/>
        <w:keepNext w:val="0"/>
        <w:keepLines w:val="0"/>
        <w:pageBreakBefore w:val="0"/>
        <w:widowControl w:val="0"/>
        <w:numPr>
          <w:ilvl w:val="0"/>
          <w:numId w:val="32"/>
        </w:numPr>
        <w:tabs>
          <w:tab w:val="left" w:pos="885"/>
        </w:tabs>
        <w:kinsoku/>
        <w:wordWrap/>
        <w:overflowPunct/>
        <w:topLinePunct w:val="0"/>
        <w:autoSpaceDE w:val="0"/>
        <w:autoSpaceDN w:val="0"/>
        <w:bidi w:val="0"/>
        <w:adjustRightInd/>
        <w:snapToGrid/>
        <w:spacing w:before="0" w:after="0" w:line="360" w:lineRule="auto"/>
        <w:ind w:left="884" w:right="0" w:hanging="570"/>
        <w:jc w:val="both"/>
        <w:textAlignment w:val="auto"/>
        <w:rPr>
          <w:rFonts w:hint="eastAsia" w:ascii="仿宋" w:hAnsi="仿宋" w:eastAsia="仿宋" w:cs="仿宋"/>
          <w:sz w:val="21"/>
          <w:lang w:val="zh-CN" w:eastAsia="zh-CN"/>
        </w:rPr>
      </w:pPr>
      <w:r>
        <w:rPr>
          <w:rFonts w:hint="eastAsia" w:ascii="仿宋" w:hAnsi="仿宋" w:eastAsia="仿宋" w:cs="仿宋"/>
          <w:sz w:val="21"/>
          <w:lang w:val="zh-CN" w:eastAsia="zh-CN"/>
        </w:rPr>
        <w:t>根据《财政部司法部关于政府采购支持监狱企业发展有关问题的通知》（财库〔2014〕68号），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否则评审时不能享受相应的扶持政策）。在政府采购活动中，监狱企业视同小型、微型企业，享受预留份额、评审中价格扣除等政府采购促进中小企业发展的政府采购政策。</w:t>
      </w:r>
    </w:p>
    <w:p w14:paraId="560F859F">
      <w:pPr>
        <w:pStyle w:val="31"/>
        <w:keepNext w:val="0"/>
        <w:keepLines w:val="0"/>
        <w:pageBreakBefore w:val="0"/>
        <w:widowControl w:val="0"/>
        <w:numPr>
          <w:ilvl w:val="0"/>
          <w:numId w:val="32"/>
        </w:numPr>
        <w:tabs>
          <w:tab w:val="left" w:pos="885"/>
        </w:tabs>
        <w:kinsoku/>
        <w:wordWrap/>
        <w:overflowPunct/>
        <w:topLinePunct w:val="0"/>
        <w:autoSpaceDE w:val="0"/>
        <w:autoSpaceDN w:val="0"/>
        <w:bidi w:val="0"/>
        <w:adjustRightInd/>
        <w:snapToGrid/>
        <w:spacing w:before="0" w:after="0" w:line="360" w:lineRule="auto"/>
        <w:ind w:left="884" w:right="0" w:hanging="570"/>
        <w:jc w:val="both"/>
        <w:textAlignment w:val="auto"/>
        <w:rPr>
          <w:rFonts w:hint="eastAsia" w:ascii="仿宋" w:hAnsi="仿宋" w:eastAsia="仿宋" w:cs="仿宋"/>
          <w:sz w:val="21"/>
          <w:lang w:val="zh-CN" w:eastAsia="zh-CN"/>
        </w:rPr>
      </w:pPr>
      <w:r>
        <w:rPr>
          <w:rFonts w:hint="eastAsia" w:ascii="仿宋" w:hAnsi="仿宋" w:eastAsia="仿宋" w:cs="仿宋"/>
          <w:sz w:val="21"/>
          <w:lang w:val="zh-CN" w:eastAsia="zh-CN"/>
        </w:rPr>
        <w:t>根据《财政部民政部中国残疾人联合会关于促进残疾人就业政府采购政策的通知》（财库〔2017〕141号）的规定，残疾人福利性单位视同小型、微型企业。符合条件的残疾人福利性单位在参加政府采购活动时，应当提供《残疾人福利性单位声明函》（格式见第五部分谈判响应文件格式），并对声明的真实性负责，否则评审时不能享受相应的价格扣除。在政府采购活动中，残疾人福利性单位视同小型、微型企业，享受预留份额、评审中价格扣除等政府采购促进中小企业发展的政府采购政策。</w:t>
      </w:r>
    </w:p>
    <w:p w14:paraId="5A214720">
      <w:pPr>
        <w:pStyle w:val="31"/>
        <w:keepNext w:val="0"/>
        <w:keepLines w:val="0"/>
        <w:pageBreakBefore w:val="0"/>
        <w:widowControl w:val="0"/>
        <w:numPr>
          <w:ilvl w:val="0"/>
          <w:numId w:val="32"/>
        </w:numPr>
        <w:tabs>
          <w:tab w:val="left" w:pos="885"/>
        </w:tabs>
        <w:kinsoku/>
        <w:wordWrap/>
        <w:overflowPunct/>
        <w:topLinePunct w:val="0"/>
        <w:autoSpaceDE w:val="0"/>
        <w:autoSpaceDN w:val="0"/>
        <w:bidi w:val="0"/>
        <w:adjustRightInd/>
        <w:snapToGrid/>
        <w:spacing w:before="0" w:after="0" w:line="360" w:lineRule="auto"/>
        <w:ind w:left="935" w:right="0" w:hanging="624"/>
        <w:jc w:val="both"/>
        <w:textAlignment w:val="auto"/>
        <w:rPr>
          <w:rFonts w:hint="eastAsia" w:ascii="仿宋" w:hAnsi="仿宋" w:eastAsia="仿宋" w:cs="仿宋"/>
          <w:sz w:val="21"/>
          <w:lang w:val="zh-CN" w:eastAsia="zh-CN"/>
        </w:rPr>
      </w:pPr>
      <w:r>
        <w:rPr>
          <w:rFonts w:hint="eastAsia" w:ascii="仿宋" w:hAnsi="仿宋" w:eastAsia="仿宋" w:cs="仿宋"/>
          <w:sz w:val="21"/>
          <w:lang w:val="zh-CN" w:eastAsia="zh-CN"/>
        </w:rPr>
        <w:t>监狱企业、残疾人福利性单位属于小型、微型企业的，不重复享受预留份额、评审中价格扣除政策。</w:t>
      </w:r>
    </w:p>
    <w:p w14:paraId="33C5EBA0">
      <w:pPr>
        <w:pStyle w:val="31"/>
        <w:keepNext w:val="0"/>
        <w:keepLines w:val="0"/>
        <w:pageBreakBefore w:val="0"/>
        <w:widowControl w:val="0"/>
        <w:numPr>
          <w:ilvl w:val="0"/>
          <w:numId w:val="32"/>
        </w:numPr>
        <w:tabs>
          <w:tab w:val="left" w:pos="885"/>
        </w:tabs>
        <w:kinsoku/>
        <w:wordWrap/>
        <w:overflowPunct/>
        <w:topLinePunct w:val="0"/>
        <w:autoSpaceDE w:val="0"/>
        <w:autoSpaceDN w:val="0"/>
        <w:bidi w:val="0"/>
        <w:adjustRightInd/>
        <w:snapToGrid/>
        <w:spacing w:before="0" w:after="0" w:line="360" w:lineRule="auto"/>
        <w:ind w:left="935" w:right="0" w:hanging="624"/>
        <w:jc w:val="both"/>
        <w:textAlignment w:val="auto"/>
        <w:rPr>
          <w:rFonts w:hint="eastAsia" w:ascii="仿宋" w:hAnsi="仿宋" w:eastAsia="仿宋" w:cs="仿宋"/>
          <w:sz w:val="21"/>
          <w:lang w:val="zh-CN" w:eastAsia="zh-CN"/>
        </w:rPr>
      </w:pPr>
      <w:r>
        <w:rPr>
          <w:rFonts w:hint="eastAsia" w:ascii="仿宋" w:hAnsi="仿宋" w:eastAsia="仿宋" w:cs="仿宋"/>
          <w:sz w:val="21"/>
          <w:lang w:val="zh-CN" w:eastAsia="zh-CN"/>
        </w:rPr>
        <w:t>谈判小组进行综合评议。对提供产品质量、服务均能满足谈判文件规定最低要求的供应商归纳为推荐成交的候选对象，采购人依照候选供应商的报价顺序，以有效报价最低者确定为成交供应商。</w:t>
      </w:r>
    </w:p>
    <w:p w14:paraId="47D08625">
      <w:pPr>
        <w:pStyle w:val="31"/>
        <w:keepNext w:val="0"/>
        <w:keepLines w:val="0"/>
        <w:pageBreakBefore w:val="0"/>
        <w:widowControl w:val="0"/>
        <w:numPr>
          <w:ilvl w:val="0"/>
          <w:numId w:val="32"/>
        </w:numPr>
        <w:tabs>
          <w:tab w:val="left" w:pos="885"/>
        </w:tabs>
        <w:kinsoku/>
        <w:wordWrap/>
        <w:overflowPunct/>
        <w:topLinePunct w:val="0"/>
        <w:autoSpaceDE w:val="0"/>
        <w:autoSpaceDN w:val="0"/>
        <w:bidi w:val="0"/>
        <w:adjustRightInd/>
        <w:snapToGrid/>
        <w:spacing w:before="0" w:after="0" w:line="360" w:lineRule="auto"/>
        <w:ind w:left="935" w:right="0" w:hanging="624"/>
        <w:jc w:val="both"/>
        <w:textAlignment w:val="auto"/>
        <w:rPr>
          <w:rFonts w:hint="eastAsia" w:ascii="仿宋" w:hAnsi="仿宋" w:eastAsia="仿宋" w:cs="仿宋"/>
          <w:sz w:val="21"/>
          <w:lang w:val="zh-CN" w:eastAsia="zh-CN"/>
        </w:rPr>
      </w:pPr>
      <w:r>
        <w:rPr>
          <w:rFonts w:hint="eastAsia" w:ascii="仿宋" w:hAnsi="仿宋" w:eastAsia="仿宋" w:cs="仿宋"/>
          <w:sz w:val="21"/>
          <w:lang w:val="zh-CN" w:eastAsia="zh-CN"/>
        </w:rPr>
        <w:t>评审报告</w:t>
      </w:r>
    </w:p>
    <w:p w14:paraId="01498C6A">
      <w:pPr>
        <w:pStyle w:val="31"/>
        <w:keepNext w:val="0"/>
        <w:keepLines w:val="0"/>
        <w:pageBreakBefore w:val="0"/>
        <w:widowControl w:val="0"/>
        <w:numPr>
          <w:ilvl w:val="0"/>
          <w:numId w:val="0"/>
        </w:numPr>
        <w:tabs>
          <w:tab w:val="left" w:pos="844"/>
        </w:tabs>
        <w:kinsoku/>
        <w:wordWrap/>
        <w:overflowPunct/>
        <w:topLinePunct w:val="0"/>
        <w:autoSpaceDE w:val="0"/>
        <w:autoSpaceDN w:val="0"/>
        <w:bidi w:val="0"/>
        <w:adjustRightInd/>
        <w:snapToGrid/>
        <w:spacing w:before="0" w:after="0" w:line="360" w:lineRule="auto"/>
        <w:ind w:left="315" w:leftChars="0" w:right="0" w:rightChars="0"/>
        <w:jc w:val="left"/>
        <w:textAlignment w:val="auto"/>
        <w:rPr>
          <w:rFonts w:hint="eastAsia" w:ascii="仿宋" w:hAnsi="仿宋" w:eastAsia="仿宋" w:cs="仿宋"/>
          <w:spacing w:val="-8"/>
          <w:sz w:val="21"/>
          <w:lang w:val="zh-CN" w:eastAsia="zh-CN"/>
        </w:rPr>
      </w:pPr>
      <w:r>
        <w:rPr>
          <w:rFonts w:hint="eastAsia" w:ascii="仿宋" w:hAnsi="仿宋" w:eastAsia="仿宋" w:cs="仿宋"/>
          <w:spacing w:val="-8"/>
          <w:sz w:val="21"/>
          <w:lang w:val="zh-CN" w:eastAsia="zh-CN"/>
        </w:rPr>
        <w:t>谈判小组依据评审结果出具评审报告。</w:t>
      </w:r>
    </w:p>
    <w:p w14:paraId="769C9C88">
      <w:pPr>
        <w:pStyle w:val="31"/>
        <w:keepNext w:val="0"/>
        <w:keepLines w:val="0"/>
        <w:pageBreakBefore w:val="0"/>
        <w:widowControl w:val="0"/>
        <w:numPr>
          <w:ilvl w:val="1"/>
          <w:numId w:val="29"/>
        </w:numPr>
        <w:tabs>
          <w:tab w:val="left" w:pos="885"/>
        </w:tabs>
        <w:kinsoku/>
        <w:wordWrap/>
        <w:overflowPunct/>
        <w:topLinePunct w:val="0"/>
        <w:autoSpaceDE w:val="0"/>
        <w:autoSpaceDN w:val="0"/>
        <w:bidi w:val="0"/>
        <w:adjustRightInd/>
        <w:snapToGrid/>
        <w:spacing w:before="0" w:after="0" w:line="360" w:lineRule="auto"/>
        <w:ind w:left="884" w:right="0" w:hanging="570"/>
        <w:jc w:val="both"/>
        <w:textAlignment w:val="auto"/>
        <w:rPr>
          <w:rFonts w:hint="eastAsia" w:ascii="仿宋" w:hAnsi="仿宋" w:eastAsia="仿宋" w:cs="仿宋"/>
          <w:sz w:val="21"/>
        </w:rPr>
      </w:pPr>
      <w:r>
        <w:rPr>
          <w:rFonts w:hint="eastAsia" w:ascii="仿宋" w:hAnsi="仿宋" w:eastAsia="仿宋" w:cs="仿宋"/>
          <w:sz w:val="21"/>
        </w:rPr>
        <w:t>保密性</w:t>
      </w:r>
    </w:p>
    <w:p w14:paraId="25382815">
      <w:pPr>
        <w:pStyle w:val="31"/>
        <w:keepNext w:val="0"/>
        <w:keepLines w:val="0"/>
        <w:pageBreakBefore w:val="0"/>
        <w:widowControl w:val="0"/>
        <w:numPr>
          <w:ilvl w:val="0"/>
          <w:numId w:val="33"/>
        </w:numPr>
        <w:tabs>
          <w:tab w:val="left" w:pos="859"/>
        </w:tabs>
        <w:kinsoku/>
        <w:wordWrap/>
        <w:overflowPunct/>
        <w:topLinePunct w:val="0"/>
        <w:autoSpaceDE w:val="0"/>
        <w:autoSpaceDN w:val="0"/>
        <w:bidi w:val="0"/>
        <w:adjustRightInd/>
        <w:snapToGrid/>
        <w:spacing w:before="0" w:after="0" w:line="360" w:lineRule="auto"/>
        <w:ind w:left="858" w:right="0" w:hanging="540"/>
        <w:jc w:val="both"/>
        <w:textAlignment w:val="auto"/>
        <w:rPr>
          <w:rFonts w:hint="eastAsia" w:ascii="仿宋" w:hAnsi="仿宋" w:eastAsia="仿宋" w:cs="仿宋"/>
          <w:sz w:val="21"/>
        </w:rPr>
      </w:pPr>
      <w:r>
        <w:rPr>
          <w:rFonts w:hint="eastAsia" w:ascii="仿宋" w:hAnsi="仿宋" w:eastAsia="仿宋" w:cs="仿宋"/>
          <w:sz w:val="21"/>
          <w:szCs w:val="21"/>
          <w:lang w:val="zh-CN" w:eastAsia="zh-CN" w:bidi="zh-CN"/>
        </w:rPr>
        <w:t>接受报价后，直至成交人与采购人签订合同后止，凡与谈判、审查、澄清、评价、比较、确</w:t>
      </w:r>
      <w:r>
        <w:rPr>
          <w:rFonts w:hint="eastAsia" w:ascii="仿宋" w:hAnsi="仿宋" w:eastAsia="仿宋" w:cs="仿宋"/>
          <w:spacing w:val="-8"/>
          <w:sz w:val="21"/>
        </w:rPr>
        <w:t>定成交人意见有关的内容，任何人均不得向响应供应商及与谈判评审无关的其他人透露。</w:t>
      </w:r>
    </w:p>
    <w:p w14:paraId="5BAB4F89">
      <w:pPr>
        <w:pStyle w:val="31"/>
        <w:keepNext w:val="0"/>
        <w:keepLines w:val="0"/>
        <w:pageBreakBefore w:val="0"/>
        <w:widowControl w:val="0"/>
        <w:numPr>
          <w:ilvl w:val="0"/>
          <w:numId w:val="33"/>
        </w:numPr>
        <w:tabs>
          <w:tab w:val="left" w:pos="859"/>
        </w:tabs>
        <w:kinsoku/>
        <w:wordWrap/>
        <w:overflowPunct/>
        <w:topLinePunct w:val="0"/>
        <w:autoSpaceDE w:val="0"/>
        <w:autoSpaceDN w:val="0"/>
        <w:bidi w:val="0"/>
        <w:adjustRightInd/>
        <w:snapToGrid/>
        <w:spacing w:before="0" w:after="0" w:line="360" w:lineRule="auto"/>
        <w:ind w:left="858" w:right="0" w:hanging="540"/>
        <w:jc w:val="both"/>
        <w:textAlignment w:val="auto"/>
        <w:rPr>
          <w:rFonts w:hint="eastAsia" w:ascii="仿宋" w:hAnsi="仿宋" w:eastAsia="仿宋" w:cs="仿宋"/>
          <w:sz w:val="21"/>
        </w:rPr>
      </w:pPr>
      <w:r>
        <w:rPr>
          <w:rFonts w:hint="eastAsia" w:ascii="仿宋" w:hAnsi="仿宋" w:eastAsia="仿宋" w:cs="仿宋"/>
          <w:spacing w:val="-8"/>
          <w:sz w:val="21"/>
        </w:rPr>
        <w:t>从报价递交截止时间起到确定成交人日止，响应供应商不得与参加谈判、评审的有关人员私下</w:t>
      </w:r>
      <w:r>
        <w:rPr>
          <w:rFonts w:hint="eastAsia" w:ascii="仿宋" w:hAnsi="仿宋" w:eastAsia="仿宋" w:cs="仿宋"/>
          <w:sz w:val="21"/>
        </w:rPr>
        <w:t>接触。在谈判评审过程中，如果响应供应商试图在谈判响应文件审查、澄清、比较及推</w:t>
      </w:r>
      <w:r>
        <w:rPr>
          <w:rFonts w:hint="eastAsia" w:ascii="仿宋" w:hAnsi="仿宋" w:eastAsia="仿宋" w:cs="仿宋"/>
          <w:spacing w:val="-10"/>
          <w:sz w:val="21"/>
        </w:rPr>
        <w:t>荐成交人方面向参与谈判评审的有关人员和采购人施加任何影响，其报价将被拒绝。</w:t>
      </w:r>
    </w:p>
    <w:p w14:paraId="45BD2E14">
      <w:pPr>
        <w:pStyle w:val="31"/>
        <w:keepNext w:val="0"/>
        <w:keepLines w:val="0"/>
        <w:pageBreakBefore w:val="0"/>
        <w:widowControl w:val="0"/>
        <w:numPr>
          <w:ilvl w:val="1"/>
          <w:numId w:val="29"/>
        </w:numPr>
        <w:tabs>
          <w:tab w:val="left" w:pos="885"/>
        </w:tabs>
        <w:kinsoku/>
        <w:wordWrap/>
        <w:overflowPunct/>
        <w:topLinePunct w:val="0"/>
        <w:autoSpaceDE w:val="0"/>
        <w:autoSpaceDN w:val="0"/>
        <w:bidi w:val="0"/>
        <w:adjustRightInd/>
        <w:snapToGrid/>
        <w:spacing w:before="62" w:after="0" w:line="360" w:lineRule="auto"/>
        <w:ind w:left="884" w:right="0" w:hanging="570"/>
        <w:jc w:val="left"/>
        <w:textAlignment w:val="auto"/>
        <w:rPr>
          <w:rFonts w:hint="eastAsia" w:ascii="仿宋" w:hAnsi="仿宋" w:eastAsia="仿宋" w:cs="仿宋"/>
          <w:sz w:val="21"/>
        </w:rPr>
      </w:pPr>
      <w:r>
        <w:rPr>
          <w:rFonts w:hint="eastAsia" w:ascii="仿宋" w:hAnsi="仿宋" w:eastAsia="仿宋" w:cs="仿宋"/>
          <w:sz w:val="21"/>
        </w:rPr>
        <w:t>变更技术方案的权利</w:t>
      </w:r>
    </w:p>
    <w:p w14:paraId="25AF9222">
      <w:pPr>
        <w:pStyle w:val="31"/>
        <w:keepNext w:val="0"/>
        <w:keepLines w:val="0"/>
        <w:pageBreakBefore w:val="0"/>
        <w:widowControl w:val="0"/>
        <w:numPr>
          <w:ilvl w:val="0"/>
          <w:numId w:val="34"/>
        </w:numPr>
        <w:tabs>
          <w:tab w:val="left" w:pos="859"/>
        </w:tabs>
        <w:kinsoku/>
        <w:wordWrap/>
        <w:overflowPunct/>
        <w:topLinePunct w:val="0"/>
        <w:autoSpaceDE w:val="0"/>
        <w:autoSpaceDN w:val="0"/>
        <w:bidi w:val="0"/>
        <w:adjustRightInd/>
        <w:snapToGrid/>
        <w:spacing w:before="0" w:after="0" w:line="360" w:lineRule="auto"/>
        <w:ind w:left="858" w:right="0" w:hanging="540"/>
        <w:jc w:val="both"/>
        <w:textAlignment w:val="auto"/>
        <w:rPr>
          <w:rFonts w:hint="eastAsia" w:ascii="仿宋" w:hAnsi="仿宋" w:eastAsia="仿宋" w:cs="仿宋"/>
          <w:spacing w:val="-8"/>
          <w:sz w:val="21"/>
        </w:rPr>
      </w:pPr>
      <w:r>
        <w:rPr>
          <w:rFonts w:hint="eastAsia" w:ascii="仿宋" w:hAnsi="仿宋" w:eastAsia="仿宋" w:cs="仿宋"/>
          <w:spacing w:val="-8"/>
          <w:sz w:val="21"/>
        </w:rPr>
        <w:t>在竞争性谈判过程中，采购人有权变更技术方案或采购数量，如果响应供应商根据采购人提出的变更要求调整方案或价格后未能获得合同，采购人和采购代理机构不承担任何责任。</w:t>
      </w:r>
    </w:p>
    <w:p w14:paraId="2A78E729">
      <w:pPr>
        <w:pStyle w:val="31"/>
        <w:keepNext w:val="0"/>
        <w:keepLines w:val="0"/>
        <w:pageBreakBefore w:val="0"/>
        <w:widowControl w:val="0"/>
        <w:numPr>
          <w:ilvl w:val="1"/>
          <w:numId w:val="29"/>
        </w:numPr>
        <w:tabs>
          <w:tab w:val="left" w:pos="885"/>
        </w:tabs>
        <w:kinsoku/>
        <w:wordWrap/>
        <w:overflowPunct/>
        <w:topLinePunct w:val="0"/>
        <w:autoSpaceDE w:val="0"/>
        <w:autoSpaceDN w:val="0"/>
        <w:bidi w:val="0"/>
        <w:adjustRightInd/>
        <w:snapToGrid/>
        <w:spacing w:before="62" w:after="0" w:line="360" w:lineRule="auto"/>
        <w:ind w:left="884" w:right="0" w:hanging="570"/>
        <w:jc w:val="left"/>
        <w:textAlignment w:val="auto"/>
        <w:rPr>
          <w:rFonts w:hint="eastAsia" w:ascii="仿宋" w:hAnsi="仿宋" w:eastAsia="仿宋" w:cs="仿宋"/>
          <w:sz w:val="21"/>
        </w:rPr>
      </w:pPr>
      <w:r>
        <w:rPr>
          <w:rFonts w:hint="eastAsia" w:ascii="仿宋" w:hAnsi="仿宋" w:eastAsia="仿宋" w:cs="仿宋"/>
          <w:sz w:val="21"/>
        </w:rPr>
        <w:t>接受和拒绝任何或所有报价的权利</w:t>
      </w:r>
    </w:p>
    <w:p w14:paraId="2455C9DB">
      <w:pPr>
        <w:pStyle w:val="11"/>
        <w:keepNext w:val="0"/>
        <w:keepLines w:val="0"/>
        <w:pageBreakBefore w:val="0"/>
        <w:widowControl w:val="0"/>
        <w:kinsoku/>
        <w:wordWrap/>
        <w:overflowPunct/>
        <w:topLinePunct w:val="0"/>
        <w:autoSpaceDE w:val="0"/>
        <w:autoSpaceDN w:val="0"/>
        <w:bidi w:val="0"/>
        <w:adjustRightInd/>
        <w:snapToGrid/>
        <w:spacing w:line="360" w:lineRule="auto"/>
        <w:ind w:left="884" w:right="0"/>
        <w:textAlignment w:val="auto"/>
        <w:rPr>
          <w:rFonts w:hint="eastAsia" w:ascii="仿宋" w:hAnsi="仿宋" w:eastAsia="仿宋" w:cs="仿宋"/>
        </w:rPr>
      </w:pPr>
      <w:r>
        <w:rPr>
          <w:rFonts w:hint="eastAsia" w:ascii="仿宋" w:hAnsi="仿宋" w:eastAsia="仿宋" w:cs="仿宋"/>
          <w:sz w:val="21"/>
          <w:szCs w:val="22"/>
          <w:lang w:val="zh-CN" w:eastAsia="zh-CN" w:bidi="zh-CN"/>
        </w:rPr>
        <w:t>采购代理机构和采购人保留在成交之前任何时候接受或拒绝任何报价，以及宣布竞争性谈判</w:t>
      </w:r>
      <w:r>
        <w:rPr>
          <w:rFonts w:hint="eastAsia" w:ascii="仿宋" w:hAnsi="仿宋" w:eastAsia="仿宋" w:cs="仿宋"/>
        </w:rPr>
        <w:t>无效或拒绝所有报价的权利，对受影响的响应供应商不承担任何责任。</w:t>
      </w:r>
    </w:p>
    <w:p w14:paraId="14D6B930">
      <w:pPr>
        <w:pStyle w:val="4"/>
        <w:keepNext w:val="0"/>
        <w:keepLines w:val="0"/>
        <w:pageBreakBefore w:val="0"/>
        <w:widowControl w:val="0"/>
        <w:numPr>
          <w:ilvl w:val="0"/>
          <w:numId w:val="35"/>
        </w:numPr>
        <w:kinsoku/>
        <w:wordWrap/>
        <w:overflowPunct/>
        <w:topLinePunct w:val="0"/>
        <w:autoSpaceDE w:val="0"/>
        <w:autoSpaceDN w:val="0"/>
        <w:bidi w:val="0"/>
        <w:adjustRightInd/>
        <w:snapToGrid/>
        <w:spacing w:before="167" w:line="360" w:lineRule="auto"/>
        <w:ind w:left="0" w:leftChars="0" w:right="0" w:firstLine="420" w:firstLineChars="0"/>
        <w:textAlignment w:val="auto"/>
        <w:rPr>
          <w:rFonts w:hint="eastAsia" w:ascii="仿宋" w:hAnsi="仿宋" w:eastAsia="仿宋" w:cs="仿宋"/>
        </w:rPr>
      </w:pPr>
      <w:bookmarkStart w:id="33" w:name="八、确定成交供应商办法"/>
      <w:bookmarkEnd w:id="33"/>
      <w:r>
        <w:rPr>
          <w:rFonts w:hint="eastAsia" w:ascii="仿宋" w:hAnsi="仿宋" w:eastAsia="仿宋" w:cs="仿宋"/>
        </w:rPr>
        <w:t>确定成交供应商办法</w:t>
      </w:r>
    </w:p>
    <w:p w14:paraId="1B3C72D5">
      <w:pPr>
        <w:pStyle w:val="8"/>
        <w:keepNext w:val="0"/>
        <w:keepLines w:val="0"/>
        <w:pageBreakBefore w:val="0"/>
        <w:widowControl w:val="0"/>
        <w:numPr>
          <w:ilvl w:val="0"/>
          <w:numId w:val="36"/>
        </w:numPr>
        <w:tabs>
          <w:tab w:val="left" w:pos="657"/>
        </w:tabs>
        <w:kinsoku/>
        <w:wordWrap/>
        <w:overflowPunct/>
        <w:topLinePunct w:val="0"/>
        <w:autoSpaceDE w:val="0"/>
        <w:autoSpaceDN w:val="0"/>
        <w:bidi w:val="0"/>
        <w:adjustRightInd/>
        <w:snapToGrid/>
        <w:spacing w:before="0" w:after="0" w:line="360" w:lineRule="auto"/>
        <w:ind w:left="656" w:right="0" w:hanging="342"/>
        <w:jc w:val="left"/>
        <w:textAlignment w:val="auto"/>
        <w:rPr>
          <w:rFonts w:hint="eastAsia" w:ascii="仿宋" w:hAnsi="仿宋" w:eastAsia="仿宋" w:cs="仿宋"/>
        </w:rPr>
      </w:pPr>
      <w:bookmarkStart w:id="34" w:name="15.确定成交供应商"/>
      <w:bookmarkEnd w:id="34"/>
      <w:r>
        <w:rPr>
          <w:rFonts w:hint="eastAsia" w:ascii="仿宋" w:hAnsi="仿宋" w:eastAsia="仿宋" w:cs="仿宋"/>
        </w:rPr>
        <w:t>确定成交供应商</w:t>
      </w:r>
    </w:p>
    <w:p w14:paraId="2347BBDD">
      <w:pPr>
        <w:pStyle w:val="31"/>
        <w:keepNext w:val="0"/>
        <w:keepLines w:val="0"/>
        <w:pageBreakBefore w:val="0"/>
        <w:widowControl w:val="0"/>
        <w:numPr>
          <w:ilvl w:val="1"/>
          <w:numId w:val="36"/>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szCs w:val="21"/>
          <w:lang w:val="zh-CN" w:eastAsia="zh-CN" w:bidi="zh-CN"/>
        </w:rPr>
      </w:pPr>
      <w:r>
        <w:rPr>
          <w:rFonts w:hint="eastAsia" w:ascii="仿宋" w:hAnsi="仿宋" w:eastAsia="仿宋" w:cs="仿宋"/>
          <w:spacing w:val="-8"/>
          <w:sz w:val="21"/>
        </w:rPr>
        <w:t>谈判小组进行综合评议。对提供产品质量、服务均能满足谈判文件规定最低要求的供应商归纳为推荐成交的候选对象，采购人依照候选供应商的报价顺序，以有效报价最低者确定为成交供应商。</w:t>
      </w:r>
    </w:p>
    <w:p w14:paraId="408E7F05">
      <w:pPr>
        <w:pStyle w:val="31"/>
        <w:keepNext w:val="0"/>
        <w:keepLines w:val="0"/>
        <w:pageBreakBefore w:val="0"/>
        <w:widowControl w:val="0"/>
        <w:numPr>
          <w:ilvl w:val="1"/>
          <w:numId w:val="36"/>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根据符合采购需求、质量和服务且报价最低的原则确定成交供应商。报价相同的，</w:t>
      </w:r>
      <w:r>
        <w:rPr>
          <w:rFonts w:hint="eastAsia" w:ascii="仿宋" w:hAnsi="仿宋" w:eastAsia="仿宋" w:cs="仿宋"/>
          <w:sz w:val="21"/>
          <w:szCs w:val="21"/>
          <w:lang w:val="en-US" w:eastAsia="zh-CN" w:bidi="zh-CN"/>
        </w:rPr>
        <w:t>谈判小组</w:t>
      </w:r>
      <w:r>
        <w:rPr>
          <w:rFonts w:hint="eastAsia" w:ascii="仿宋" w:hAnsi="仿宋" w:eastAsia="仿宋" w:cs="仿宋"/>
          <w:sz w:val="21"/>
          <w:szCs w:val="21"/>
          <w:lang w:val="zh-CN" w:eastAsia="zh-CN" w:bidi="zh-CN"/>
        </w:rPr>
        <w:t>按</w:t>
      </w:r>
      <w:r>
        <w:rPr>
          <w:rFonts w:hint="eastAsia" w:ascii="仿宋" w:hAnsi="仿宋" w:eastAsia="仿宋" w:cs="仿宋"/>
          <w:sz w:val="21"/>
          <w:szCs w:val="21"/>
          <w:lang w:val="en-US" w:eastAsia="zh-CN" w:bidi="zh-CN"/>
        </w:rPr>
        <w:t>合格的响应供应商</w:t>
      </w:r>
      <w:r>
        <w:rPr>
          <w:rFonts w:hint="eastAsia" w:ascii="仿宋" w:hAnsi="仿宋" w:eastAsia="仿宋" w:cs="仿宋"/>
          <w:sz w:val="21"/>
          <w:szCs w:val="21"/>
          <w:lang w:val="zh-CN" w:eastAsia="zh-CN" w:bidi="zh-CN"/>
        </w:rPr>
        <w:t>履约能力的优劣顺序排列</w:t>
      </w:r>
      <w:r>
        <w:rPr>
          <w:rFonts w:hint="eastAsia" w:ascii="仿宋" w:hAnsi="仿宋" w:eastAsia="仿宋" w:cs="仿宋"/>
          <w:sz w:val="21"/>
          <w:szCs w:val="21"/>
          <w:lang w:val="en-US" w:eastAsia="zh-CN" w:bidi="zh-CN"/>
        </w:rPr>
        <w:t>推荐候选成交</w:t>
      </w:r>
      <w:r>
        <w:rPr>
          <w:rFonts w:hint="eastAsia" w:ascii="仿宋" w:hAnsi="仿宋" w:eastAsia="仿宋" w:cs="仿宋"/>
          <w:sz w:val="21"/>
          <w:szCs w:val="21"/>
          <w:lang w:val="zh-CN" w:eastAsia="zh-CN" w:bidi="zh-CN"/>
        </w:rPr>
        <w:t>供应商，</w:t>
      </w:r>
      <w:r>
        <w:rPr>
          <w:rFonts w:hint="eastAsia" w:ascii="仿宋" w:hAnsi="仿宋" w:eastAsia="仿宋" w:cs="仿宋"/>
          <w:sz w:val="21"/>
          <w:szCs w:val="21"/>
          <w:lang w:val="en-US" w:eastAsia="zh-CN" w:bidi="zh-CN"/>
        </w:rPr>
        <w:t>由本项目采购人自行选择。</w:t>
      </w:r>
    </w:p>
    <w:p w14:paraId="153B3465">
      <w:pPr>
        <w:pStyle w:val="31"/>
        <w:keepNext w:val="0"/>
        <w:keepLines w:val="0"/>
        <w:pageBreakBefore w:val="0"/>
        <w:widowControl w:val="0"/>
        <w:numPr>
          <w:ilvl w:val="1"/>
          <w:numId w:val="36"/>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成交人确定后，采购代理机构将在政府采购监管机关指定的媒体上发布成交公告，同时向成交人发出《成交通知书》，《成交通知书》对成交人和采购人具有同等法律效力。</w:t>
      </w:r>
    </w:p>
    <w:p w14:paraId="754F40AF">
      <w:pPr>
        <w:pStyle w:val="4"/>
        <w:keepNext w:val="0"/>
        <w:keepLines w:val="0"/>
        <w:pageBreakBefore w:val="0"/>
        <w:widowControl w:val="0"/>
        <w:numPr>
          <w:ilvl w:val="0"/>
          <w:numId w:val="37"/>
        </w:numPr>
        <w:kinsoku/>
        <w:wordWrap/>
        <w:overflowPunct/>
        <w:topLinePunct w:val="0"/>
        <w:autoSpaceDE w:val="0"/>
        <w:autoSpaceDN w:val="0"/>
        <w:bidi w:val="0"/>
        <w:adjustRightInd/>
        <w:snapToGrid/>
        <w:spacing w:before="165" w:line="360" w:lineRule="auto"/>
        <w:ind w:left="0" w:leftChars="0" w:right="0" w:firstLine="420" w:firstLineChars="0"/>
        <w:textAlignment w:val="auto"/>
        <w:rPr>
          <w:rFonts w:hint="eastAsia" w:ascii="仿宋" w:hAnsi="仿宋" w:eastAsia="仿宋" w:cs="仿宋"/>
        </w:rPr>
      </w:pPr>
      <w:bookmarkStart w:id="35" w:name="九、质疑与投诉"/>
      <w:bookmarkEnd w:id="35"/>
      <w:r>
        <w:rPr>
          <w:rFonts w:hint="eastAsia" w:ascii="仿宋" w:hAnsi="仿宋" w:eastAsia="仿宋" w:cs="仿宋"/>
        </w:rPr>
        <w:t>质疑与投诉</w:t>
      </w:r>
    </w:p>
    <w:p w14:paraId="392173CE">
      <w:pPr>
        <w:pStyle w:val="8"/>
        <w:keepNext w:val="0"/>
        <w:keepLines w:val="0"/>
        <w:pageBreakBefore w:val="0"/>
        <w:widowControl w:val="0"/>
        <w:numPr>
          <w:ilvl w:val="0"/>
          <w:numId w:val="38"/>
        </w:numPr>
        <w:tabs>
          <w:tab w:val="left" w:pos="657"/>
        </w:tabs>
        <w:kinsoku/>
        <w:wordWrap/>
        <w:overflowPunct/>
        <w:topLinePunct w:val="0"/>
        <w:autoSpaceDE w:val="0"/>
        <w:autoSpaceDN w:val="0"/>
        <w:bidi w:val="0"/>
        <w:adjustRightInd/>
        <w:snapToGrid/>
        <w:spacing w:before="0" w:after="0" w:line="360" w:lineRule="auto"/>
        <w:ind w:left="656" w:right="0" w:hanging="341"/>
        <w:jc w:val="left"/>
        <w:textAlignment w:val="auto"/>
        <w:rPr>
          <w:rFonts w:hint="eastAsia" w:ascii="仿宋" w:hAnsi="仿宋" w:eastAsia="仿宋" w:cs="仿宋"/>
        </w:rPr>
      </w:pPr>
      <w:bookmarkStart w:id="36" w:name="16.响应供应商对评审结果有质疑或投诉的，可依法向采购代理机构或采购人书面提出，"/>
      <w:bookmarkEnd w:id="36"/>
      <w:r>
        <w:rPr>
          <w:rFonts w:hint="eastAsia" w:ascii="仿宋" w:hAnsi="仿宋" w:eastAsia="仿宋" w:cs="仿宋"/>
          <w:spacing w:val="3"/>
        </w:rPr>
        <w:t>响应供应商对评审结果有质疑或投诉的，可依法向采购代理机构或采购人书面提出，但需对质疑或投诉内容的真实性承担责任。</w:t>
      </w:r>
    </w:p>
    <w:p w14:paraId="6B6A48F6">
      <w:pPr>
        <w:pStyle w:val="31"/>
        <w:keepNext w:val="0"/>
        <w:keepLines w:val="0"/>
        <w:pageBreakBefore w:val="0"/>
        <w:widowControl w:val="0"/>
        <w:numPr>
          <w:ilvl w:val="1"/>
          <w:numId w:val="38"/>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供应商认为谈判文件、采购过程和成交结果使自己的权益受到损害的，可以在知道或者应知其权益受到损害之日起七个工作日内，以书面原件形式向采购人、采购代理机构提出质疑，逾期质疑无效。供应商应知其权益受到损害之日是指：</w:t>
      </w:r>
    </w:p>
    <w:p w14:paraId="3FFE4CBD">
      <w:pPr>
        <w:pStyle w:val="31"/>
        <w:keepNext w:val="0"/>
        <w:keepLines w:val="0"/>
        <w:pageBreakBefore w:val="0"/>
        <w:widowControl w:val="0"/>
        <w:numPr>
          <w:ilvl w:val="2"/>
          <w:numId w:val="38"/>
        </w:numPr>
        <w:tabs>
          <w:tab w:val="left" w:pos="1159"/>
        </w:tabs>
        <w:kinsoku/>
        <w:wordWrap/>
        <w:overflowPunct/>
        <w:topLinePunct w:val="0"/>
        <w:autoSpaceDE w:val="0"/>
        <w:autoSpaceDN w:val="0"/>
        <w:bidi w:val="0"/>
        <w:adjustRightInd/>
        <w:snapToGrid/>
        <w:spacing w:before="3" w:after="0" w:line="360" w:lineRule="auto"/>
        <w:ind w:left="1158" w:right="0" w:hanging="315"/>
        <w:jc w:val="both"/>
        <w:textAlignment w:val="auto"/>
        <w:rPr>
          <w:rFonts w:hint="eastAsia" w:ascii="仿宋" w:hAnsi="仿宋" w:eastAsia="仿宋" w:cs="仿宋"/>
          <w:sz w:val="21"/>
        </w:rPr>
      </w:pPr>
      <w:r>
        <w:rPr>
          <w:rFonts w:hint="eastAsia" w:ascii="仿宋" w:hAnsi="仿宋" w:eastAsia="仿宋" w:cs="仿宋"/>
          <w:sz w:val="21"/>
        </w:rPr>
        <w:t>对采购文件提出质疑的，为获取采购文件或者采购文件公告期限届满之日；</w:t>
      </w:r>
    </w:p>
    <w:p w14:paraId="442D88D8">
      <w:pPr>
        <w:pStyle w:val="31"/>
        <w:keepNext w:val="0"/>
        <w:keepLines w:val="0"/>
        <w:pageBreakBefore w:val="0"/>
        <w:widowControl w:val="0"/>
        <w:numPr>
          <w:ilvl w:val="2"/>
          <w:numId w:val="38"/>
        </w:numPr>
        <w:tabs>
          <w:tab w:val="left" w:pos="1159"/>
        </w:tabs>
        <w:kinsoku/>
        <w:wordWrap/>
        <w:overflowPunct/>
        <w:topLinePunct w:val="0"/>
        <w:autoSpaceDE w:val="0"/>
        <w:autoSpaceDN w:val="0"/>
        <w:bidi w:val="0"/>
        <w:adjustRightInd/>
        <w:snapToGrid/>
        <w:spacing w:before="0" w:after="0" w:line="360" w:lineRule="auto"/>
        <w:ind w:left="1158" w:right="0" w:hanging="315"/>
        <w:jc w:val="both"/>
        <w:textAlignment w:val="auto"/>
        <w:rPr>
          <w:rFonts w:hint="eastAsia" w:ascii="仿宋" w:hAnsi="仿宋" w:eastAsia="仿宋" w:cs="仿宋"/>
          <w:sz w:val="21"/>
        </w:rPr>
      </w:pPr>
      <w:r>
        <w:rPr>
          <w:rFonts w:hint="eastAsia" w:ascii="仿宋" w:hAnsi="仿宋" w:eastAsia="仿宋" w:cs="仿宋"/>
          <w:sz w:val="21"/>
        </w:rPr>
        <w:t>对采购过程提出质疑的，为各采购程序环节结束之日；</w:t>
      </w:r>
    </w:p>
    <w:p w14:paraId="54A3897E">
      <w:pPr>
        <w:pStyle w:val="31"/>
        <w:keepNext w:val="0"/>
        <w:keepLines w:val="0"/>
        <w:pageBreakBefore w:val="0"/>
        <w:widowControl w:val="0"/>
        <w:numPr>
          <w:ilvl w:val="2"/>
          <w:numId w:val="38"/>
        </w:numPr>
        <w:tabs>
          <w:tab w:val="left" w:pos="1159"/>
        </w:tabs>
        <w:kinsoku/>
        <w:wordWrap/>
        <w:overflowPunct/>
        <w:topLinePunct w:val="0"/>
        <w:autoSpaceDE w:val="0"/>
        <w:autoSpaceDN w:val="0"/>
        <w:bidi w:val="0"/>
        <w:adjustRightInd/>
        <w:snapToGrid/>
        <w:spacing w:before="139" w:after="0" w:line="360" w:lineRule="auto"/>
        <w:ind w:left="1158" w:right="0" w:hanging="315"/>
        <w:jc w:val="both"/>
        <w:textAlignment w:val="auto"/>
        <w:rPr>
          <w:rFonts w:hint="eastAsia" w:ascii="仿宋" w:hAnsi="仿宋" w:eastAsia="仿宋" w:cs="仿宋"/>
          <w:sz w:val="21"/>
        </w:rPr>
      </w:pPr>
      <w:r>
        <w:rPr>
          <w:rFonts w:hint="eastAsia" w:ascii="仿宋" w:hAnsi="仿宋" w:eastAsia="仿宋" w:cs="仿宋"/>
          <w:sz w:val="21"/>
        </w:rPr>
        <w:t>对成交结果提出质疑的，为成交结果公告期限届满之日。</w:t>
      </w:r>
    </w:p>
    <w:p w14:paraId="3081DD01">
      <w:pPr>
        <w:pStyle w:val="31"/>
        <w:keepNext w:val="0"/>
        <w:keepLines w:val="0"/>
        <w:pageBreakBefore w:val="0"/>
        <w:widowControl w:val="0"/>
        <w:numPr>
          <w:ilvl w:val="1"/>
          <w:numId w:val="38"/>
        </w:numPr>
        <w:tabs>
          <w:tab w:val="left" w:pos="844"/>
        </w:tabs>
        <w:kinsoku/>
        <w:wordWrap/>
        <w:overflowPunct/>
        <w:topLinePunct w:val="0"/>
        <w:autoSpaceDE w:val="0"/>
        <w:autoSpaceDN w:val="0"/>
        <w:bidi w:val="0"/>
        <w:adjustRightInd/>
        <w:snapToGrid/>
        <w:spacing w:before="0" w:after="0" w:line="360" w:lineRule="auto"/>
        <w:ind w:left="844" w:right="0" w:hanging="526"/>
        <w:jc w:val="left"/>
        <w:textAlignment w:val="auto"/>
        <w:rPr>
          <w:rFonts w:hint="eastAsia" w:ascii="仿宋" w:hAnsi="仿宋" w:eastAsia="仿宋" w:cs="仿宋"/>
          <w:sz w:val="21"/>
        </w:rPr>
      </w:pPr>
      <w:r>
        <w:rPr>
          <w:rFonts w:hint="eastAsia" w:ascii="仿宋" w:hAnsi="仿宋" w:eastAsia="仿宋" w:cs="仿宋"/>
          <w:sz w:val="21"/>
        </w:rPr>
        <w:t>质疑供应商须在法定质疑期内一次性提出针对同一采购程序环节的质疑。</w:t>
      </w:r>
    </w:p>
    <w:p w14:paraId="3CA43EEB">
      <w:pPr>
        <w:pStyle w:val="31"/>
        <w:keepNext w:val="0"/>
        <w:keepLines w:val="0"/>
        <w:pageBreakBefore w:val="0"/>
        <w:widowControl w:val="0"/>
        <w:numPr>
          <w:ilvl w:val="1"/>
          <w:numId w:val="38"/>
        </w:numPr>
        <w:tabs>
          <w:tab w:val="left" w:pos="844"/>
        </w:tabs>
        <w:kinsoku/>
        <w:wordWrap/>
        <w:overflowPunct/>
        <w:topLinePunct w:val="0"/>
        <w:autoSpaceDE w:val="0"/>
        <w:autoSpaceDN w:val="0"/>
        <w:bidi w:val="0"/>
        <w:adjustRightInd/>
        <w:snapToGrid/>
        <w:spacing w:before="1" w:after="0" w:line="360" w:lineRule="auto"/>
        <w:ind w:left="844" w:right="0" w:hanging="526"/>
        <w:jc w:val="left"/>
        <w:textAlignment w:val="auto"/>
        <w:rPr>
          <w:rFonts w:hint="eastAsia" w:ascii="仿宋" w:hAnsi="仿宋" w:eastAsia="仿宋" w:cs="仿宋"/>
          <w:sz w:val="21"/>
        </w:rPr>
      </w:pPr>
      <w:r>
        <w:rPr>
          <w:rFonts w:hint="eastAsia" w:ascii="仿宋" w:hAnsi="仿宋" w:eastAsia="仿宋" w:cs="仿宋"/>
          <w:sz w:val="21"/>
          <w:szCs w:val="21"/>
          <w:lang w:val="zh-CN" w:eastAsia="zh-CN" w:bidi="zh-CN"/>
        </w:rPr>
        <w:t>质疑供应商应当是参与本项目采购活动的供应商，即已依法获取其可质疑的采购文件的，可</w:t>
      </w:r>
      <w:r>
        <w:rPr>
          <w:rFonts w:hint="eastAsia" w:ascii="仿宋" w:hAnsi="仿宋" w:eastAsia="仿宋" w:cs="仿宋"/>
          <w:sz w:val="21"/>
        </w:rPr>
        <w:t>以对本采购文件提出质疑。</w:t>
      </w:r>
    </w:p>
    <w:p w14:paraId="64918F88">
      <w:pPr>
        <w:keepNext w:val="0"/>
        <w:keepLines w:val="0"/>
        <w:pageBreakBefore w:val="0"/>
        <w:widowControl w:val="0"/>
        <w:kinsoku/>
        <w:wordWrap/>
        <w:overflowPunct/>
        <w:topLinePunct w:val="0"/>
        <w:autoSpaceDE w:val="0"/>
        <w:autoSpaceDN w:val="0"/>
        <w:bidi w:val="0"/>
        <w:adjustRightInd/>
        <w:snapToGrid/>
        <w:spacing w:before="61" w:line="360" w:lineRule="auto"/>
        <w:ind w:left="191" w:right="0" w:firstLine="0"/>
        <w:jc w:val="center"/>
        <w:textAlignment w:val="auto"/>
        <w:rPr>
          <w:rFonts w:hint="eastAsia" w:ascii="仿宋" w:hAnsi="仿宋" w:eastAsia="仿宋" w:cs="仿宋"/>
          <w:sz w:val="21"/>
        </w:rPr>
      </w:pPr>
      <w:r>
        <w:rPr>
          <w:rFonts w:hint="eastAsia" w:ascii="仿宋" w:hAnsi="仿宋" w:eastAsia="仿宋" w:cs="仿宋"/>
          <w:sz w:val="21"/>
        </w:rPr>
        <w:t>质疑函内容包括但不限于权益受损害的情况说明、原因及证据内容等，以下述格式提交：</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14:paraId="031AC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8" w:hRule="atLeast"/>
          <w:jc w:val="center"/>
        </w:trPr>
        <w:tc>
          <w:tcPr>
            <w:tcW w:w="9287" w:type="dxa"/>
            <w:noWrap w:val="0"/>
            <w:vAlign w:val="top"/>
          </w:tcPr>
          <w:p w14:paraId="58ACF453">
            <w:pPr>
              <w:widowControl w:val="0"/>
              <w:spacing w:line="360" w:lineRule="auto"/>
              <w:jc w:val="center"/>
              <w:rPr>
                <w:rFonts w:hint="eastAsia" w:ascii="仿宋" w:hAnsi="仿宋" w:eastAsia="仿宋" w:cs="仿宋"/>
                <w:color w:val="auto"/>
                <w:sz w:val="21"/>
                <w:szCs w:val="21"/>
              </w:rPr>
            </w:pPr>
            <w:r>
              <w:rPr>
                <w:rFonts w:hint="eastAsia" w:ascii="仿宋" w:hAnsi="仿宋" w:eastAsia="仿宋" w:cs="仿宋"/>
                <w:b/>
                <w:bCs/>
                <w:color w:val="auto"/>
                <w:sz w:val="28"/>
                <w:szCs w:val="28"/>
              </w:rPr>
              <w:t>质疑函范本</w:t>
            </w:r>
          </w:p>
          <w:p w14:paraId="0ED12E9F">
            <w:pPr>
              <w:widowControl w:val="0"/>
              <w:spacing w:line="360" w:lineRule="auto"/>
              <w:jc w:val="both"/>
              <w:rPr>
                <w:rFonts w:hint="eastAsia" w:ascii="仿宋" w:hAnsi="仿宋" w:eastAsia="仿宋" w:cs="仿宋"/>
                <w:color w:val="auto"/>
              </w:rPr>
            </w:pPr>
            <w:r>
              <w:rPr>
                <w:rFonts w:hint="eastAsia" w:ascii="仿宋" w:hAnsi="仿宋" w:eastAsia="仿宋" w:cs="仿宋"/>
                <w:b/>
                <w:bCs/>
                <w:color w:val="auto"/>
              </w:rPr>
              <w:t>一、质疑</w:t>
            </w:r>
            <w:r>
              <w:rPr>
                <w:rFonts w:hint="eastAsia" w:ascii="仿宋" w:hAnsi="仿宋" w:eastAsia="仿宋" w:cs="仿宋"/>
                <w:b/>
                <w:bCs/>
                <w:color w:val="auto"/>
                <w:lang w:eastAsia="zh-CN"/>
              </w:rPr>
              <w:t>供应商</w:t>
            </w:r>
            <w:r>
              <w:rPr>
                <w:rFonts w:hint="eastAsia" w:ascii="仿宋" w:hAnsi="仿宋" w:eastAsia="仿宋" w:cs="仿宋"/>
                <w:b/>
                <w:bCs/>
                <w:color w:val="auto"/>
              </w:rPr>
              <w:t>基本信息</w:t>
            </w:r>
          </w:p>
          <w:p w14:paraId="53A7C5DE">
            <w:pPr>
              <w:widowControl w:val="0"/>
              <w:spacing w:line="360" w:lineRule="auto"/>
              <w:jc w:val="both"/>
              <w:rPr>
                <w:rFonts w:hint="eastAsia" w:ascii="仿宋" w:hAnsi="仿宋" w:eastAsia="仿宋" w:cs="仿宋"/>
                <w:color w:val="auto"/>
                <w:u w:val="single"/>
                <w:lang w:val="en-US" w:eastAsia="zh-CN"/>
              </w:rPr>
            </w:pPr>
            <w:r>
              <w:rPr>
                <w:rFonts w:hint="eastAsia" w:ascii="仿宋" w:hAnsi="仿宋" w:eastAsia="仿宋" w:cs="仿宋"/>
                <w:color w:val="auto"/>
              </w:rPr>
              <w:t>质疑</w:t>
            </w:r>
            <w:r>
              <w:rPr>
                <w:rFonts w:hint="eastAsia" w:ascii="仿宋" w:hAnsi="仿宋" w:eastAsia="仿宋" w:cs="仿宋"/>
                <w:color w:val="auto"/>
                <w:lang w:eastAsia="zh-CN"/>
              </w:rPr>
              <w:t>供应商</w:t>
            </w:r>
            <w:r>
              <w:rPr>
                <w:rFonts w:hint="eastAsia" w:ascii="仿宋" w:hAnsi="仿宋" w:eastAsia="仿宋" w:cs="仿宋"/>
                <w:color w:val="auto"/>
              </w:rPr>
              <w:t>：</w:t>
            </w:r>
            <w:r>
              <w:rPr>
                <w:rFonts w:hint="eastAsia" w:ascii="仿宋" w:hAnsi="仿宋" w:eastAsia="仿宋" w:cs="仿宋"/>
                <w:color w:val="auto"/>
                <w:u w:val="single"/>
                <w:lang w:val="en-US" w:eastAsia="zh-CN"/>
              </w:rPr>
              <w:t xml:space="preserve">                            </w:t>
            </w:r>
          </w:p>
          <w:p w14:paraId="652A3000">
            <w:pPr>
              <w:widowControl w:val="0"/>
              <w:spacing w:line="360" w:lineRule="auto"/>
              <w:jc w:val="both"/>
              <w:rPr>
                <w:rFonts w:hint="eastAsia" w:ascii="仿宋" w:hAnsi="仿宋" w:eastAsia="仿宋" w:cs="仿宋"/>
                <w:color w:val="auto"/>
              </w:rPr>
            </w:pPr>
            <w:r>
              <w:rPr>
                <w:rFonts w:hint="eastAsia" w:ascii="仿宋" w:hAnsi="仿宋" w:eastAsia="仿宋" w:cs="仿宋"/>
                <w:color w:val="auto"/>
              </w:rPr>
              <w:t>地址：</w:t>
            </w:r>
            <w:r>
              <w:rPr>
                <w:rFonts w:hint="eastAsia" w:ascii="仿宋" w:hAnsi="仿宋" w:eastAsia="仿宋" w:cs="仿宋"/>
                <w:color w:val="auto"/>
                <w:u w:val="single"/>
                <w:lang w:val="en-US" w:eastAsia="zh-CN"/>
              </w:rPr>
              <w:t xml:space="preserve">                                  </w:t>
            </w:r>
            <w:r>
              <w:rPr>
                <w:rFonts w:hint="eastAsia" w:ascii="仿宋" w:hAnsi="仿宋" w:eastAsia="仿宋" w:cs="仿宋"/>
                <w:color w:val="auto"/>
              </w:rPr>
              <w:t xml:space="preserve">         邮</w:t>
            </w:r>
            <w:r>
              <w:rPr>
                <w:rFonts w:hint="eastAsia" w:ascii="仿宋" w:hAnsi="仿宋" w:eastAsia="仿宋" w:cs="仿宋"/>
                <w:color w:val="auto"/>
                <w:lang w:val="en-US" w:eastAsia="zh-CN"/>
              </w:rPr>
              <w:t xml:space="preserve">    </w:t>
            </w:r>
            <w:r>
              <w:rPr>
                <w:rFonts w:hint="eastAsia" w:ascii="仿宋" w:hAnsi="仿宋" w:eastAsia="仿宋" w:cs="仿宋"/>
                <w:color w:val="auto"/>
              </w:rPr>
              <w:t>编：</w:t>
            </w:r>
            <w:r>
              <w:rPr>
                <w:rFonts w:hint="eastAsia" w:ascii="仿宋" w:hAnsi="仿宋" w:eastAsia="仿宋" w:cs="仿宋"/>
                <w:color w:val="auto"/>
                <w:u w:val="single"/>
                <w:lang w:val="en-US" w:eastAsia="zh-CN"/>
              </w:rPr>
              <w:t xml:space="preserve">             </w:t>
            </w:r>
          </w:p>
          <w:p w14:paraId="21B98D58">
            <w:pPr>
              <w:widowControl w:val="0"/>
              <w:spacing w:line="360" w:lineRule="auto"/>
              <w:jc w:val="both"/>
              <w:rPr>
                <w:rFonts w:hint="eastAsia" w:ascii="仿宋" w:hAnsi="仿宋" w:eastAsia="仿宋" w:cs="仿宋"/>
                <w:color w:val="auto"/>
              </w:rPr>
            </w:pPr>
            <w:r>
              <w:rPr>
                <w:rFonts w:hint="eastAsia" w:ascii="仿宋" w:hAnsi="仿宋" w:eastAsia="仿宋" w:cs="仿宋"/>
                <w:color w:val="auto"/>
              </w:rPr>
              <w:t>联系人：</w:t>
            </w:r>
            <w:r>
              <w:rPr>
                <w:rFonts w:hint="eastAsia" w:ascii="仿宋" w:hAnsi="仿宋" w:eastAsia="仿宋" w:cs="仿宋"/>
                <w:color w:val="auto"/>
                <w:u w:val="single"/>
                <w:lang w:val="en-US" w:eastAsia="zh-CN"/>
              </w:rPr>
              <w:t xml:space="preserve">                                </w:t>
            </w:r>
            <w:r>
              <w:rPr>
                <w:rFonts w:hint="eastAsia" w:ascii="仿宋" w:hAnsi="仿宋" w:eastAsia="仿宋" w:cs="仿宋"/>
                <w:color w:val="auto"/>
                <w:lang w:val="en-US" w:eastAsia="zh-CN"/>
              </w:rPr>
              <w:t xml:space="preserve">         </w:t>
            </w:r>
            <w:r>
              <w:rPr>
                <w:rFonts w:hint="eastAsia" w:ascii="仿宋" w:hAnsi="仿宋" w:eastAsia="仿宋" w:cs="仿宋"/>
                <w:color w:val="auto"/>
              </w:rPr>
              <w:t>联系电话：</w:t>
            </w:r>
            <w:r>
              <w:rPr>
                <w:rFonts w:hint="eastAsia" w:ascii="仿宋" w:hAnsi="仿宋" w:eastAsia="仿宋" w:cs="仿宋"/>
                <w:color w:val="auto"/>
                <w:u w:val="single"/>
              </w:rPr>
              <w:t xml:space="preserve">                   </w:t>
            </w:r>
          </w:p>
          <w:p w14:paraId="74445039">
            <w:pPr>
              <w:widowControl w:val="0"/>
              <w:spacing w:line="360" w:lineRule="auto"/>
              <w:jc w:val="both"/>
              <w:rPr>
                <w:rFonts w:hint="eastAsia" w:ascii="仿宋" w:hAnsi="仿宋" w:eastAsia="仿宋" w:cs="仿宋"/>
                <w:color w:val="auto"/>
              </w:rPr>
            </w:pPr>
            <w:r>
              <w:rPr>
                <w:rFonts w:hint="eastAsia" w:ascii="仿宋" w:hAnsi="仿宋" w:eastAsia="仿宋" w:cs="仿宋"/>
                <w:color w:val="auto"/>
              </w:rPr>
              <w:t>授权代表：</w:t>
            </w:r>
            <w:r>
              <w:rPr>
                <w:rFonts w:hint="eastAsia" w:ascii="仿宋" w:hAnsi="仿宋" w:eastAsia="仿宋" w:cs="仿宋"/>
                <w:color w:val="auto"/>
                <w:u w:val="single"/>
              </w:rPr>
              <w:t xml:space="preserve">            </w:t>
            </w:r>
            <w:r>
              <w:rPr>
                <w:rFonts w:hint="eastAsia" w:ascii="仿宋" w:hAnsi="仿宋" w:eastAsia="仿宋" w:cs="仿宋"/>
                <w:color w:val="auto"/>
                <w:u w:val="single"/>
                <w:lang w:val="en-US" w:eastAsia="zh-CN"/>
              </w:rPr>
              <w:t xml:space="preserve"> </w:t>
            </w:r>
            <w:r>
              <w:rPr>
                <w:rFonts w:hint="eastAsia" w:ascii="仿宋" w:hAnsi="仿宋" w:eastAsia="仿宋" w:cs="仿宋"/>
                <w:color w:val="auto"/>
                <w:u w:val="single"/>
              </w:rPr>
              <w:t xml:space="preserve">                 </w:t>
            </w:r>
          </w:p>
          <w:p w14:paraId="5F5F69C1">
            <w:pPr>
              <w:widowControl w:val="0"/>
              <w:spacing w:line="360" w:lineRule="auto"/>
              <w:jc w:val="both"/>
              <w:rPr>
                <w:rFonts w:hint="eastAsia" w:ascii="仿宋" w:hAnsi="仿宋" w:eastAsia="仿宋" w:cs="仿宋"/>
                <w:color w:val="auto"/>
                <w:u w:val="single"/>
              </w:rPr>
            </w:pPr>
            <w:r>
              <w:rPr>
                <w:rFonts w:hint="eastAsia" w:ascii="仿宋" w:hAnsi="仿宋" w:eastAsia="仿宋" w:cs="仿宋"/>
                <w:color w:val="auto"/>
              </w:rPr>
              <w:t>联系电话：</w:t>
            </w:r>
            <w:r>
              <w:rPr>
                <w:rFonts w:hint="eastAsia" w:ascii="仿宋" w:hAnsi="仿宋" w:eastAsia="仿宋" w:cs="仿宋"/>
                <w:color w:val="auto"/>
                <w:u w:val="single"/>
              </w:rPr>
              <w:t xml:space="preserve">                               </w:t>
            </w:r>
          </w:p>
          <w:p w14:paraId="687E45F6">
            <w:pPr>
              <w:widowControl w:val="0"/>
              <w:spacing w:line="360" w:lineRule="auto"/>
              <w:jc w:val="both"/>
              <w:rPr>
                <w:rFonts w:hint="eastAsia" w:ascii="仿宋" w:hAnsi="仿宋" w:eastAsia="仿宋" w:cs="仿宋"/>
                <w:color w:val="auto"/>
              </w:rPr>
            </w:pPr>
            <w:r>
              <w:rPr>
                <w:rFonts w:hint="eastAsia" w:ascii="仿宋" w:hAnsi="仿宋" w:eastAsia="仿宋" w:cs="仿宋"/>
                <w:color w:val="auto"/>
              </w:rPr>
              <w:t>地址：</w:t>
            </w:r>
            <w:r>
              <w:rPr>
                <w:rFonts w:hint="eastAsia" w:ascii="仿宋" w:hAnsi="仿宋" w:eastAsia="仿宋" w:cs="仿宋"/>
                <w:color w:val="auto"/>
                <w:u w:val="single"/>
                <w:lang w:val="en-US" w:eastAsia="zh-CN"/>
              </w:rPr>
              <w:t xml:space="preserve">                                  </w:t>
            </w:r>
            <w:r>
              <w:rPr>
                <w:rFonts w:hint="eastAsia" w:ascii="仿宋" w:hAnsi="仿宋" w:eastAsia="仿宋" w:cs="仿宋"/>
                <w:color w:val="auto"/>
              </w:rPr>
              <w:t xml:space="preserve">         邮</w:t>
            </w:r>
            <w:r>
              <w:rPr>
                <w:rFonts w:hint="eastAsia" w:ascii="仿宋" w:hAnsi="仿宋" w:eastAsia="仿宋" w:cs="仿宋"/>
                <w:color w:val="auto"/>
                <w:lang w:val="en-US" w:eastAsia="zh-CN"/>
              </w:rPr>
              <w:t xml:space="preserve">   </w:t>
            </w:r>
            <w:r>
              <w:rPr>
                <w:rFonts w:hint="eastAsia" w:ascii="仿宋" w:hAnsi="仿宋" w:eastAsia="仿宋" w:cs="仿宋"/>
                <w:color w:val="auto"/>
              </w:rPr>
              <w:t>编：</w:t>
            </w:r>
            <w:r>
              <w:rPr>
                <w:rFonts w:hint="eastAsia" w:ascii="仿宋" w:hAnsi="仿宋" w:eastAsia="仿宋" w:cs="仿宋"/>
                <w:color w:val="auto"/>
                <w:u w:val="single"/>
                <w:lang w:val="en-US" w:eastAsia="zh-CN"/>
              </w:rPr>
              <w:t xml:space="preserve">             </w:t>
            </w:r>
          </w:p>
          <w:p w14:paraId="7AEA66E4">
            <w:pPr>
              <w:widowControl w:val="0"/>
              <w:spacing w:line="360" w:lineRule="auto"/>
              <w:jc w:val="both"/>
              <w:rPr>
                <w:rFonts w:hint="eastAsia" w:ascii="仿宋" w:hAnsi="仿宋" w:eastAsia="仿宋" w:cs="仿宋"/>
                <w:color w:val="auto"/>
              </w:rPr>
            </w:pPr>
            <w:r>
              <w:rPr>
                <w:rFonts w:hint="eastAsia" w:ascii="仿宋" w:hAnsi="仿宋" w:eastAsia="仿宋" w:cs="仿宋"/>
                <w:b/>
                <w:bCs/>
                <w:color w:val="auto"/>
              </w:rPr>
              <w:t>二、质疑项目基本情况</w:t>
            </w:r>
          </w:p>
          <w:p w14:paraId="01AB48AA">
            <w:pPr>
              <w:widowControl w:val="0"/>
              <w:spacing w:line="360" w:lineRule="auto"/>
              <w:jc w:val="both"/>
              <w:rPr>
                <w:rFonts w:hint="eastAsia" w:ascii="仿宋" w:hAnsi="仿宋" w:eastAsia="仿宋" w:cs="仿宋"/>
                <w:color w:val="auto"/>
              </w:rPr>
            </w:pPr>
            <w:r>
              <w:rPr>
                <w:rFonts w:hint="eastAsia" w:ascii="仿宋" w:hAnsi="仿宋" w:eastAsia="仿宋" w:cs="仿宋"/>
                <w:color w:val="auto"/>
              </w:rPr>
              <w:t>质疑项目的名称：</w:t>
            </w:r>
            <w:r>
              <w:rPr>
                <w:rFonts w:hint="eastAsia" w:ascii="仿宋" w:hAnsi="仿宋" w:eastAsia="仿宋" w:cs="仿宋"/>
                <w:color w:val="auto"/>
                <w:u w:val="single"/>
              </w:rPr>
              <w:t xml:space="preserve">                   </w:t>
            </w:r>
          </w:p>
          <w:p w14:paraId="07FEBF66">
            <w:pPr>
              <w:widowControl w:val="0"/>
              <w:spacing w:line="360" w:lineRule="auto"/>
              <w:jc w:val="both"/>
              <w:rPr>
                <w:rFonts w:hint="eastAsia" w:ascii="仿宋" w:hAnsi="仿宋" w:eastAsia="仿宋" w:cs="仿宋"/>
                <w:color w:val="auto"/>
                <w:lang w:val="en-US" w:eastAsia="zh-CN"/>
              </w:rPr>
            </w:pPr>
            <w:r>
              <w:rPr>
                <w:rFonts w:hint="eastAsia" w:ascii="仿宋" w:hAnsi="仿宋" w:eastAsia="仿宋" w:cs="仿宋"/>
                <w:color w:val="auto"/>
              </w:rPr>
              <w:t>质疑项目的</w:t>
            </w:r>
            <w:r>
              <w:rPr>
                <w:rFonts w:hint="eastAsia" w:ascii="仿宋" w:hAnsi="仿宋" w:eastAsia="仿宋" w:cs="仿宋"/>
                <w:color w:val="auto"/>
                <w:lang w:eastAsia="zh-CN"/>
              </w:rPr>
              <w:t>项目编号</w:t>
            </w:r>
            <w:r>
              <w:rPr>
                <w:rFonts w:hint="eastAsia" w:ascii="仿宋" w:hAnsi="仿宋" w:eastAsia="仿宋" w:cs="仿宋"/>
                <w:color w:val="auto"/>
              </w:rPr>
              <w:t>：</w:t>
            </w:r>
            <w:r>
              <w:rPr>
                <w:rFonts w:hint="eastAsia" w:ascii="仿宋" w:hAnsi="仿宋" w:eastAsia="仿宋" w:cs="仿宋"/>
                <w:color w:val="auto"/>
                <w:u w:val="single"/>
                <w:lang w:val="en-US" w:eastAsia="zh-CN"/>
              </w:rPr>
              <w:t xml:space="preserve">                     </w:t>
            </w:r>
            <w:r>
              <w:rPr>
                <w:rFonts w:hint="eastAsia" w:ascii="仿宋" w:hAnsi="仿宋" w:eastAsia="仿宋" w:cs="仿宋"/>
                <w:color w:val="auto"/>
              </w:rPr>
              <w:t>包</w:t>
            </w:r>
            <w:r>
              <w:rPr>
                <w:rFonts w:hint="eastAsia" w:ascii="仿宋" w:hAnsi="仿宋" w:eastAsia="仿宋" w:cs="仿宋"/>
                <w:color w:val="auto"/>
                <w:lang w:val="en-US" w:eastAsia="zh-CN"/>
              </w:rPr>
              <w:t xml:space="preserve">   </w:t>
            </w:r>
            <w:r>
              <w:rPr>
                <w:rFonts w:hint="eastAsia" w:ascii="仿宋" w:hAnsi="仿宋" w:eastAsia="仿宋" w:cs="仿宋"/>
                <w:color w:val="auto"/>
              </w:rPr>
              <w:t>号：</w:t>
            </w:r>
            <w:r>
              <w:rPr>
                <w:rFonts w:hint="eastAsia" w:ascii="仿宋" w:hAnsi="仿宋" w:eastAsia="仿宋" w:cs="仿宋"/>
                <w:color w:val="auto"/>
                <w:u w:val="single"/>
              </w:rPr>
              <w:t xml:space="preserve">     </w:t>
            </w:r>
            <w:r>
              <w:rPr>
                <w:rFonts w:hint="eastAsia" w:ascii="仿宋" w:hAnsi="仿宋" w:eastAsia="仿宋" w:cs="仿宋"/>
                <w:color w:val="auto"/>
                <w:u w:val="single"/>
                <w:lang w:val="en-US" w:eastAsia="zh-CN"/>
              </w:rPr>
              <w:t xml:space="preserve">        </w:t>
            </w:r>
          </w:p>
          <w:p w14:paraId="54522F4F">
            <w:pPr>
              <w:widowControl w:val="0"/>
              <w:spacing w:line="360" w:lineRule="auto"/>
              <w:jc w:val="both"/>
              <w:rPr>
                <w:rFonts w:hint="eastAsia" w:ascii="仿宋" w:hAnsi="仿宋" w:eastAsia="仿宋" w:cs="仿宋"/>
                <w:color w:val="auto"/>
              </w:rPr>
            </w:pPr>
            <w:r>
              <w:rPr>
                <w:rFonts w:hint="eastAsia" w:ascii="仿宋" w:hAnsi="仿宋" w:eastAsia="仿宋" w:cs="仿宋"/>
                <w:color w:val="auto"/>
              </w:rPr>
              <w:t>采购人名称：</w:t>
            </w:r>
            <w:r>
              <w:rPr>
                <w:rFonts w:hint="eastAsia" w:ascii="仿宋" w:hAnsi="仿宋" w:eastAsia="仿宋" w:cs="仿宋"/>
                <w:color w:val="auto"/>
                <w:u w:val="single"/>
              </w:rPr>
              <w:t xml:space="preserve">                          </w:t>
            </w:r>
          </w:p>
          <w:p w14:paraId="57176C32">
            <w:pPr>
              <w:widowControl w:val="0"/>
              <w:spacing w:line="360" w:lineRule="auto"/>
              <w:jc w:val="both"/>
              <w:rPr>
                <w:rFonts w:hint="eastAsia" w:ascii="仿宋" w:hAnsi="仿宋" w:eastAsia="仿宋" w:cs="仿宋"/>
                <w:color w:val="auto"/>
                <w:u w:val="single"/>
                <w:lang w:val="en-US" w:eastAsia="zh-CN"/>
              </w:rPr>
            </w:pPr>
            <w:r>
              <w:rPr>
                <w:rFonts w:hint="eastAsia" w:ascii="仿宋" w:hAnsi="仿宋" w:eastAsia="仿宋" w:cs="仿宋"/>
                <w:color w:val="auto"/>
                <w:lang w:val="en-US" w:eastAsia="zh-CN"/>
              </w:rPr>
              <w:t>谈判</w:t>
            </w:r>
            <w:r>
              <w:rPr>
                <w:rFonts w:hint="eastAsia" w:ascii="仿宋" w:hAnsi="仿宋" w:eastAsia="仿宋" w:cs="仿宋"/>
                <w:color w:val="auto"/>
                <w:lang w:eastAsia="zh-CN"/>
              </w:rPr>
              <w:t>文件</w:t>
            </w:r>
            <w:r>
              <w:rPr>
                <w:rFonts w:hint="eastAsia" w:ascii="仿宋" w:hAnsi="仿宋" w:eastAsia="仿宋" w:cs="仿宋"/>
                <w:color w:val="auto"/>
              </w:rPr>
              <w:t>获取日期：</w:t>
            </w:r>
            <w:r>
              <w:rPr>
                <w:rFonts w:hint="eastAsia" w:ascii="仿宋" w:hAnsi="仿宋" w:eastAsia="仿宋" w:cs="仿宋"/>
                <w:color w:val="auto"/>
                <w:u w:val="single"/>
                <w:lang w:val="en-US" w:eastAsia="zh-CN"/>
              </w:rPr>
              <w:t xml:space="preserve">                    </w:t>
            </w:r>
          </w:p>
          <w:p w14:paraId="53D12DB1">
            <w:pPr>
              <w:widowControl w:val="0"/>
              <w:spacing w:line="360" w:lineRule="auto"/>
              <w:jc w:val="both"/>
              <w:rPr>
                <w:rFonts w:hint="eastAsia" w:ascii="仿宋" w:hAnsi="仿宋" w:eastAsia="仿宋" w:cs="仿宋"/>
                <w:color w:val="auto"/>
              </w:rPr>
            </w:pPr>
            <w:r>
              <w:rPr>
                <w:rFonts w:hint="eastAsia" w:ascii="仿宋" w:hAnsi="仿宋" w:eastAsia="仿宋" w:cs="仿宋"/>
                <w:b/>
                <w:bCs/>
                <w:color w:val="auto"/>
              </w:rPr>
              <w:t>三、质疑事项具体内容</w:t>
            </w:r>
          </w:p>
          <w:p w14:paraId="3D75E524">
            <w:pPr>
              <w:widowControl w:val="0"/>
              <w:spacing w:line="360" w:lineRule="auto"/>
              <w:jc w:val="both"/>
              <w:rPr>
                <w:rFonts w:hint="eastAsia" w:ascii="仿宋" w:hAnsi="仿宋" w:eastAsia="仿宋" w:cs="仿宋"/>
                <w:color w:val="auto"/>
                <w:u w:val="single"/>
                <w:lang w:val="en-US" w:eastAsia="zh-CN"/>
              </w:rPr>
            </w:pPr>
            <w:r>
              <w:rPr>
                <w:rFonts w:hint="eastAsia" w:ascii="仿宋" w:hAnsi="仿宋" w:eastAsia="仿宋" w:cs="仿宋"/>
                <w:color w:val="auto"/>
              </w:rPr>
              <w:t>质疑事项1</w:t>
            </w:r>
            <w:r>
              <w:rPr>
                <w:rFonts w:hint="eastAsia" w:ascii="仿宋" w:hAnsi="仿宋" w:eastAsia="仿宋" w:cs="仿宋"/>
                <w:color w:val="auto"/>
                <w:lang w:eastAsia="zh-CN"/>
              </w:rPr>
              <w:t>：</w:t>
            </w:r>
          </w:p>
          <w:p w14:paraId="4936B20F">
            <w:pPr>
              <w:widowControl w:val="0"/>
              <w:pBdr>
                <w:top w:val="single" w:color="auto" w:sz="12" w:space="0"/>
                <w:bottom w:val="single" w:color="auto" w:sz="12" w:space="0"/>
              </w:pBdr>
              <w:spacing w:line="360" w:lineRule="auto"/>
              <w:jc w:val="both"/>
              <w:rPr>
                <w:rFonts w:hint="eastAsia" w:ascii="仿宋" w:hAnsi="仿宋" w:eastAsia="仿宋" w:cs="仿宋"/>
                <w:color w:val="auto"/>
                <w:u w:val="none"/>
                <w:lang w:val="en-US" w:eastAsia="zh-CN"/>
              </w:rPr>
            </w:pPr>
            <w:r>
              <w:rPr>
                <w:rStyle w:val="34"/>
                <w:rFonts w:hint="eastAsia" w:ascii="仿宋" w:hAnsi="仿宋" w:eastAsia="仿宋" w:cs="仿宋"/>
                <w:u w:val="none"/>
                <w:lang w:val="en-US" w:eastAsia="zh-CN"/>
              </w:rPr>
              <w:t>事实</w:t>
            </w:r>
            <w:r>
              <w:rPr>
                <w:rStyle w:val="34"/>
                <w:rFonts w:hint="eastAsia" w:ascii="仿宋" w:hAnsi="仿宋" w:eastAsia="仿宋" w:cs="仿宋"/>
                <w:u w:val="none"/>
              </w:rPr>
              <w:t>依据：</w:t>
            </w:r>
          </w:p>
          <w:p w14:paraId="4E5EF81C">
            <w:pPr>
              <w:widowControl w:val="0"/>
              <w:pBdr>
                <w:bottom w:val="none" w:color="auto" w:sz="0" w:space="0"/>
              </w:pBdr>
              <w:spacing w:line="360" w:lineRule="auto"/>
              <w:jc w:val="both"/>
              <w:rPr>
                <w:rFonts w:hint="eastAsia" w:ascii="仿宋" w:hAnsi="仿宋" w:eastAsia="仿宋" w:cs="仿宋"/>
                <w:color w:val="auto"/>
                <w:u w:val="none"/>
                <w:lang w:val="en-US" w:eastAsia="zh-CN"/>
              </w:rPr>
            </w:pPr>
            <w:r>
              <w:rPr>
                <w:rFonts w:hint="eastAsia" w:ascii="仿宋" w:hAnsi="仿宋" w:eastAsia="仿宋" w:cs="仿宋"/>
                <w:color w:val="auto"/>
                <w:u w:val="none"/>
                <w:lang w:val="en-US" w:eastAsia="zh-CN"/>
              </w:rPr>
              <w:t>法律依据：</w:t>
            </w:r>
          </w:p>
          <w:p w14:paraId="0286E4B6">
            <w:pPr>
              <w:widowControl w:val="0"/>
              <w:pBdr>
                <w:bottom w:val="none" w:color="auto" w:sz="0" w:space="0"/>
              </w:pBdr>
              <w:spacing w:line="360" w:lineRule="auto"/>
              <w:jc w:val="both"/>
              <w:rPr>
                <w:rFonts w:hint="eastAsia" w:ascii="仿宋" w:hAnsi="仿宋" w:eastAsia="仿宋" w:cs="仿宋"/>
                <w:color w:val="auto"/>
                <w:u w:val="thick"/>
                <w:lang w:val="en-US" w:eastAsia="zh-CN"/>
              </w:rPr>
            </w:pPr>
            <w:r>
              <w:rPr>
                <w:rFonts w:hint="eastAsia" w:ascii="仿宋" w:hAnsi="仿宋" w:eastAsia="仿宋" w:cs="仿宋"/>
                <w:color w:val="auto"/>
                <w:u w:val="thick"/>
                <w:lang w:val="en-US" w:eastAsia="zh-CN"/>
              </w:rPr>
              <w:t xml:space="preserve">                                                                                  </w:t>
            </w:r>
          </w:p>
          <w:p w14:paraId="19CDC95C">
            <w:pPr>
              <w:widowControl w:val="0"/>
              <w:spacing w:line="360" w:lineRule="auto"/>
              <w:jc w:val="both"/>
              <w:rPr>
                <w:rFonts w:hint="eastAsia" w:ascii="仿宋" w:hAnsi="仿宋" w:eastAsia="仿宋" w:cs="仿宋"/>
                <w:color w:val="auto"/>
                <w:u w:val="thick"/>
                <w:lang w:val="en-US" w:eastAsia="zh-CN"/>
              </w:rPr>
            </w:pPr>
            <w:r>
              <w:rPr>
                <w:rFonts w:hint="eastAsia" w:ascii="仿宋" w:hAnsi="仿宋" w:eastAsia="仿宋" w:cs="仿宋"/>
                <w:color w:val="auto"/>
                <w:u w:val="thick"/>
              </w:rPr>
              <w:t>质疑事项2</w:t>
            </w:r>
            <w:r>
              <w:rPr>
                <w:rFonts w:hint="eastAsia" w:ascii="仿宋" w:hAnsi="仿宋" w:eastAsia="仿宋" w:cs="仿宋"/>
                <w:color w:val="auto"/>
                <w:u w:val="thick"/>
                <w:lang w:eastAsia="zh-CN"/>
              </w:rPr>
              <w:t>：</w:t>
            </w:r>
            <w:r>
              <w:rPr>
                <w:rFonts w:hint="eastAsia" w:ascii="仿宋" w:hAnsi="仿宋" w:eastAsia="仿宋" w:cs="仿宋"/>
                <w:color w:val="auto"/>
                <w:u w:val="thick"/>
                <w:lang w:val="en-US" w:eastAsia="zh-CN"/>
              </w:rPr>
              <w:t xml:space="preserve">                                                                       </w:t>
            </w:r>
          </w:p>
          <w:p w14:paraId="5211CB74">
            <w:pPr>
              <w:widowControl w:val="0"/>
              <w:pBdr>
                <w:bottom w:val="none" w:color="auto" w:sz="0" w:space="0"/>
              </w:pBdr>
              <w:spacing w:line="360" w:lineRule="auto"/>
              <w:jc w:val="both"/>
              <w:rPr>
                <w:rFonts w:hint="eastAsia" w:ascii="仿宋" w:hAnsi="仿宋" w:eastAsia="仿宋" w:cs="仿宋"/>
                <w:color w:val="auto"/>
                <w:u w:val="thick"/>
                <w:lang w:val="en-US" w:eastAsia="zh-CN"/>
              </w:rPr>
            </w:pPr>
            <w:r>
              <w:rPr>
                <w:rFonts w:hint="eastAsia" w:ascii="仿宋" w:hAnsi="仿宋" w:eastAsia="仿宋" w:cs="仿宋"/>
                <w:color w:val="auto"/>
                <w:u w:val="thick"/>
              </w:rPr>
              <w:t>事实依据</w:t>
            </w:r>
            <w:r>
              <w:rPr>
                <w:rFonts w:hint="eastAsia" w:ascii="仿宋" w:hAnsi="仿宋" w:eastAsia="仿宋" w:cs="仿宋"/>
                <w:color w:val="auto"/>
                <w:u w:val="thick"/>
                <w:lang w:eastAsia="zh-CN"/>
              </w:rPr>
              <w:t>：</w:t>
            </w:r>
            <w:r>
              <w:rPr>
                <w:rFonts w:hint="eastAsia" w:ascii="仿宋" w:hAnsi="仿宋" w:eastAsia="仿宋" w:cs="仿宋"/>
                <w:color w:val="auto"/>
                <w:u w:val="thick"/>
                <w:lang w:val="en-US" w:eastAsia="zh-CN"/>
              </w:rPr>
              <w:t xml:space="preserve">                                                                        </w:t>
            </w:r>
          </w:p>
          <w:p w14:paraId="0C1A78B1">
            <w:pPr>
              <w:widowControl w:val="0"/>
              <w:pBdr>
                <w:bottom w:val="single" w:color="auto" w:sz="12" w:space="0"/>
              </w:pBdr>
              <w:spacing w:line="360" w:lineRule="auto"/>
              <w:jc w:val="both"/>
              <w:rPr>
                <w:rFonts w:hint="eastAsia" w:ascii="仿宋" w:hAnsi="仿宋" w:eastAsia="仿宋" w:cs="仿宋"/>
                <w:color w:val="auto"/>
                <w:u w:val="thick"/>
                <w:lang w:val="en-US" w:eastAsia="zh-CN"/>
              </w:rPr>
            </w:pPr>
            <w:r>
              <w:rPr>
                <w:rFonts w:hint="eastAsia" w:ascii="仿宋" w:hAnsi="仿宋" w:eastAsia="仿宋" w:cs="仿宋"/>
                <w:color w:val="auto"/>
              </w:rPr>
              <w:t>法律依据</w:t>
            </w:r>
            <w:r>
              <w:rPr>
                <w:rFonts w:hint="eastAsia" w:ascii="仿宋" w:hAnsi="仿宋" w:eastAsia="仿宋" w:cs="仿宋"/>
                <w:color w:val="auto"/>
                <w:lang w:eastAsia="zh-CN"/>
              </w:rPr>
              <w:t>：</w:t>
            </w:r>
          </w:p>
          <w:p w14:paraId="5AFD4C90">
            <w:pPr>
              <w:widowControl w:val="0"/>
              <w:spacing w:line="360" w:lineRule="auto"/>
              <w:jc w:val="both"/>
              <w:rPr>
                <w:rFonts w:hint="eastAsia" w:ascii="仿宋" w:hAnsi="仿宋" w:eastAsia="仿宋" w:cs="仿宋"/>
                <w:color w:val="auto"/>
              </w:rPr>
            </w:pPr>
            <w:r>
              <w:rPr>
                <w:rFonts w:hint="eastAsia" w:ascii="仿宋" w:hAnsi="仿宋" w:eastAsia="仿宋" w:cs="仿宋"/>
                <w:color w:val="auto"/>
                <w:u w:val="thick"/>
                <w:lang w:val="en-US" w:eastAsia="zh-CN"/>
              </w:rPr>
              <w:t>__________________________________________________________________________________</w:t>
            </w:r>
          </w:p>
          <w:p w14:paraId="6AD80984">
            <w:pPr>
              <w:widowControl w:val="0"/>
              <w:spacing w:line="360" w:lineRule="auto"/>
              <w:jc w:val="both"/>
              <w:rPr>
                <w:rFonts w:hint="eastAsia" w:ascii="仿宋" w:hAnsi="仿宋" w:eastAsia="仿宋" w:cs="仿宋"/>
                <w:color w:val="auto"/>
              </w:rPr>
            </w:pPr>
            <w:r>
              <w:rPr>
                <w:rFonts w:hint="eastAsia" w:ascii="仿宋" w:hAnsi="仿宋" w:eastAsia="仿宋" w:cs="仿宋"/>
                <w:b/>
                <w:bCs/>
                <w:color w:val="auto"/>
              </w:rPr>
              <w:t>四、与质疑事项相关的质疑请求</w:t>
            </w:r>
          </w:p>
          <w:p w14:paraId="660A7016">
            <w:pPr>
              <w:widowControl w:val="0"/>
              <w:pBdr>
                <w:bottom w:val="single" w:color="auto" w:sz="12" w:space="0"/>
              </w:pBdr>
              <w:spacing w:line="360" w:lineRule="auto"/>
              <w:jc w:val="both"/>
              <w:rPr>
                <w:rFonts w:hint="eastAsia" w:ascii="仿宋" w:hAnsi="仿宋" w:eastAsia="仿宋" w:cs="仿宋"/>
                <w:color w:val="auto"/>
                <w:lang w:val="en-US" w:eastAsia="zh-CN"/>
              </w:rPr>
            </w:pPr>
            <w:r>
              <w:rPr>
                <w:rFonts w:hint="eastAsia" w:ascii="仿宋" w:hAnsi="仿宋" w:eastAsia="仿宋" w:cs="仿宋"/>
                <w:color w:val="auto"/>
              </w:rPr>
              <w:t>请求：</w:t>
            </w:r>
          </w:p>
          <w:p w14:paraId="559C311F">
            <w:pPr>
              <w:widowControl w:val="0"/>
              <w:spacing w:line="360" w:lineRule="auto"/>
              <w:jc w:val="both"/>
              <w:rPr>
                <w:rFonts w:hint="eastAsia" w:ascii="仿宋" w:hAnsi="仿宋" w:eastAsia="仿宋" w:cs="仿宋"/>
                <w:color w:val="auto"/>
                <w:u w:val="thick"/>
                <w:lang w:val="en-US" w:eastAsia="zh-CN"/>
              </w:rPr>
            </w:pPr>
            <w:r>
              <w:rPr>
                <w:rFonts w:hint="eastAsia" w:ascii="仿宋" w:hAnsi="仿宋" w:eastAsia="仿宋" w:cs="仿宋"/>
                <w:color w:val="auto"/>
                <w:lang w:val="en-US" w:eastAsia="zh-CN"/>
              </w:rPr>
              <w:t>法定代表人</w:t>
            </w:r>
            <w:r>
              <w:rPr>
                <w:rFonts w:hint="eastAsia" w:ascii="仿宋" w:hAnsi="仿宋" w:eastAsia="仿宋" w:cs="仿宋"/>
                <w:color w:val="auto"/>
              </w:rPr>
              <w:t>签字(签章)：</w:t>
            </w:r>
            <w:r>
              <w:rPr>
                <w:rFonts w:hint="eastAsia" w:ascii="仿宋" w:hAnsi="仿宋" w:eastAsia="仿宋" w:cs="仿宋"/>
                <w:color w:val="auto"/>
                <w:u w:val="thick"/>
                <w:lang w:val="en-US" w:eastAsia="zh-CN"/>
              </w:rPr>
              <w:t xml:space="preserve">                     </w:t>
            </w:r>
            <w:r>
              <w:rPr>
                <w:rFonts w:hint="eastAsia" w:ascii="仿宋" w:hAnsi="仿宋" w:eastAsia="仿宋" w:cs="仿宋"/>
                <w:color w:val="auto"/>
                <w:lang w:val="en-US" w:eastAsia="zh-CN"/>
              </w:rPr>
              <w:t>授权代表</w:t>
            </w:r>
            <w:r>
              <w:rPr>
                <w:rFonts w:hint="eastAsia" w:ascii="仿宋" w:hAnsi="仿宋" w:eastAsia="仿宋" w:cs="仿宋"/>
                <w:color w:val="auto"/>
              </w:rPr>
              <w:t>签字(签章)</w:t>
            </w:r>
            <w:r>
              <w:rPr>
                <w:rFonts w:hint="eastAsia" w:ascii="仿宋" w:hAnsi="仿宋" w:eastAsia="仿宋" w:cs="仿宋"/>
                <w:color w:val="auto"/>
                <w:lang w:eastAsia="zh-CN"/>
              </w:rPr>
              <w:t>：</w:t>
            </w:r>
            <w:r>
              <w:rPr>
                <w:rFonts w:hint="eastAsia" w:ascii="仿宋" w:hAnsi="仿宋" w:eastAsia="仿宋" w:cs="仿宋"/>
                <w:color w:val="auto"/>
                <w:u w:val="thick"/>
                <w:lang w:val="en-US" w:eastAsia="zh-CN"/>
              </w:rPr>
              <w:t xml:space="preserve">                    </w:t>
            </w:r>
          </w:p>
          <w:p w14:paraId="3619754A">
            <w:pPr>
              <w:widowControl w:val="0"/>
              <w:spacing w:line="360" w:lineRule="auto"/>
              <w:jc w:val="both"/>
              <w:rPr>
                <w:rFonts w:hint="eastAsia" w:ascii="仿宋" w:hAnsi="仿宋" w:eastAsia="仿宋" w:cs="仿宋"/>
                <w:color w:val="auto"/>
                <w:u w:val="thick"/>
                <w:lang w:val="en-US" w:eastAsia="zh-CN"/>
              </w:rPr>
            </w:pPr>
            <w:r>
              <w:rPr>
                <w:rFonts w:hint="eastAsia" w:ascii="仿宋" w:hAnsi="仿宋" w:eastAsia="仿宋" w:cs="仿宋"/>
                <w:color w:val="auto"/>
              </w:rPr>
              <w:t>公章：</w:t>
            </w:r>
            <w:r>
              <w:rPr>
                <w:rFonts w:hint="eastAsia" w:ascii="仿宋" w:hAnsi="仿宋" w:eastAsia="仿宋" w:cs="仿宋"/>
                <w:color w:val="auto"/>
                <w:u w:val="thick"/>
                <w:lang w:val="en-US" w:eastAsia="zh-CN"/>
              </w:rPr>
              <w:t xml:space="preserve">                       </w:t>
            </w:r>
            <w:r>
              <w:rPr>
                <w:rFonts w:hint="eastAsia" w:ascii="仿宋" w:hAnsi="仿宋" w:eastAsia="仿宋" w:cs="仿宋"/>
                <w:color w:val="auto"/>
                <w:u w:val="none"/>
                <w:lang w:val="en-US" w:eastAsia="zh-CN"/>
              </w:rPr>
              <w:t xml:space="preserve">              </w:t>
            </w:r>
            <w:r>
              <w:rPr>
                <w:rFonts w:hint="eastAsia" w:ascii="仿宋" w:hAnsi="仿宋" w:eastAsia="仿宋" w:cs="仿宋"/>
                <w:color w:val="auto"/>
              </w:rPr>
              <w:t>日期</w:t>
            </w:r>
            <w:r>
              <w:rPr>
                <w:rFonts w:hint="eastAsia" w:ascii="仿宋" w:hAnsi="仿宋" w:eastAsia="仿宋" w:cs="仿宋"/>
                <w:color w:val="auto"/>
                <w:lang w:eastAsia="zh-CN"/>
              </w:rPr>
              <w:t>：</w:t>
            </w:r>
            <w:r>
              <w:rPr>
                <w:rFonts w:hint="eastAsia" w:ascii="仿宋" w:hAnsi="仿宋" w:eastAsia="仿宋" w:cs="仿宋"/>
                <w:color w:val="auto"/>
                <w:u w:val="thick"/>
                <w:lang w:val="en-US" w:eastAsia="zh-CN"/>
              </w:rPr>
              <w:t xml:space="preserve">                                  </w:t>
            </w:r>
          </w:p>
          <w:p w14:paraId="79A627FF">
            <w:pPr>
              <w:widowControl w:val="0"/>
              <w:spacing w:line="360" w:lineRule="auto"/>
              <w:jc w:val="center"/>
              <w:rPr>
                <w:rFonts w:hint="eastAsia" w:ascii="仿宋" w:hAnsi="仿宋" w:eastAsia="仿宋" w:cs="仿宋"/>
                <w:color w:val="auto"/>
                <w:sz w:val="21"/>
                <w:szCs w:val="21"/>
                <w:lang w:val="en-US" w:eastAsia="zh-CN"/>
              </w:rPr>
            </w:pPr>
            <w:r>
              <w:rPr>
                <w:rFonts w:hint="eastAsia" w:ascii="仿宋" w:hAnsi="仿宋" w:eastAsia="仿宋" w:cs="仿宋"/>
                <w:b/>
                <w:bCs/>
                <w:color w:val="auto"/>
                <w:sz w:val="21"/>
                <w:szCs w:val="21"/>
                <w:lang w:val="en-US" w:eastAsia="zh-CN"/>
              </w:rPr>
              <w:t>证据目录清单</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14"/>
              <w:gridCol w:w="2615"/>
              <w:gridCol w:w="2616"/>
            </w:tblGrid>
            <w:tr w14:paraId="7A46A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75" w:type="dxa"/>
                  <w:noWrap w:val="0"/>
                  <w:vAlign w:val="center"/>
                </w:tcPr>
                <w:p w14:paraId="30872F83">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序号</w:t>
                  </w:r>
                </w:p>
              </w:tc>
              <w:tc>
                <w:tcPr>
                  <w:tcW w:w="2614" w:type="dxa"/>
                  <w:noWrap w:val="0"/>
                  <w:vAlign w:val="center"/>
                </w:tcPr>
                <w:p w14:paraId="79440C23">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证据名称</w:t>
                  </w:r>
                </w:p>
              </w:tc>
              <w:tc>
                <w:tcPr>
                  <w:tcW w:w="2615" w:type="dxa"/>
                  <w:noWrap w:val="0"/>
                  <w:vAlign w:val="center"/>
                </w:tcPr>
                <w:p w14:paraId="4DC6DA8F">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证据来源</w:t>
                  </w:r>
                </w:p>
              </w:tc>
              <w:tc>
                <w:tcPr>
                  <w:tcW w:w="2616" w:type="dxa"/>
                  <w:noWrap w:val="0"/>
                  <w:vAlign w:val="center"/>
                </w:tcPr>
                <w:p w14:paraId="52CF82D1">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证明对象</w:t>
                  </w:r>
                </w:p>
              </w:tc>
            </w:tr>
            <w:tr w14:paraId="72EA0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675" w:type="dxa"/>
                  <w:noWrap w:val="0"/>
                  <w:vAlign w:val="center"/>
                </w:tcPr>
                <w:p w14:paraId="3D5E7076">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1</w:t>
                  </w:r>
                </w:p>
              </w:tc>
              <w:tc>
                <w:tcPr>
                  <w:tcW w:w="2614" w:type="dxa"/>
                  <w:noWrap w:val="0"/>
                  <w:vAlign w:val="center"/>
                </w:tcPr>
                <w:p w14:paraId="0780F8F3">
                  <w:pPr>
                    <w:widowControl w:val="0"/>
                    <w:spacing w:line="360" w:lineRule="auto"/>
                    <w:jc w:val="center"/>
                    <w:rPr>
                      <w:rFonts w:hint="eastAsia" w:ascii="仿宋" w:hAnsi="仿宋" w:eastAsia="仿宋" w:cs="仿宋"/>
                      <w:color w:val="auto"/>
                      <w:sz w:val="21"/>
                      <w:szCs w:val="21"/>
                      <w:vertAlign w:val="baseline"/>
                      <w:lang w:val="en-US" w:eastAsia="zh-CN"/>
                    </w:rPr>
                  </w:pPr>
                </w:p>
              </w:tc>
              <w:tc>
                <w:tcPr>
                  <w:tcW w:w="2615" w:type="dxa"/>
                  <w:noWrap w:val="0"/>
                  <w:vAlign w:val="center"/>
                </w:tcPr>
                <w:p w14:paraId="0331250A">
                  <w:pPr>
                    <w:widowControl w:val="0"/>
                    <w:spacing w:line="360" w:lineRule="auto"/>
                    <w:jc w:val="center"/>
                    <w:rPr>
                      <w:rFonts w:hint="eastAsia" w:ascii="仿宋" w:hAnsi="仿宋" w:eastAsia="仿宋" w:cs="仿宋"/>
                      <w:color w:val="auto"/>
                      <w:sz w:val="21"/>
                      <w:szCs w:val="21"/>
                      <w:vertAlign w:val="baseline"/>
                      <w:lang w:val="en-US" w:eastAsia="zh-CN"/>
                    </w:rPr>
                  </w:pPr>
                </w:p>
              </w:tc>
              <w:tc>
                <w:tcPr>
                  <w:tcW w:w="2616" w:type="dxa"/>
                  <w:noWrap w:val="0"/>
                  <w:vAlign w:val="center"/>
                </w:tcPr>
                <w:p w14:paraId="1ABDDA40">
                  <w:pPr>
                    <w:widowControl w:val="0"/>
                    <w:spacing w:line="360" w:lineRule="auto"/>
                    <w:jc w:val="center"/>
                    <w:rPr>
                      <w:rFonts w:hint="eastAsia" w:ascii="仿宋" w:hAnsi="仿宋" w:eastAsia="仿宋" w:cs="仿宋"/>
                      <w:color w:val="auto"/>
                      <w:sz w:val="21"/>
                      <w:szCs w:val="21"/>
                      <w:vertAlign w:val="baseline"/>
                      <w:lang w:val="en-US" w:eastAsia="zh-CN"/>
                    </w:rPr>
                  </w:pPr>
                </w:p>
              </w:tc>
            </w:tr>
            <w:tr w14:paraId="15B04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675" w:type="dxa"/>
                  <w:noWrap w:val="0"/>
                  <w:vAlign w:val="center"/>
                </w:tcPr>
                <w:p w14:paraId="1474C491">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2</w:t>
                  </w:r>
                </w:p>
              </w:tc>
              <w:tc>
                <w:tcPr>
                  <w:tcW w:w="2614" w:type="dxa"/>
                  <w:noWrap w:val="0"/>
                  <w:vAlign w:val="center"/>
                </w:tcPr>
                <w:p w14:paraId="15EBA0A0">
                  <w:pPr>
                    <w:widowControl w:val="0"/>
                    <w:spacing w:line="360" w:lineRule="auto"/>
                    <w:jc w:val="center"/>
                    <w:rPr>
                      <w:rFonts w:hint="eastAsia" w:ascii="仿宋" w:hAnsi="仿宋" w:eastAsia="仿宋" w:cs="仿宋"/>
                      <w:color w:val="auto"/>
                      <w:sz w:val="21"/>
                      <w:szCs w:val="21"/>
                      <w:vertAlign w:val="baseline"/>
                      <w:lang w:val="en-US" w:eastAsia="zh-CN"/>
                    </w:rPr>
                  </w:pPr>
                </w:p>
              </w:tc>
              <w:tc>
                <w:tcPr>
                  <w:tcW w:w="2615" w:type="dxa"/>
                  <w:noWrap w:val="0"/>
                  <w:vAlign w:val="center"/>
                </w:tcPr>
                <w:p w14:paraId="1B904CA2">
                  <w:pPr>
                    <w:widowControl w:val="0"/>
                    <w:spacing w:line="360" w:lineRule="auto"/>
                    <w:jc w:val="center"/>
                    <w:rPr>
                      <w:rFonts w:hint="eastAsia" w:ascii="仿宋" w:hAnsi="仿宋" w:eastAsia="仿宋" w:cs="仿宋"/>
                      <w:color w:val="auto"/>
                      <w:sz w:val="21"/>
                      <w:szCs w:val="21"/>
                      <w:vertAlign w:val="baseline"/>
                      <w:lang w:val="en-US" w:eastAsia="zh-CN"/>
                    </w:rPr>
                  </w:pPr>
                </w:p>
              </w:tc>
              <w:tc>
                <w:tcPr>
                  <w:tcW w:w="2616" w:type="dxa"/>
                  <w:noWrap w:val="0"/>
                  <w:vAlign w:val="center"/>
                </w:tcPr>
                <w:p w14:paraId="1EDA2028">
                  <w:pPr>
                    <w:widowControl w:val="0"/>
                    <w:spacing w:line="360" w:lineRule="auto"/>
                    <w:jc w:val="center"/>
                    <w:rPr>
                      <w:rFonts w:hint="eastAsia" w:ascii="仿宋" w:hAnsi="仿宋" w:eastAsia="仿宋" w:cs="仿宋"/>
                      <w:color w:val="auto"/>
                      <w:sz w:val="21"/>
                      <w:szCs w:val="21"/>
                      <w:vertAlign w:val="baseline"/>
                      <w:lang w:val="en-US" w:eastAsia="zh-CN"/>
                    </w:rPr>
                  </w:pPr>
                </w:p>
              </w:tc>
            </w:tr>
            <w:tr w14:paraId="295F8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675" w:type="dxa"/>
                  <w:noWrap w:val="0"/>
                  <w:vAlign w:val="center"/>
                </w:tcPr>
                <w:p w14:paraId="1683D71E">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w:t>
                  </w:r>
                </w:p>
              </w:tc>
              <w:tc>
                <w:tcPr>
                  <w:tcW w:w="2614" w:type="dxa"/>
                  <w:noWrap w:val="0"/>
                  <w:vAlign w:val="center"/>
                </w:tcPr>
                <w:p w14:paraId="5741A091">
                  <w:pPr>
                    <w:widowControl w:val="0"/>
                    <w:spacing w:line="360" w:lineRule="auto"/>
                    <w:jc w:val="center"/>
                    <w:rPr>
                      <w:rFonts w:hint="eastAsia" w:ascii="仿宋" w:hAnsi="仿宋" w:eastAsia="仿宋" w:cs="仿宋"/>
                      <w:color w:val="auto"/>
                      <w:sz w:val="21"/>
                      <w:szCs w:val="21"/>
                      <w:vertAlign w:val="baseline"/>
                      <w:lang w:val="en-US" w:eastAsia="zh-CN"/>
                    </w:rPr>
                  </w:pPr>
                </w:p>
              </w:tc>
              <w:tc>
                <w:tcPr>
                  <w:tcW w:w="2615" w:type="dxa"/>
                  <w:noWrap w:val="0"/>
                  <w:vAlign w:val="center"/>
                </w:tcPr>
                <w:p w14:paraId="2F84E000">
                  <w:pPr>
                    <w:widowControl w:val="0"/>
                    <w:spacing w:line="360" w:lineRule="auto"/>
                    <w:jc w:val="center"/>
                    <w:rPr>
                      <w:rFonts w:hint="eastAsia" w:ascii="仿宋" w:hAnsi="仿宋" w:eastAsia="仿宋" w:cs="仿宋"/>
                      <w:color w:val="auto"/>
                      <w:sz w:val="21"/>
                      <w:szCs w:val="21"/>
                      <w:vertAlign w:val="baseline"/>
                      <w:lang w:val="en-US" w:eastAsia="zh-CN"/>
                    </w:rPr>
                  </w:pPr>
                </w:p>
              </w:tc>
              <w:tc>
                <w:tcPr>
                  <w:tcW w:w="2616" w:type="dxa"/>
                  <w:noWrap w:val="0"/>
                  <w:vAlign w:val="center"/>
                </w:tcPr>
                <w:p w14:paraId="4A1B98E9">
                  <w:pPr>
                    <w:widowControl w:val="0"/>
                    <w:spacing w:line="360" w:lineRule="auto"/>
                    <w:jc w:val="center"/>
                    <w:rPr>
                      <w:rFonts w:hint="eastAsia" w:ascii="仿宋" w:hAnsi="仿宋" w:eastAsia="仿宋" w:cs="仿宋"/>
                      <w:color w:val="auto"/>
                      <w:sz w:val="21"/>
                      <w:szCs w:val="21"/>
                      <w:vertAlign w:val="baseline"/>
                      <w:lang w:val="en-US" w:eastAsia="zh-CN"/>
                    </w:rPr>
                  </w:pPr>
                </w:p>
              </w:tc>
            </w:tr>
          </w:tbl>
          <w:p w14:paraId="23F7BAE6">
            <w:pPr>
              <w:widowControl w:val="0"/>
              <w:spacing w:line="360" w:lineRule="auto"/>
              <w:jc w:val="center"/>
              <w:rPr>
                <w:rFonts w:hint="eastAsia" w:ascii="仿宋" w:hAnsi="仿宋" w:eastAsia="仿宋" w:cs="仿宋"/>
                <w:b/>
                <w:bCs/>
                <w:color w:val="auto"/>
                <w:sz w:val="32"/>
                <w:szCs w:val="32"/>
                <w:vertAlign w:val="baseline"/>
              </w:rPr>
            </w:pPr>
          </w:p>
        </w:tc>
      </w:tr>
    </w:tbl>
    <w:p w14:paraId="3721A212">
      <w:pPr>
        <w:pStyle w:val="8"/>
        <w:keepNext w:val="0"/>
        <w:keepLines w:val="0"/>
        <w:pageBreakBefore w:val="0"/>
        <w:widowControl w:val="0"/>
        <w:numPr>
          <w:ilvl w:val="1"/>
          <w:numId w:val="38"/>
        </w:numPr>
        <w:tabs>
          <w:tab w:val="left" w:pos="847"/>
        </w:tabs>
        <w:kinsoku/>
        <w:wordWrap/>
        <w:overflowPunct/>
        <w:topLinePunct w:val="0"/>
        <w:autoSpaceDE w:val="0"/>
        <w:autoSpaceDN w:val="0"/>
        <w:bidi w:val="0"/>
        <w:adjustRightInd/>
        <w:snapToGrid/>
        <w:spacing w:before="0" w:after="0" w:line="360" w:lineRule="auto"/>
        <w:ind w:left="844" w:right="0" w:hanging="526"/>
        <w:jc w:val="both"/>
        <w:textAlignment w:val="auto"/>
        <w:rPr>
          <w:rFonts w:hint="eastAsia" w:ascii="仿宋" w:hAnsi="仿宋" w:eastAsia="仿宋" w:cs="仿宋"/>
          <w:b w:val="0"/>
          <w:bCs w:val="0"/>
          <w:sz w:val="21"/>
          <w:szCs w:val="22"/>
          <w:lang w:val="zh-CN" w:eastAsia="zh-CN" w:bidi="zh-CN"/>
        </w:rPr>
      </w:pPr>
      <w:bookmarkStart w:id="37" w:name="16.5质疑函应当署名。质疑供应商为自然人的，应当由本人签字；质疑供应商为法人或"/>
      <w:bookmarkEnd w:id="37"/>
      <w:r>
        <w:rPr>
          <w:rFonts w:hint="eastAsia" w:ascii="仿宋" w:hAnsi="仿宋" w:eastAsia="仿宋" w:cs="仿宋"/>
          <w:b w:val="0"/>
          <w:bCs w:val="0"/>
          <w:sz w:val="21"/>
          <w:szCs w:val="22"/>
          <w:lang w:val="zh-CN" w:eastAsia="zh-CN" w:bidi="zh-CN"/>
        </w:rPr>
        <w:t>质疑函应当署名。质疑供应商为自然人的，应当由本人签字；质疑供应商为法人或者其他组织的，应当由法定代表人、主要负责人亲笔签字，并加盖法人公章。</w:t>
      </w:r>
    </w:p>
    <w:p w14:paraId="26946A9F">
      <w:pPr>
        <w:pStyle w:val="31"/>
        <w:keepNext w:val="0"/>
        <w:keepLines w:val="0"/>
        <w:pageBreakBefore w:val="0"/>
        <w:widowControl w:val="0"/>
        <w:numPr>
          <w:ilvl w:val="1"/>
          <w:numId w:val="38"/>
        </w:numPr>
        <w:tabs>
          <w:tab w:val="left" w:pos="847"/>
        </w:tabs>
        <w:kinsoku/>
        <w:wordWrap/>
        <w:overflowPunct/>
        <w:topLinePunct w:val="0"/>
        <w:autoSpaceDE w:val="0"/>
        <w:autoSpaceDN w:val="0"/>
        <w:bidi w:val="0"/>
        <w:adjustRightInd/>
        <w:snapToGrid/>
        <w:spacing w:before="0" w:after="0" w:line="360" w:lineRule="auto"/>
        <w:ind w:left="844" w:right="0" w:hanging="526"/>
        <w:jc w:val="both"/>
        <w:textAlignment w:val="auto"/>
        <w:rPr>
          <w:rFonts w:hint="eastAsia" w:ascii="仿宋" w:hAnsi="仿宋" w:eastAsia="仿宋" w:cs="仿宋"/>
          <w:b w:val="0"/>
          <w:bCs w:val="0"/>
          <w:sz w:val="21"/>
          <w:szCs w:val="22"/>
          <w:lang w:val="zh-CN" w:eastAsia="zh-CN" w:bidi="zh-CN"/>
        </w:rPr>
      </w:pPr>
      <w:r>
        <w:rPr>
          <w:rFonts w:hint="eastAsia" w:ascii="仿宋" w:hAnsi="仿宋" w:eastAsia="仿宋" w:cs="仿宋"/>
          <w:b w:val="0"/>
          <w:bCs w:val="0"/>
          <w:sz w:val="21"/>
          <w:szCs w:val="22"/>
          <w:lang w:val="zh-CN" w:eastAsia="zh-CN" w:bidi="zh-CN"/>
        </w:rPr>
        <w:t>供应商质疑应当有明确的请求和必要的证明材料。质疑内容不得含有虚假、恶意成份。依照谁主张谁举证的原则，提出质疑者必须同时提交相关确凿的证据材料和注明证据的确切来源，证据来源必须合法，采购代理机构有权将质疑函转发质疑事项各关联方，请其作出解释说明。对捏造事实、滥用维权扰乱采购秩序的恶意质疑者，将上报政府采购监督管理部门依法处理。</w:t>
      </w:r>
    </w:p>
    <w:p w14:paraId="07AF5DC1">
      <w:pPr>
        <w:pStyle w:val="8"/>
        <w:keepNext w:val="0"/>
        <w:keepLines w:val="0"/>
        <w:pageBreakBefore w:val="0"/>
        <w:widowControl w:val="0"/>
        <w:numPr>
          <w:ilvl w:val="1"/>
          <w:numId w:val="38"/>
        </w:numPr>
        <w:tabs>
          <w:tab w:val="left" w:pos="847"/>
        </w:tabs>
        <w:kinsoku/>
        <w:wordWrap/>
        <w:overflowPunct/>
        <w:topLinePunct w:val="0"/>
        <w:autoSpaceDE w:val="0"/>
        <w:autoSpaceDN w:val="0"/>
        <w:bidi w:val="0"/>
        <w:adjustRightInd/>
        <w:snapToGrid/>
        <w:spacing w:before="0" w:after="0" w:line="360" w:lineRule="auto"/>
        <w:ind w:left="844" w:right="0" w:hanging="526"/>
        <w:jc w:val="both"/>
        <w:textAlignment w:val="auto"/>
        <w:rPr>
          <w:rFonts w:hint="eastAsia" w:ascii="仿宋" w:hAnsi="仿宋" w:eastAsia="仿宋" w:cs="仿宋"/>
          <w:b w:val="0"/>
          <w:bCs w:val="0"/>
          <w:sz w:val="21"/>
          <w:szCs w:val="22"/>
          <w:lang w:val="zh-CN" w:eastAsia="zh-CN" w:bidi="zh-CN"/>
        </w:rPr>
      </w:pPr>
      <w:bookmarkStart w:id="38" w:name="16.7质疑文件提交方式：由自然人本人或法定代表人或者主要负责人携带书面原件及身"/>
      <w:bookmarkEnd w:id="38"/>
      <w:r>
        <w:rPr>
          <w:rFonts w:hint="eastAsia" w:ascii="仿宋" w:hAnsi="仿宋" w:eastAsia="仿宋" w:cs="仿宋"/>
          <w:b w:val="0"/>
          <w:bCs w:val="0"/>
          <w:sz w:val="21"/>
          <w:szCs w:val="22"/>
          <w:lang w:val="zh-CN" w:eastAsia="zh-CN" w:bidi="zh-CN"/>
        </w:rPr>
        <w:t>质疑文件提交方式：由自然人本人或法定代表人或者主要负责人携带书面原件及身份证明原件到现场提交（自然人本人或法定代表人或者主要负责人不能到达现场的，可以委托他人到现场代交，但必须出具供应商签署的授权委托书原件，明确代理人的姓名或者名称、代理事项、具 体权限、期限和相关事项，同时代理人须携带身份证明原件），否则不予受理。</w:t>
      </w:r>
    </w:p>
    <w:p w14:paraId="4FFA0975">
      <w:pPr>
        <w:pStyle w:val="31"/>
        <w:keepNext w:val="0"/>
        <w:keepLines w:val="0"/>
        <w:pageBreakBefore w:val="0"/>
        <w:widowControl w:val="0"/>
        <w:numPr>
          <w:ilvl w:val="1"/>
          <w:numId w:val="38"/>
        </w:numPr>
        <w:tabs>
          <w:tab w:val="left" w:pos="844"/>
        </w:tabs>
        <w:kinsoku/>
        <w:wordWrap/>
        <w:overflowPunct/>
        <w:topLinePunct w:val="0"/>
        <w:autoSpaceDE w:val="0"/>
        <w:autoSpaceDN w:val="0"/>
        <w:bidi w:val="0"/>
        <w:adjustRightInd/>
        <w:snapToGrid/>
        <w:spacing w:before="0" w:after="0" w:line="360" w:lineRule="auto"/>
        <w:ind w:left="844" w:right="0" w:hanging="526"/>
        <w:jc w:val="both"/>
        <w:textAlignment w:val="auto"/>
        <w:rPr>
          <w:rFonts w:hint="eastAsia" w:ascii="仿宋" w:hAnsi="仿宋" w:eastAsia="仿宋" w:cs="仿宋"/>
          <w:b w:val="0"/>
          <w:bCs w:val="0"/>
          <w:sz w:val="21"/>
          <w:szCs w:val="22"/>
          <w:lang w:val="zh-CN" w:eastAsia="zh-CN" w:bidi="zh-CN"/>
        </w:rPr>
      </w:pPr>
      <w:r>
        <w:rPr>
          <w:rFonts w:hint="eastAsia" w:ascii="仿宋" w:hAnsi="仿宋" w:eastAsia="仿宋" w:cs="仿宋"/>
          <w:b w:val="0"/>
          <w:bCs w:val="0"/>
          <w:sz w:val="21"/>
          <w:szCs w:val="22"/>
          <w:lang w:val="zh-CN" w:eastAsia="zh-CN" w:bidi="zh-CN"/>
        </w:rPr>
        <w:t>质疑供应商对采购人、采购代理机构的质疑答复不满意，或者采购人、采购代理机构未在规定期限内作出答复的，可以在答复期满后15个工作日内向采购人的同级政府采购监督管理部门提起投诉。投诉的事项不得超出质疑的事项内容。</w:t>
      </w:r>
    </w:p>
    <w:p w14:paraId="4B59E7CB">
      <w:pPr>
        <w:pStyle w:val="31"/>
        <w:keepNext w:val="0"/>
        <w:keepLines w:val="0"/>
        <w:pageBreakBefore w:val="0"/>
        <w:widowControl w:val="0"/>
        <w:numPr>
          <w:ilvl w:val="1"/>
          <w:numId w:val="38"/>
        </w:numPr>
        <w:tabs>
          <w:tab w:val="left" w:pos="844"/>
        </w:tabs>
        <w:kinsoku/>
        <w:wordWrap/>
        <w:overflowPunct/>
        <w:topLinePunct w:val="0"/>
        <w:autoSpaceDE w:val="0"/>
        <w:autoSpaceDN w:val="0"/>
        <w:bidi w:val="0"/>
        <w:adjustRightInd/>
        <w:snapToGrid/>
        <w:spacing w:before="60" w:after="0" w:line="360" w:lineRule="auto"/>
        <w:ind w:left="318" w:right="0" w:firstLine="0"/>
        <w:jc w:val="left"/>
        <w:textAlignment w:val="auto"/>
        <w:rPr>
          <w:rFonts w:hint="eastAsia" w:ascii="仿宋" w:hAnsi="仿宋" w:eastAsia="仿宋" w:cs="仿宋"/>
          <w:sz w:val="21"/>
        </w:rPr>
      </w:pPr>
      <w:r>
        <w:rPr>
          <w:rFonts w:hint="eastAsia" w:ascii="仿宋" w:hAnsi="仿宋" w:eastAsia="仿宋" w:cs="仿宋"/>
          <w:b w:val="0"/>
          <w:bCs w:val="0"/>
          <w:sz w:val="21"/>
          <w:szCs w:val="22"/>
          <w:lang w:val="zh-CN" w:eastAsia="zh-CN" w:bidi="zh-CN"/>
        </w:rPr>
        <w:t>质疑受理</w:t>
      </w:r>
      <w:r>
        <w:rPr>
          <w:rFonts w:hint="eastAsia" w:ascii="仿宋" w:hAnsi="仿宋" w:eastAsia="仿宋" w:cs="仿宋"/>
          <w:b w:val="0"/>
          <w:bCs w:val="0"/>
          <w:sz w:val="21"/>
          <w:szCs w:val="22"/>
          <w:lang w:val="en-US" w:eastAsia="zh-CN" w:bidi="zh-CN"/>
        </w:rPr>
        <w:t>机构</w:t>
      </w:r>
      <w:r>
        <w:rPr>
          <w:rFonts w:hint="eastAsia" w:ascii="仿宋" w:hAnsi="仿宋" w:eastAsia="仿宋" w:cs="仿宋"/>
          <w:b w:val="0"/>
          <w:bCs w:val="0"/>
          <w:sz w:val="21"/>
          <w:szCs w:val="22"/>
          <w:lang w:val="zh-CN" w:eastAsia="zh-CN" w:bidi="zh-CN"/>
        </w:rPr>
        <w:t>：</w:t>
      </w:r>
      <w:r>
        <w:rPr>
          <w:rFonts w:hint="eastAsia" w:ascii="仿宋" w:hAnsi="仿宋" w:eastAsia="仿宋" w:cs="仿宋"/>
          <w:b w:val="0"/>
          <w:bCs w:val="0"/>
          <w:sz w:val="21"/>
          <w:szCs w:val="22"/>
          <w:lang w:val="en-US" w:eastAsia="zh-CN" w:bidi="zh-CN"/>
        </w:rPr>
        <w:t>广东至臻项目管理有限公司</w:t>
      </w:r>
      <w:r>
        <w:rPr>
          <w:rFonts w:hint="eastAsia" w:ascii="仿宋" w:hAnsi="仿宋" w:eastAsia="仿宋" w:cs="仿宋"/>
          <w:b w:val="0"/>
          <w:bCs w:val="0"/>
          <w:sz w:val="21"/>
          <w:szCs w:val="22"/>
          <w:lang w:val="zh-CN" w:eastAsia="zh-CN" w:bidi="zh-CN"/>
        </w:rPr>
        <w:t>。</w:t>
      </w:r>
    </w:p>
    <w:p w14:paraId="687EF437">
      <w:pPr>
        <w:pStyle w:val="31"/>
        <w:keepNext w:val="0"/>
        <w:keepLines w:val="0"/>
        <w:pageBreakBefore w:val="0"/>
        <w:widowControl w:val="0"/>
        <w:numPr>
          <w:ilvl w:val="1"/>
          <w:numId w:val="38"/>
        </w:numPr>
        <w:tabs>
          <w:tab w:val="left" w:pos="844"/>
        </w:tabs>
        <w:kinsoku/>
        <w:wordWrap/>
        <w:overflowPunct/>
        <w:topLinePunct w:val="0"/>
        <w:autoSpaceDE w:val="0"/>
        <w:autoSpaceDN w:val="0"/>
        <w:bidi w:val="0"/>
        <w:adjustRightInd/>
        <w:snapToGrid/>
        <w:spacing w:before="60" w:after="0" w:line="360" w:lineRule="auto"/>
        <w:ind w:left="318" w:right="0" w:firstLine="0"/>
        <w:jc w:val="left"/>
        <w:textAlignment w:val="auto"/>
        <w:rPr>
          <w:rFonts w:hint="eastAsia" w:ascii="仿宋" w:hAnsi="仿宋" w:eastAsia="仿宋" w:cs="仿宋"/>
          <w:sz w:val="21"/>
        </w:rPr>
      </w:pPr>
      <w:r>
        <w:rPr>
          <w:rFonts w:hint="eastAsia" w:ascii="仿宋" w:hAnsi="仿宋" w:eastAsia="仿宋" w:cs="仿宋"/>
          <w:spacing w:val="-2"/>
          <w:sz w:val="21"/>
        </w:rPr>
        <w:t>质疑事宜联系电话：</w:t>
      </w:r>
      <w:r>
        <w:rPr>
          <w:rFonts w:hint="eastAsia" w:ascii="仿宋" w:hAnsi="仿宋" w:eastAsia="仿宋" w:cs="仿宋"/>
          <w:sz w:val="21"/>
        </w:rPr>
        <w:t>0766-</w:t>
      </w:r>
      <w:r>
        <w:rPr>
          <w:rFonts w:hint="eastAsia" w:ascii="仿宋" w:hAnsi="仿宋" w:eastAsia="仿宋" w:cs="仿宋"/>
          <w:sz w:val="21"/>
          <w:lang w:val="en-US" w:eastAsia="zh-CN"/>
        </w:rPr>
        <w:t>2888293</w:t>
      </w:r>
      <w:r>
        <w:rPr>
          <w:rFonts w:hint="eastAsia" w:ascii="仿宋" w:hAnsi="仿宋" w:eastAsia="仿宋" w:cs="仿宋"/>
          <w:sz w:val="21"/>
        </w:rPr>
        <w:t>。</w:t>
      </w:r>
    </w:p>
    <w:p w14:paraId="2998F766">
      <w:pPr>
        <w:pStyle w:val="31"/>
        <w:keepNext w:val="0"/>
        <w:keepLines w:val="0"/>
        <w:pageBreakBefore w:val="0"/>
        <w:widowControl w:val="0"/>
        <w:numPr>
          <w:ilvl w:val="1"/>
          <w:numId w:val="38"/>
        </w:numPr>
        <w:tabs>
          <w:tab w:val="left" w:pos="844"/>
        </w:tabs>
        <w:kinsoku/>
        <w:wordWrap/>
        <w:overflowPunct/>
        <w:topLinePunct w:val="0"/>
        <w:autoSpaceDE w:val="0"/>
        <w:autoSpaceDN w:val="0"/>
        <w:bidi w:val="0"/>
        <w:adjustRightInd/>
        <w:snapToGrid/>
        <w:spacing w:before="60" w:after="0" w:line="360" w:lineRule="auto"/>
        <w:ind w:left="317" w:right="0" w:firstLine="0"/>
        <w:jc w:val="left"/>
        <w:textAlignment w:val="auto"/>
        <w:rPr>
          <w:rFonts w:hint="eastAsia" w:ascii="仿宋" w:hAnsi="仿宋" w:eastAsia="仿宋" w:cs="仿宋"/>
          <w:sz w:val="21"/>
        </w:rPr>
      </w:pPr>
      <w:r>
        <w:rPr>
          <w:rFonts w:hint="eastAsia" w:ascii="仿宋" w:hAnsi="仿宋" w:eastAsia="仿宋" w:cs="仿宋"/>
          <w:sz w:val="21"/>
        </w:rPr>
        <w:t>提交质疑文件地点：</w:t>
      </w:r>
      <w:r>
        <w:rPr>
          <w:rFonts w:hint="eastAsia" w:ascii="仿宋" w:hAnsi="仿宋" w:eastAsia="仿宋" w:cs="仿宋"/>
          <w:spacing w:val="-2"/>
          <w:sz w:val="21"/>
          <w:lang w:val="en-US" w:eastAsia="zh-CN"/>
        </w:rPr>
        <w:t>新兴县新城镇升平路55号翔顺筠州花园二区第27幢1层3号</w:t>
      </w:r>
      <w:r>
        <w:rPr>
          <w:rFonts w:hint="eastAsia" w:ascii="仿宋" w:hAnsi="仿宋" w:eastAsia="仿宋" w:cs="仿宋"/>
          <w:sz w:val="21"/>
        </w:rPr>
        <w:t>。</w:t>
      </w:r>
    </w:p>
    <w:p w14:paraId="1F53F7CF">
      <w:pPr>
        <w:pStyle w:val="31"/>
        <w:keepNext w:val="0"/>
        <w:keepLines w:val="0"/>
        <w:pageBreakBefore w:val="0"/>
        <w:widowControl w:val="0"/>
        <w:numPr>
          <w:ilvl w:val="1"/>
          <w:numId w:val="38"/>
        </w:numPr>
        <w:tabs>
          <w:tab w:val="left" w:pos="844"/>
        </w:tabs>
        <w:kinsoku/>
        <w:wordWrap/>
        <w:overflowPunct/>
        <w:topLinePunct w:val="0"/>
        <w:autoSpaceDE w:val="0"/>
        <w:autoSpaceDN w:val="0"/>
        <w:bidi w:val="0"/>
        <w:adjustRightInd/>
        <w:snapToGrid/>
        <w:spacing w:before="60" w:after="0" w:line="360" w:lineRule="auto"/>
        <w:ind w:left="317" w:right="0" w:firstLine="0"/>
        <w:jc w:val="left"/>
        <w:textAlignment w:val="auto"/>
        <w:rPr>
          <w:rFonts w:hint="eastAsia" w:ascii="仿宋" w:hAnsi="仿宋" w:eastAsia="仿宋" w:cs="仿宋"/>
          <w:sz w:val="21"/>
        </w:rPr>
      </w:pPr>
      <w:r>
        <w:rPr>
          <w:rFonts w:hint="eastAsia" w:ascii="仿宋" w:hAnsi="仿宋" w:eastAsia="仿宋" w:cs="仿宋"/>
          <w:sz w:val="21"/>
        </w:rPr>
        <w:t>本次采购活动中，采购代理机构对质疑回复等文件的送达方式为现场取件、邮寄或电子邮件（采购代理机构指定邮箱为：gdzzxm@163.com）。</w:t>
      </w:r>
    </w:p>
    <w:p w14:paraId="159ACB28">
      <w:pPr>
        <w:pStyle w:val="8"/>
        <w:keepNext w:val="0"/>
        <w:keepLines w:val="0"/>
        <w:pageBreakBefore w:val="0"/>
        <w:widowControl w:val="0"/>
        <w:numPr>
          <w:ilvl w:val="0"/>
          <w:numId w:val="38"/>
        </w:numPr>
        <w:tabs>
          <w:tab w:val="left" w:pos="657"/>
        </w:tabs>
        <w:kinsoku/>
        <w:wordWrap/>
        <w:overflowPunct/>
        <w:topLinePunct w:val="0"/>
        <w:autoSpaceDE w:val="0"/>
        <w:autoSpaceDN w:val="0"/>
        <w:bidi w:val="0"/>
        <w:adjustRightInd/>
        <w:snapToGrid/>
        <w:spacing w:before="0" w:after="0" w:line="360" w:lineRule="auto"/>
        <w:ind w:left="656" w:right="0" w:hanging="341"/>
        <w:jc w:val="left"/>
        <w:textAlignment w:val="auto"/>
        <w:rPr>
          <w:rFonts w:hint="eastAsia" w:ascii="仿宋" w:hAnsi="仿宋" w:eastAsia="仿宋" w:cs="仿宋"/>
          <w:spacing w:val="3"/>
        </w:rPr>
      </w:pPr>
      <w:r>
        <w:rPr>
          <w:rFonts w:hint="eastAsia" w:ascii="仿宋" w:hAnsi="仿宋" w:eastAsia="仿宋" w:cs="仿宋"/>
          <w:spacing w:val="3"/>
        </w:rPr>
        <w:t>投诉</w:t>
      </w:r>
    </w:p>
    <w:p w14:paraId="47957DEE">
      <w:pPr>
        <w:pStyle w:val="31"/>
        <w:keepNext w:val="0"/>
        <w:keepLines w:val="0"/>
        <w:pageBreakBefore w:val="0"/>
        <w:widowControl w:val="0"/>
        <w:numPr>
          <w:ilvl w:val="1"/>
          <w:numId w:val="39"/>
        </w:numPr>
        <w:tabs>
          <w:tab w:val="left" w:pos="844"/>
        </w:tabs>
        <w:kinsoku/>
        <w:wordWrap/>
        <w:overflowPunct/>
        <w:topLinePunct w:val="0"/>
        <w:autoSpaceDE w:val="0"/>
        <w:autoSpaceDN w:val="0"/>
        <w:bidi w:val="0"/>
        <w:adjustRightInd/>
        <w:snapToGrid/>
        <w:spacing w:before="0" w:after="0" w:line="360" w:lineRule="auto"/>
        <w:ind w:left="897" w:leftChars="150" w:right="0" w:hanging="567" w:firstLineChars="0"/>
        <w:jc w:val="left"/>
        <w:textAlignment w:val="auto"/>
        <w:rPr>
          <w:rFonts w:hint="eastAsia" w:ascii="仿宋" w:hAnsi="仿宋" w:eastAsia="仿宋" w:cs="仿宋"/>
          <w:sz w:val="21"/>
        </w:rPr>
      </w:pPr>
      <w:r>
        <w:rPr>
          <w:rFonts w:hint="eastAsia" w:ascii="仿宋" w:hAnsi="仿宋" w:eastAsia="仿宋" w:cs="仿宋"/>
          <w:sz w:val="21"/>
        </w:rPr>
        <w:t>投诉人提起投诉应当符合下列条件：</w:t>
      </w:r>
    </w:p>
    <w:p w14:paraId="27EB8B11">
      <w:pPr>
        <w:pStyle w:val="11"/>
        <w:keepNext w:val="0"/>
        <w:keepLines w:val="0"/>
        <w:pageBreakBefore w:val="0"/>
        <w:widowControl w:val="0"/>
        <w:kinsoku/>
        <w:wordWrap/>
        <w:overflowPunct/>
        <w:topLinePunct w:val="0"/>
        <w:autoSpaceDE w:val="0"/>
        <w:autoSpaceDN w:val="0"/>
        <w:bidi w:val="0"/>
        <w:adjustRightInd/>
        <w:snapToGrid/>
        <w:spacing w:line="360" w:lineRule="auto"/>
        <w:ind w:left="567" w:right="0"/>
        <w:textAlignment w:val="auto"/>
        <w:rPr>
          <w:rFonts w:hint="eastAsia" w:ascii="仿宋" w:hAnsi="仿宋" w:eastAsia="仿宋" w:cs="仿宋"/>
        </w:rPr>
      </w:pPr>
      <w:r>
        <w:rPr>
          <w:rFonts w:hint="eastAsia" w:ascii="仿宋" w:hAnsi="仿宋" w:eastAsia="仿宋" w:cs="仿宋"/>
        </w:rPr>
        <w:t>（一）提起投诉前已依法进行质疑；</w:t>
      </w:r>
    </w:p>
    <w:p w14:paraId="220D9E27">
      <w:pPr>
        <w:pStyle w:val="11"/>
        <w:keepNext w:val="0"/>
        <w:keepLines w:val="0"/>
        <w:pageBreakBefore w:val="0"/>
        <w:widowControl w:val="0"/>
        <w:kinsoku/>
        <w:wordWrap/>
        <w:overflowPunct/>
        <w:topLinePunct w:val="0"/>
        <w:autoSpaceDE w:val="0"/>
        <w:autoSpaceDN w:val="0"/>
        <w:bidi w:val="0"/>
        <w:adjustRightInd/>
        <w:snapToGrid/>
        <w:spacing w:line="240" w:lineRule="auto"/>
        <w:ind w:left="567" w:right="0"/>
        <w:textAlignment w:val="auto"/>
        <w:rPr>
          <w:rFonts w:hint="eastAsia" w:ascii="仿宋" w:hAnsi="仿宋" w:eastAsia="仿宋" w:cs="仿宋"/>
        </w:rPr>
      </w:pPr>
      <w:r>
        <w:rPr>
          <w:rFonts w:hint="eastAsia" w:ascii="仿宋" w:hAnsi="仿宋" w:eastAsia="仿宋" w:cs="仿宋"/>
        </w:rPr>
        <w:t>（二）投诉书内容符合《中华人民共和国财政部令第94号--政府采购质疑和投诉办法》的规定；</w:t>
      </w:r>
    </w:p>
    <w:p w14:paraId="1AFAF656">
      <w:pPr>
        <w:pStyle w:val="11"/>
        <w:keepNext w:val="0"/>
        <w:keepLines w:val="0"/>
        <w:pageBreakBefore w:val="0"/>
        <w:widowControl w:val="0"/>
        <w:kinsoku/>
        <w:wordWrap/>
        <w:overflowPunct/>
        <w:topLinePunct w:val="0"/>
        <w:autoSpaceDE w:val="0"/>
        <w:autoSpaceDN w:val="0"/>
        <w:bidi w:val="0"/>
        <w:adjustRightInd/>
        <w:snapToGrid/>
        <w:spacing w:before="4" w:line="360" w:lineRule="auto"/>
        <w:ind w:left="567" w:right="0"/>
        <w:textAlignment w:val="auto"/>
        <w:rPr>
          <w:rFonts w:hint="eastAsia" w:ascii="仿宋" w:hAnsi="仿宋" w:eastAsia="仿宋" w:cs="仿宋"/>
        </w:rPr>
      </w:pPr>
      <w:r>
        <w:rPr>
          <w:rFonts w:hint="eastAsia" w:ascii="仿宋" w:hAnsi="仿宋" w:eastAsia="仿宋" w:cs="仿宋"/>
        </w:rPr>
        <w:t>（三）在投诉有效期限内提起投诉；</w:t>
      </w:r>
    </w:p>
    <w:p w14:paraId="153B9C22">
      <w:pPr>
        <w:pStyle w:val="11"/>
        <w:keepNext w:val="0"/>
        <w:keepLines w:val="0"/>
        <w:pageBreakBefore w:val="0"/>
        <w:widowControl w:val="0"/>
        <w:kinsoku/>
        <w:wordWrap/>
        <w:overflowPunct/>
        <w:topLinePunct w:val="0"/>
        <w:autoSpaceDE w:val="0"/>
        <w:autoSpaceDN w:val="0"/>
        <w:bidi w:val="0"/>
        <w:adjustRightInd/>
        <w:snapToGrid/>
        <w:spacing w:line="360" w:lineRule="auto"/>
        <w:ind w:left="567" w:right="0"/>
        <w:textAlignment w:val="auto"/>
        <w:rPr>
          <w:rFonts w:hint="eastAsia" w:ascii="仿宋" w:hAnsi="仿宋" w:eastAsia="仿宋" w:cs="仿宋"/>
        </w:rPr>
      </w:pPr>
      <w:r>
        <w:rPr>
          <w:rFonts w:hint="eastAsia" w:ascii="仿宋" w:hAnsi="仿宋" w:eastAsia="仿宋" w:cs="仿宋"/>
        </w:rPr>
        <w:t>（四）同一投诉事项未经财政部门投诉处理；</w:t>
      </w:r>
    </w:p>
    <w:p w14:paraId="5EB7FA70">
      <w:pPr>
        <w:pStyle w:val="11"/>
        <w:keepNext w:val="0"/>
        <w:keepLines w:val="0"/>
        <w:pageBreakBefore w:val="0"/>
        <w:widowControl w:val="0"/>
        <w:kinsoku/>
        <w:wordWrap/>
        <w:overflowPunct/>
        <w:topLinePunct w:val="0"/>
        <w:autoSpaceDE w:val="0"/>
        <w:autoSpaceDN w:val="0"/>
        <w:bidi w:val="0"/>
        <w:adjustRightInd/>
        <w:snapToGrid/>
        <w:spacing w:line="360" w:lineRule="auto"/>
        <w:ind w:left="567" w:right="0"/>
        <w:textAlignment w:val="auto"/>
        <w:rPr>
          <w:rFonts w:hint="eastAsia" w:ascii="仿宋" w:hAnsi="仿宋" w:eastAsia="仿宋" w:cs="仿宋"/>
        </w:rPr>
      </w:pPr>
      <w:r>
        <w:rPr>
          <w:rFonts w:hint="eastAsia" w:ascii="仿宋" w:hAnsi="仿宋" w:eastAsia="仿宋" w:cs="仿宋"/>
        </w:rPr>
        <w:t>（五）财政部规定的其他条件。</w:t>
      </w:r>
    </w:p>
    <w:p w14:paraId="629E94CD">
      <w:pPr>
        <w:pStyle w:val="31"/>
        <w:keepNext w:val="0"/>
        <w:keepLines w:val="0"/>
        <w:pageBreakBefore w:val="0"/>
        <w:widowControl w:val="0"/>
        <w:numPr>
          <w:ilvl w:val="1"/>
          <w:numId w:val="39"/>
        </w:numPr>
        <w:tabs>
          <w:tab w:val="left" w:pos="844"/>
        </w:tabs>
        <w:kinsoku/>
        <w:wordWrap/>
        <w:overflowPunct/>
        <w:topLinePunct w:val="0"/>
        <w:autoSpaceDE w:val="0"/>
        <w:autoSpaceDN w:val="0"/>
        <w:bidi w:val="0"/>
        <w:adjustRightInd/>
        <w:snapToGrid/>
        <w:spacing w:before="0" w:after="0" w:line="360" w:lineRule="auto"/>
        <w:ind w:left="919" w:leftChars="160" w:right="0" w:hanging="567" w:firstLineChars="0"/>
        <w:jc w:val="left"/>
        <w:textAlignment w:val="auto"/>
        <w:rPr>
          <w:rFonts w:hint="eastAsia" w:ascii="仿宋" w:hAnsi="仿宋" w:eastAsia="仿宋" w:cs="仿宋"/>
          <w:sz w:val="21"/>
        </w:rPr>
      </w:pPr>
      <w:r>
        <w:rPr>
          <w:rFonts w:hint="eastAsia" w:ascii="仿宋" w:hAnsi="仿宋" w:eastAsia="仿宋" w:cs="仿宋"/>
          <w:sz w:val="21"/>
        </w:rPr>
        <w:t>投诉人在全国范围12个月内三次以上投诉查无实据的，由财政部门列入不良行为记录名单。投诉人有下列行为之一的，属于虚假、恶意投诉，由财政部门列入不良行为记录名单，禁止其1至3年内参加政府采购活动：</w:t>
      </w:r>
    </w:p>
    <w:p w14:paraId="0C955068">
      <w:pPr>
        <w:pStyle w:val="11"/>
        <w:keepNext w:val="0"/>
        <w:keepLines w:val="0"/>
        <w:pageBreakBefore w:val="0"/>
        <w:widowControl w:val="0"/>
        <w:kinsoku/>
        <w:wordWrap/>
        <w:overflowPunct/>
        <w:topLinePunct w:val="0"/>
        <w:autoSpaceDE w:val="0"/>
        <w:autoSpaceDN w:val="0"/>
        <w:bidi w:val="0"/>
        <w:adjustRightInd/>
        <w:snapToGrid/>
        <w:spacing w:before="2" w:line="360" w:lineRule="auto"/>
        <w:ind w:left="992" w:leftChars="260" w:right="0" w:hanging="420" w:hangingChars="200"/>
        <w:textAlignment w:val="auto"/>
        <w:rPr>
          <w:rFonts w:hint="eastAsia" w:ascii="仿宋" w:hAnsi="仿宋" w:eastAsia="仿宋" w:cs="仿宋"/>
        </w:rPr>
      </w:pPr>
      <w:r>
        <w:rPr>
          <w:rFonts w:hint="eastAsia" w:ascii="仿宋" w:hAnsi="仿宋" w:eastAsia="仿宋" w:cs="仿宋"/>
        </w:rPr>
        <w:t>（一）捏造事实；</w:t>
      </w:r>
    </w:p>
    <w:p w14:paraId="6AA9BC5C">
      <w:pPr>
        <w:pStyle w:val="11"/>
        <w:keepNext w:val="0"/>
        <w:keepLines w:val="0"/>
        <w:pageBreakBefore w:val="0"/>
        <w:widowControl w:val="0"/>
        <w:kinsoku/>
        <w:wordWrap/>
        <w:overflowPunct/>
        <w:topLinePunct w:val="0"/>
        <w:autoSpaceDE w:val="0"/>
        <w:autoSpaceDN w:val="0"/>
        <w:bidi w:val="0"/>
        <w:adjustRightInd/>
        <w:snapToGrid/>
        <w:spacing w:line="360" w:lineRule="auto"/>
        <w:ind w:left="992" w:leftChars="260" w:right="0" w:hanging="420" w:hangingChars="200"/>
        <w:textAlignment w:val="auto"/>
        <w:rPr>
          <w:rFonts w:hint="eastAsia" w:ascii="仿宋" w:hAnsi="仿宋" w:eastAsia="仿宋" w:cs="仿宋"/>
        </w:rPr>
      </w:pPr>
      <w:r>
        <w:rPr>
          <w:rFonts w:hint="eastAsia" w:ascii="仿宋" w:hAnsi="仿宋" w:eastAsia="仿宋" w:cs="仿宋"/>
        </w:rPr>
        <w:t>（二）提供虚假材料；</w:t>
      </w:r>
    </w:p>
    <w:p w14:paraId="2D1670F4">
      <w:pPr>
        <w:pStyle w:val="11"/>
        <w:keepNext w:val="0"/>
        <w:keepLines w:val="0"/>
        <w:pageBreakBefore w:val="0"/>
        <w:widowControl w:val="0"/>
        <w:kinsoku/>
        <w:wordWrap/>
        <w:overflowPunct/>
        <w:topLinePunct w:val="0"/>
        <w:autoSpaceDE w:val="0"/>
        <w:autoSpaceDN w:val="0"/>
        <w:bidi w:val="0"/>
        <w:adjustRightInd/>
        <w:snapToGrid/>
        <w:spacing w:line="360" w:lineRule="auto"/>
        <w:ind w:left="992" w:leftChars="260" w:right="0" w:hanging="420" w:hangingChars="200"/>
        <w:textAlignment w:val="auto"/>
        <w:rPr>
          <w:rFonts w:hint="eastAsia" w:ascii="仿宋" w:hAnsi="仿宋" w:eastAsia="仿宋" w:cs="仿宋"/>
        </w:rPr>
      </w:pPr>
      <w:r>
        <w:rPr>
          <w:rFonts w:hint="eastAsia" w:ascii="仿宋" w:hAnsi="仿宋" w:eastAsia="仿宋" w:cs="仿宋"/>
        </w:rPr>
        <w:t>（三）以非法手段取得证明材料。证据来源的合法性存在明显疑问，投诉人无法证明其取得方式合法的，视为以非法手段取得证明材料。</w:t>
      </w:r>
    </w:p>
    <w:p w14:paraId="5A456890">
      <w:pPr>
        <w:rPr>
          <w:rFonts w:hint="eastAsia" w:ascii="仿宋" w:hAnsi="仿宋" w:eastAsia="仿宋" w:cs="仿宋"/>
        </w:rPr>
      </w:pPr>
    </w:p>
    <w:p w14:paraId="53661184">
      <w:pPr>
        <w:pStyle w:val="9"/>
        <w:rPr>
          <w:rFonts w:hint="eastAsia" w:ascii="仿宋" w:hAnsi="仿宋" w:eastAsia="仿宋" w:cs="仿宋"/>
        </w:rPr>
      </w:pPr>
    </w:p>
    <w:p w14:paraId="5B047386">
      <w:pPr>
        <w:rPr>
          <w:rFonts w:hint="eastAsia"/>
        </w:rPr>
      </w:pPr>
    </w:p>
    <w:p w14:paraId="2BFDCC38">
      <w:pPr>
        <w:pStyle w:val="4"/>
        <w:keepNext w:val="0"/>
        <w:keepLines w:val="0"/>
        <w:pageBreakBefore w:val="0"/>
        <w:widowControl w:val="0"/>
        <w:numPr>
          <w:ilvl w:val="0"/>
          <w:numId w:val="40"/>
        </w:numPr>
        <w:kinsoku/>
        <w:wordWrap/>
        <w:overflowPunct/>
        <w:topLinePunct w:val="0"/>
        <w:autoSpaceDE w:val="0"/>
        <w:autoSpaceDN w:val="0"/>
        <w:bidi w:val="0"/>
        <w:adjustRightInd/>
        <w:snapToGrid/>
        <w:spacing w:before="167" w:line="360" w:lineRule="auto"/>
        <w:ind w:left="0" w:leftChars="0" w:right="0" w:firstLine="420" w:firstLineChars="0"/>
        <w:textAlignment w:val="auto"/>
        <w:rPr>
          <w:rFonts w:hint="eastAsia" w:ascii="仿宋" w:hAnsi="仿宋" w:eastAsia="仿宋" w:cs="仿宋"/>
        </w:rPr>
      </w:pPr>
      <w:bookmarkStart w:id="39" w:name="十、签订合同"/>
      <w:bookmarkEnd w:id="39"/>
      <w:r>
        <w:rPr>
          <w:rFonts w:hint="eastAsia" w:ascii="仿宋" w:hAnsi="仿宋" w:eastAsia="仿宋" w:cs="仿宋"/>
        </w:rPr>
        <w:t>签订合同</w:t>
      </w:r>
    </w:p>
    <w:p w14:paraId="099B211E">
      <w:pPr>
        <w:pStyle w:val="8"/>
        <w:keepNext w:val="0"/>
        <w:keepLines w:val="0"/>
        <w:pageBreakBefore w:val="0"/>
        <w:widowControl w:val="0"/>
        <w:numPr>
          <w:ilvl w:val="1"/>
          <w:numId w:val="41"/>
        </w:numPr>
        <w:tabs>
          <w:tab w:val="left" w:pos="636"/>
        </w:tabs>
        <w:kinsoku/>
        <w:wordWrap/>
        <w:overflowPunct/>
        <w:topLinePunct w:val="0"/>
        <w:autoSpaceDE w:val="0"/>
        <w:autoSpaceDN w:val="0"/>
        <w:bidi w:val="0"/>
        <w:adjustRightInd/>
        <w:snapToGrid/>
        <w:spacing w:before="0" w:after="0" w:line="360" w:lineRule="auto"/>
        <w:ind w:left="897" w:leftChars="150" w:right="0" w:hanging="567" w:firstLineChars="0"/>
        <w:jc w:val="left"/>
        <w:textAlignment w:val="auto"/>
        <w:rPr>
          <w:rFonts w:hint="eastAsia" w:ascii="仿宋" w:hAnsi="仿宋" w:eastAsia="仿宋" w:cs="仿宋"/>
          <w:sz w:val="19"/>
        </w:rPr>
      </w:pPr>
      <w:bookmarkStart w:id="40" w:name="19.签订合同"/>
      <w:bookmarkEnd w:id="40"/>
      <w:bookmarkStart w:id="41" w:name="19.签订合同"/>
      <w:bookmarkEnd w:id="41"/>
      <w:r>
        <w:rPr>
          <w:rFonts w:hint="eastAsia" w:ascii="仿宋" w:hAnsi="仿宋" w:eastAsia="仿宋" w:cs="仿宋"/>
        </w:rPr>
        <w:t>签订合同</w:t>
      </w:r>
    </w:p>
    <w:p w14:paraId="5F810647">
      <w:pPr>
        <w:pStyle w:val="11"/>
        <w:keepNext w:val="0"/>
        <w:keepLines w:val="0"/>
        <w:pageBreakBefore w:val="0"/>
        <w:widowControl w:val="0"/>
        <w:tabs>
          <w:tab w:val="left" w:pos="9051"/>
        </w:tabs>
        <w:kinsoku/>
        <w:wordWrap/>
        <w:overflowPunct/>
        <w:topLinePunct w:val="0"/>
        <w:autoSpaceDE w:val="0"/>
        <w:autoSpaceDN w:val="0"/>
        <w:bidi w:val="0"/>
        <w:adjustRightInd/>
        <w:snapToGrid/>
        <w:spacing w:line="360" w:lineRule="auto"/>
        <w:ind w:left="567" w:leftChars="0" w:right="0" w:firstLine="400" w:firstLineChars="200"/>
        <w:textAlignment w:val="auto"/>
        <w:rPr>
          <w:rFonts w:hint="eastAsia" w:ascii="仿宋" w:hAnsi="仿宋" w:eastAsia="仿宋" w:cs="仿宋"/>
          <w:spacing w:val="-5"/>
        </w:rPr>
      </w:pPr>
      <w:r>
        <w:rPr>
          <w:rFonts w:hint="eastAsia" w:ascii="仿宋" w:hAnsi="仿宋" w:eastAsia="仿宋" w:cs="仿宋"/>
          <w:spacing w:val="-5"/>
        </w:rPr>
        <w:t>成交人在收到《成交通知书》后，应按照《成交通知书》指定的时间、地点，派遣其授权代表与采购人签署合同。采购人与成交供应商按谈判文件要求和成交人响应文件承诺签订政府采购合同，但不得超出谈判文件和成交人响应文件的范围，也不得再行订立背离合同实质性内容的其他协议。</w:t>
      </w:r>
    </w:p>
    <w:p w14:paraId="7D1EB138">
      <w:pPr>
        <w:pStyle w:val="31"/>
        <w:keepNext w:val="0"/>
        <w:keepLines w:val="0"/>
        <w:pageBreakBefore w:val="0"/>
        <w:widowControl w:val="0"/>
        <w:numPr>
          <w:ilvl w:val="0"/>
          <w:numId w:val="42"/>
        </w:numPr>
        <w:tabs>
          <w:tab w:val="left" w:pos="885"/>
        </w:tabs>
        <w:kinsoku/>
        <w:wordWrap/>
        <w:overflowPunct/>
        <w:topLinePunct w:val="0"/>
        <w:autoSpaceDE w:val="0"/>
        <w:autoSpaceDN w:val="0"/>
        <w:bidi w:val="0"/>
        <w:adjustRightInd/>
        <w:snapToGrid/>
        <w:spacing w:before="2" w:after="0" w:line="360" w:lineRule="auto"/>
        <w:ind w:left="789" w:leftChars="100" w:right="0" w:hanging="569" w:firstLineChars="0"/>
        <w:jc w:val="left"/>
        <w:textAlignment w:val="auto"/>
        <w:rPr>
          <w:rFonts w:hint="eastAsia" w:ascii="仿宋" w:hAnsi="仿宋" w:eastAsia="仿宋" w:cs="仿宋"/>
          <w:sz w:val="21"/>
        </w:rPr>
      </w:pPr>
      <w:r>
        <w:rPr>
          <w:rFonts w:hint="eastAsia" w:ascii="仿宋" w:hAnsi="仿宋" w:eastAsia="仿宋" w:cs="仿宋"/>
          <w:spacing w:val="-8"/>
          <w:sz w:val="21"/>
          <w:szCs w:val="21"/>
          <w:lang w:val="zh-CN" w:eastAsia="zh-CN" w:bidi="zh-CN"/>
        </w:rPr>
        <w:t>谈判文件要求提交合同履约保证金的，成交供应商必须按规定提交合同履约保证金（如有）。</w:t>
      </w:r>
    </w:p>
    <w:p w14:paraId="115D5A4B">
      <w:pPr>
        <w:pStyle w:val="31"/>
        <w:keepNext w:val="0"/>
        <w:keepLines w:val="0"/>
        <w:pageBreakBefore w:val="0"/>
        <w:widowControl w:val="0"/>
        <w:numPr>
          <w:ilvl w:val="0"/>
          <w:numId w:val="42"/>
        </w:numPr>
        <w:tabs>
          <w:tab w:val="left" w:pos="885"/>
        </w:tabs>
        <w:kinsoku/>
        <w:wordWrap/>
        <w:overflowPunct/>
        <w:topLinePunct w:val="0"/>
        <w:autoSpaceDE w:val="0"/>
        <w:autoSpaceDN w:val="0"/>
        <w:bidi w:val="0"/>
        <w:adjustRightInd/>
        <w:snapToGrid/>
        <w:spacing w:before="2" w:after="0" w:line="360" w:lineRule="auto"/>
        <w:ind w:left="789" w:leftChars="100" w:right="0" w:hanging="569" w:firstLineChars="0"/>
        <w:jc w:val="left"/>
        <w:textAlignment w:val="auto"/>
        <w:rPr>
          <w:rFonts w:hint="eastAsia" w:ascii="仿宋" w:hAnsi="仿宋" w:eastAsia="仿宋" w:cs="仿宋"/>
          <w:sz w:val="21"/>
        </w:rPr>
      </w:pPr>
      <w:r>
        <w:rPr>
          <w:rFonts w:hint="eastAsia" w:ascii="仿宋" w:hAnsi="仿宋" w:eastAsia="仿宋" w:cs="仿宋"/>
          <w:spacing w:val="-8"/>
          <w:sz w:val="21"/>
          <w:szCs w:val="21"/>
          <w:lang w:val="zh-CN" w:eastAsia="zh-CN" w:bidi="zh-CN"/>
        </w:rPr>
        <w:t>合同的组成基于但不限于以下部分：</w:t>
      </w:r>
    </w:p>
    <w:p w14:paraId="7B9EFDB8">
      <w:pPr>
        <w:pStyle w:val="31"/>
        <w:keepNext w:val="0"/>
        <w:keepLines w:val="0"/>
        <w:pageBreakBefore w:val="0"/>
        <w:widowControl w:val="0"/>
        <w:numPr>
          <w:ilvl w:val="0"/>
          <w:numId w:val="43"/>
        </w:numPr>
        <w:tabs>
          <w:tab w:val="left" w:pos="885"/>
        </w:tabs>
        <w:kinsoku/>
        <w:wordWrap/>
        <w:overflowPunct/>
        <w:topLinePunct w:val="0"/>
        <w:autoSpaceDE w:val="0"/>
        <w:autoSpaceDN w:val="0"/>
        <w:bidi w:val="0"/>
        <w:adjustRightInd/>
        <w:snapToGrid/>
        <w:spacing w:before="2" w:after="0" w:line="360" w:lineRule="auto"/>
        <w:ind w:left="-200" w:leftChars="0" w:right="0" w:rightChars="0" w:firstLine="420" w:firstLineChars="200"/>
        <w:jc w:val="left"/>
        <w:textAlignment w:val="auto"/>
        <w:rPr>
          <w:rFonts w:hint="eastAsia" w:ascii="仿宋" w:hAnsi="仿宋" w:eastAsia="仿宋" w:cs="仿宋"/>
          <w:sz w:val="21"/>
        </w:rPr>
      </w:pPr>
      <w:r>
        <w:rPr>
          <w:rFonts w:hint="eastAsia" w:ascii="仿宋" w:hAnsi="仿宋" w:eastAsia="仿宋" w:cs="仿宋"/>
          <w:sz w:val="21"/>
        </w:rPr>
        <w:t>《合同书》；</w:t>
      </w:r>
    </w:p>
    <w:p w14:paraId="5BFEDD1B">
      <w:pPr>
        <w:pStyle w:val="31"/>
        <w:keepNext w:val="0"/>
        <w:keepLines w:val="0"/>
        <w:pageBreakBefore w:val="0"/>
        <w:widowControl w:val="0"/>
        <w:numPr>
          <w:ilvl w:val="0"/>
          <w:numId w:val="43"/>
        </w:numPr>
        <w:tabs>
          <w:tab w:val="left" w:pos="885"/>
        </w:tabs>
        <w:kinsoku/>
        <w:wordWrap/>
        <w:overflowPunct/>
        <w:topLinePunct w:val="0"/>
        <w:autoSpaceDE w:val="0"/>
        <w:autoSpaceDN w:val="0"/>
        <w:bidi w:val="0"/>
        <w:adjustRightInd/>
        <w:snapToGrid/>
        <w:spacing w:before="2" w:after="0" w:line="360" w:lineRule="auto"/>
        <w:ind w:left="-200" w:leftChars="0" w:right="0" w:rightChars="0" w:firstLine="420" w:firstLineChars="200"/>
        <w:jc w:val="left"/>
        <w:textAlignment w:val="auto"/>
        <w:rPr>
          <w:rFonts w:hint="eastAsia" w:ascii="仿宋" w:hAnsi="仿宋" w:eastAsia="仿宋" w:cs="仿宋"/>
          <w:sz w:val="21"/>
        </w:rPr>
      </w:pPr>
      <w:r>
        <w:rPr>
          <w:rFonts w:hint="eastAsia" w:ascii="仿宋" w:hAnsi="仿宋" w:eastAsia="仿宋" w:cs="仿宋"/>
          <w:sz w:val="21"/>
        </w:rPr>
        <w:t>谈判文件及其澄清、补充文件；</w:t>
      </w:r>
    </w:p>
    <w:p w14:paraId="1E60834D">
      <w:pPr>
        <w:pStyle w:val="31"/>
        <w:keepNext w:val="0"/>
        <w:keepLines w:val="0"/>
        <w:pageBreakBefore w:val="0"/>
        <w:widowControl w:val="0"/>
        <w:numPr>
          <w:ilvl w:val="0"/>
          <w:numId w:val="43"/>
        </w:numPr>
        <w:tabs>
          <w:tab w:val="left" w:pos="885"/>
        </w:tabs>
        <w:kinsoku/>
        <w:wordWrap/>
        <w:overflowPunct/>
        <w:topLinePunct w:val="0"/>
        <w:autoSpaceDE w:val="0"/>
        <w:autoSpaceDN w:val="0"/>
        <w:bidi w:val="0"/>
        <w:adjustRightInd/>
        <w:snapToGrid/>
        <w:spacing w:before="2" w:after="0" w:line="360" w:lineRule="auto"/>
        <w:ind w:left="-200" w:leftChars="0" w:right="0" w:rightChars="0" w:firstLine="420" w:firstLineChars="200"/>
        <w:jc w:val="left"/>
        <w:textAlignment w:val="auto"/>
        <w:rPr>
          <w:rFonts w:hint="eastAsia" w:ascii="仿宋" w:hAnsi="仿宋" w:eastAsia="仿宋" w:cs="仿宋"/>
          <w:sz w:val="21"/>
        </w:rPr>
      </w:pPr>
      <w:r>
        <w:rPr>
          <w:rFonts w:hint="eastAsia" w:ascii="仿宋" w:hAnsi="仿宋" w:eastAsia="仿宋" w:cs="仿宋"/>
          <w:sz w:val="21"/>
        </w:rPr>
        <w:t>成交供应商的谈判响应文件及其澄清、补充文件；</w:t>
      </w:r>
    </w:p>
    <w:p w14:paraId="28568568">
      <w:pPr>
        <w:pStyle w:val="31"/>
        <w:keepNext w:val="0"/>
        <w:keepLines w:val="0"/>
        <w:pageBreakBefore w:val="0"/>
        <w:widowControl w:val="0"/>
        <w:numPr>
          <w:ilvl w:val="0"/>
          <w:numId w:val="43"/>
        </w:numPr>
        <w:tabs>
          <w:tab w:val="left" w:pos="885"/>
        </w:tabs>
        <w:kinsoku/>
        <w:wordWrap/>
        <w:overflowPunct/>
        <w:topLinePunct w:val="0"/>
        <w:autoSpaceDE w:val="0"/>
        <w:autoSpaceDN w:val="0"/>
        <w:bidi w:val="0"/>
        <w:adjustRightInd/>
        <w:snapToGrid/>
        <w:spacing w:before="2" w:after="0" w:line="360" w:lineRule="auto"/>
        <w:ind w:left="-200" w:leftChars="0" w:right="0" w:rightChars="0" w:firstLine="420" w:firstLineChars="200"/>
        <w:jc w:val="left"/>
        <w:textAlignment w:val="auto"/>
        <w:rPr>
          <w:rFonts w:hint="eastAsia" w:ascii="仿宋" w:hAnsi="仿宋" w:eastAsia="仿宋" w:cs="仿宋"/>
          <w:sz w:val="21"/>
        </w:rPr>
      </w:pPr>
      <w:r>
        <w:rPr>
          <w:rFonts w:hint="eastAsia" w:ascii="仿宋" w:hAnsi="仿宋" w:eastAsia="仿宋" w:cs="仿宋"/>
          <w:sz w:val="21"/>
        </w:rPr>
        <w:t>《成交通知书》。</w:t>
      </w:r>
    </w:p>
    <w:p w14:paraId="7FC3F459">
      <w:pPr>
        <w:pStyle w:val="31"/>
        <w:keepNext w:val="0"/>
        <w:keepLines w:val="0"/>
        <w:pageBreakBefore w:val="0"/>
        <w:widowControl w:val="0"/>
        <w:numPr>
          <w:ilvl w:val="0"/>
          <w:numId w:val="44"/>
        </w:numPr>
        <w:tabs>
          <w:tab w:val="left" w:pos="885"/>
        </w:tabs>
        <w:kinsoku/>
        <w:wordWrap/>
        <w:overflowPunct/>
        <w:topLinePunct w:val="0"/>
        <w:autoSpaceDE w:val="0"/>
        <w:autoSpaceDN w:val="0"/>
        <w:bidi w:val="0"/>
        <w:adjustRightInd/>
        <w:snapToGrid/>
        <w:spacing w:before="0" w:after="0" w:line="480" w:lineRule="auto"/>
        <w:ind w:left="369" w:leftChars="0" w:right="0" w:hanging="569" w:firstLineChars="0"/>
        <w:jc w:val="left"/>
        <w:textAlignment w:val="auto"/>
        <w:rPr>
          <w:rFonts w:hint="eastAsia" w:ascii="仿宋" w:hAnsi="仿宋" w:eastAsia="仿宋" w:cs="仿宋"/>
          <w:sz w:val="21"/>
        </w:rPr>
      </w:pPr>
      <w:r>
        <w:rPr>
          <w:rFonts w:hint="eastAsia" w:ascii="仿宋" w:hAnsi="仿宋" w:eastAsia="仿宋" w:cs="仿宋"/>
          <w:sz w:val="21"/>
        </w:rPr>
        <w:t>不按约定签订或履行合同，给对方造成损失的，应承担赔偿责任。</w:t>
      </w:r>
    </w:p>
    <w:p w14:paraId="56D8C62C">
      <w:pPr>
        <w:pStyle w:val="31"/>
        <w:keepNext w:val="0"/>
        <w:keepLines w:val="0"/>
        <w:pageBreakBefore w:val="0"/>
        <w:widowControl w:val="0"/>
        <w:numPr>
          <w:ilvl w:val="0"/>
          <w:numId w:val="44"/>
        </w:numPr>
        <w:tabs>
          <w:tab w:val="left" w:pos="885"/>
        </w:tabs>
        <w:kinsoku/>
        <w:wordWrap/>
        <w:overflowPunct/>
        <w:topLinePunct w:val="0"/>
        <w:autoSpaceDE w:val="0"/>
        <w:autoSpaceDN w:val="0"/>
        <w:bidi w:val="0"/>
        <w:adjustRightInd/>
        <w:snapToGrid/>
        <w:spacing w:before="0" w:after="0" w:line="480" w:lineRule="auto"/>
        <w:ind w:left="369" w:leftChars="0" w:right="0" w:hanging="569" w:firstLineChars="0"/>
        <w:jc w:val="left"/>
        <w:textAlignment w:val="auto"/>
        <w:rPr>
          <w:rFonts w:hint="eastAsia" w:ascii="仿宋" w:hAnsi="仿宋" w:eastAsia="仿宋" w:cs="仿宋"/>
          <w:sz w:val="21"/>
        </w:rPr>
      </w:pPr>
      <w:r>
        <w:rPr>
          <w:rFonts w:hint="eastAsia" w:ascii="仿宋" w:hAnsi="仿宋" w:eastAsia="仿宋" w:cs="仿宋"/>
          <w:spacing w:val="-7"/>
          <w:sz w:val="21"/>
        </w:rPr>
        <w:t>自政府采购合同签订之日起</w:t>
      </w:r>
      <w:r>
        <w:rPr>
          <w:rFonts w:hint="eastAsia" w:ascii="仿宋" w:hAnsi="仿宋" w:eastAsia="仿宋" w:cs="仿宋"/>
          <w:sz w:val="21"/>
        </w:rPr>
        <w:t>7</w:t>
      </w:r>
      <w:r>
        <w:rPr>
          <w:rFonts w:hint="eastAsia" w:ascii="仿宋" w:hAnsi="仿宋" w:eastAsia="仿宋" w:cs="仿宋"/>
          <w:spacing w:val="-12"/>
          <w:sz w:val="21"/>
        </w:rPr>
        <w:t>个工作日内，采购人应将政府采</w:t>
      </w:r>
      <w:r>
        <w:rPr>
          <w:rFonts w:hint="eastAsia" w:ascii="仿宋" w:hAnsi="仿宋" w:eastAsia="仿宋" w:cs="仿宋"/>
          <w:sz w:val="21"/>
        </w:rPr>
        <w:t>购合同副本报同</w:t>
      </w:r>
      <w:r>
        <w:rPr>
          <w:rFonts w:hint="eastAsia" w:ascii="仿宋" w:hAnsi="仿宋" w:eastAsia="仿宋" w:cs="仿宋"/>
          <w:spacing w:val="-12"/>
          <w:sz w:val="21"/>
        </w:rPr>
        <w:t>级政府采购监</w:t>
      </w:r>
      <w:r>
        <w:rPr>
          <w:rFonts w:hint="eastAsia" w:ascii="仿宋" w:hAnsi="仿宋" w:eastAsia="仿宋" w:cs="仿宋"/>
          <w:spacing w:val="-7"/>
          <w:sz w:val="21"/>
        </w:rPr>
        <w:t>管机关备案。</w:t>
      </w:r>
    </w:p>
    <w:p w14:paraId="6793B7E4">
      <w:pPr>
        <w:pStyle w:val="31"/>
        <w:keepNext w:val="0"/>
        <w:keepLines w:val="0"/>
        <w:pageBreakBefore w:val="0"/>
        <w:widowControl w:val="0"/>
        <w:numPr>
          <w:ilvl w:val="0"/>
          <w:numId w:val="44"/>
        </w:numPr>
        <w:tabs>
          <w:tab w:val="left" w:pos="885"/>
        </w:tabs>
        <w:kinsoku/>
        <w:wordWrap/>
        <w:overflowPunct/>
        <w:topLinePunct w:val="0"/>
        <w:autoSpaceDE w:val="0"/>
        <w:autoSpaceDN w:val="0"/>
        <w:bidi w:val="0"/>
        <w:adjustRightInd/>
        <w:snapToGrid/>
        <w:spacing w:before="4" w:after="0" w:line="360" w:lineRule="auto"/>
        <w:ind w:left="369" w:leftChars="0" w:right="0" w:hanging="569" w:firstLineChars="0"/>
        <w:jc w:val="left"/>
        <w:textAlignment w:val="auto"/>
        <w:rPr>
          <w:rFonts w:hint="eastAsia" w:ascii="仿宋" w:hAnsi="仿宋" w:eastAsia="仿宋" w:cs="仿宋"/>
          <w:sz w:val="21"/>
        </w:rPr>
      </w:pPr>
      <w:r>
        <w:rPr>
          <w:rFonts w:hint="eastAsia" w:ascii="仿宋" w:hAnsi="仿宋" w:eastAsia="仿宋" w:cs="仿宋"/>
          <w:sz w:val="21"/>
        </w:rPr>
        <w:t>合同的履行</w:t>
      </w:r>
    </w:p>
    <w:p w14:paraId="164B292C">
      <w:pPr>
        <w:pStyle w:val="31"/>
        <w:keepNext w:val="0"/>
        <w:keepLines w:val="0"/>
        <w:pageBreakBefore w:val="0"/>
        <w:widowControl w:val="0"/>
        <w:numPr>
          <w:ilvl w:val="0"/>
          <w:numId w:val="45"/>
        </w:numPr>
        <w:tabs>
          <w:tab w:val="left" w:pos="950"/>
        </w:tabs>
        <w:kinsoku/>
        <w:wordWrap/>
        <w:overflowPunct/>
        <w:topLinePunct w:val="0"/>
        <w:autoSpaceDE w:val="0"/>
        <w:autoSpaceDN w:val="0"/>
        <w:bidi w:val="0"/>
        <w:adjustRightInd/>
        <w:snapToGrid/>
        <w:spacing w:before="0" w:after="0" w:line="360" w:lineRule="auto"/>
        <w:ind w:left="266" w:leftChars="0" w:right="0" w:hanging="210" w:firstLineChars="0"/>
        <w:jc w:val="both"/>
        <w:textAlignment w:val="auto"/>
        <w:rPr>
          <w:rFonts w:hint="eastAsia" w:ascii="仿宋" w:hAnsi="仿宋" w:eastAsia="仿宋" w:cs="仿宋"/>
          <w:sz w:val="21"/>
        </w:rPr>
      </w:pPr>
      <w:r>
        <w:rPr>
          <w:rFonts w:hint="eastAsia" w:ascii="仿宋" w:hAnsi="仿宋" w:eastAsia="仿宋" w:cs="仿宋"/>
          <w:sz w:val="21"/>
        </w:rPr>
        <w:t>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14:paraId="2D77A2ED">
      <w:pPr>
        <w:pStyle w:val="31"/>
        <w:keepNext w:val="0"/>
        <w:keepLines w:val="0"/>
        <w:pageBreakBefore w:val="0"/>
        <w:widowControl w:val="0"/>
        <w:numPr>
          <w:ilvl w:val="0"/>
          <w:numId w:val="45"/>
        </w:numPr>
        <w:tabs>
          <w:tab w:val="left" w:pos="950"/>
        </w:tabs>
        <w:kinsoku/>
        <w:wordWrap/>
        <w:overflowPunct/>
        <w:topLinePunct w:val="0"/>
        <w:autoSpaceDE w:val="0"/>
        <w:autoSpaceDN w:val="0"/>
        <w:bidi w:val="0"/>
        <w:adjustRightInd/>
        <w:snapToGrid/>
        <w:spacing w:before="0" w:after="0" w:line="360" w:lineRule="auto"/>
        <w:ind w:left="266" w:leftChars="0" w:right="0" w:hanging="210" w:firstLineChars="0"/>
        <w:jc w:val="both"/>
        <w:textAlignment w:val="auto"/>
        <w:rPr>
          <w:rFonts w:hint="eastAsia" w:ascii="仿宋" w:hAnsi="仿宋" w:eastAsia="仿宋" w:cs="仿宋"/>
          <w:sz w:val="21"/>
        </w:rPr>
      </w:pPr>
      <w:r>
        <w:rPr>
          <w:rFonts w:hint="eastAsia" w:ascii="仿宋" w:hAnsi="仿宋" w:eastAsia="仿宋" w:cs="仿宋"/>
          <w:sz w:val="21"/>
        </w:rPr>
        <w:t>政府采购合同履行中，采购人需追加与合同标的相同的货物、工程或者服务的，在不改变合同其他条款的前提下，可以与供应商签订补充合同，但所补充合同的采购金额不得超过原采购金额的百分之十。</w:t>
      </w:r>
    </w:p>
    <w:p w14:paraId="4A6D2C84">
      <w:pPr>
        <w:pStyle w:val="4"/>
        <w:keepNext w:val="0"/>
        <w:keepLines w:val="0"/>
        <w:pageBreakBefore w:val="0"/>
        <w:widowControl w:val="0"/>
        <w:numPr>
          <w:ilvl w:val="0"/>
          <w:numId w:val="46"/>
        </w:numPr>
        <w:kinsoku/>
        <w:wordWrap/>
        <w:overflowPunct/>
        <w:topLinePunct w:val="0"/>
        <w:autoSpaceDE w:val="0"/>
        <w:autoSpaceDN w:val="0"/>
        <w:bidi w:val="0"/>
        <w:adjustRightInd/>
        <w:snapToGrid/>
        <w:spacing w:before="166" w:line="360" w:lineRule="auto"/>
        <w:ind w:left="220" w:leftChars="100" w:right="0" w:firstLine="420" w:firstLineChars="0"/>
        <w:textAlignment w:val="auto"/>
        <w:rPr>
          <w:rFonts w:hint="eastAsia" w:ascii="仿宋" w:hAnsi="仿宋" w:eastAsia="仿宋" w:cs="仿宋"/>
        </w:rPr>
      </w:pPr>
      <w:bookmarkStart w:id="42" w:name="十一、适用法律"/>
      <w:bookmarkEnd w:id="42"/>
      <w:r>
        <w:rPr>
          <w:rFonts w:hint="eastAsia" w:ascii="仿宋" w:hAnsi="仿宋" w:eastAsia="仿宋" w:cs="仿宋"/>
        </w:rPr>
        <w:t>适用法律</w:t>
      </w:r>
    </w:p>
    <w:p w14:paraId="0858CEAE">
      <w:pPr>
        <w:pStyle w:val="31"/>
        <w:keepNext w:val="0"/>
        <w:keepLines w:val="0"/>
        <w:pageBreakBefore w:val="0"/>
        <w:widowControl w:val="0"/>
        <w:numPr>
          <w:ilvl w:val="0"/>
          <w:numId w:val="47"/>
        </w:numPr>
        <w:tabs>
          <w:tab w:val="left" w:pos="633"/>
        </w:tabs>
        <w:kinsoku/>
        <w:wordWrap/>
        <w:overflowPunct/>
        <w:topLinePunct w:val="0"/>
        <w:autoSpaceDE w:val="0"/>
        <w:autoSpaceDN w:val="0"/>
        <w:bidi w:val="0"/>
        <w:adjustRightInd/>
        <w:snapToGrid/>
        <w:spacing w:before="0" w:after="0" w:line="360" w:lineRule="auto"/>
        <w:ind w:left="425" w:leftChars="0" w:right="0" w:hanging="425" w:firstLineChars="0"/>
        <w:jc w:val="both"/>
        <w:textAlignment w:val="auto"/>
        <w:rPr>
          <w:rFonts w:hint="eastAsia" w:ascii="仿宋" w:hAnsi="仿宋" w:eastAsia="仿宋" w:cs="仿宋"/>
        </w:rPr>
      </w:pPr>
      <w:r>
        <w:rPr>
          <w:rFonts w:hint="eastAsia" w:ascii="仿宋" w:hAnsi="仿宋" w:eastAsia="仿宋" w:cs="仿宋"/>
          <w:sz w:val="21"/>
        </w:rPr>
        <w:t>需要落实的政府采购政策：</w:t>
      </w:r>
      <w:r>
        <w:rPr>
          <w:rFonts w:hint="eastAsia" w:ascii="仿宋" w:hAnsi="仿宋" w:eastAsia="仿宋" w:cs="仿宋"/>
          <w:color w:val="000000"/>
          <w:kern w:val="0"/>
          <w:sz w:val="21"/>
          <w:szCs w:val="21"/>
          <w:highlight w:val="none"/>
          <w:lang w:val="en-US" w:eastAsia="zh-CN" w:bidi="ar-SA"/>
        </w:rPr>
        <w:t>《节能产品政府采购实施意见》（财库〔2004〕185号）</w:t>
      </w:r>
      <w:r>
        <w:rPr>
          <w:rFonts w:hint="eastAsia" w:ascii="仿宋" w:hAnsi="仿宋" w:eastAsia="仿宋" w:cs="仿宋"/>
          <w:sz w:val="21"/>
        </w:rPr>
        <w:t>、</w:t>
      </w:r>
      <w:r>
        <w:rPr>
          <w:rFonts w:hint="eastAsia" w:ascii="仿宋" w:hAnsi="仿宋" w:eastAsia="仿宋" w:cs="仿宋"/>
          <w:color w:val="000000"/>
          <w:kern w:val="0"/>
          <w:sz w:val="21"/>
          <w:szCs w:val="21"/>
          <w:highlight w:val="none"/>
          <w:lang w:val="en-US" w:eastAsia="zh-CN" w:bidi="ar-SA"/>
        </w:rPr>
        <w:t>《关于环境标志产品政府采购实施的意见》（财库〔2006〕90号）</w:t>
      </w:r>
      <w:r>
        <w:rPr>
          <w:rFonts w:hint="eastAsia" w:ascii="仿宋" w:hAnsi="仿宋" w:eastAsia="仿宋" w:cs="仿宋"/>
        </w:rPr>
        <w:t>、</w:t>
      </w:r>
      <w:r>
        <w:rPr>
          <w:rFonts w:hint="eastAsia" w:ascii="仿宋" w:hAnsi="仿宋" w:eastAsia="仿宋" w:cs="仿宋"/>
          <w:color w:val="000000"/>
          <w:kern w:val="0"/>
          <w:sz w:val="21"/>
          <w:szCs w:val="21"/>
          <w:highlight w:val="none"/>
          <w:lang w:val="en-US" w:eastAsia="zh-CN" w:bidi="ar-SA"/>
        </w:rPr>
        <w:t>《财政部司法部关于政府采购支持监狱企业发展有关问题的通知》（财库〔2014〕68号）</w:t>
      </w:r>
      <w:r>
        <w:rPr>
          <w:rFonts w:hint="eastAsia" w:ascii="仿宋" w:hAnsi="仿宋" w:eastAsia="仿宋" w:cs="仿宋"/>
          <w:spacing w:val="-3"/>
        </w:rPr>
        <w:t>、</w:t>
      </w:r>
      <w:r>
        <w:rPr>
          <w:rFonts w:hint="eastAsia" w:ascii="仿宋" w:hAnsi="仿宋" w:eastAsia="仿宋" w:cs="仿宋"/>
          <w:color w:val="000000"/>
          <w:kern w:val="0"/>
          <w:sz w:val="21"/>
          <w:szCs w:val="21"/>
          <w:highlight w:val="none"/>
          <w:lang w:val="en-US" w:eastAsia="zh-CN" w:bidi="ar-SA"/>
        </w:rPr>
        <w:t>《关于促进残疾人就业政府采购政策的通知》（财库〔2017〕141号）</w:t>
      </w:r>
      <w:r>
        <w:rPr>
          <w:rFonts w:hint="eastAsia" w:ascii="仿宋" w:hAnsi="仿宋" w:eastAsia="仿宋" w:cs="仿宋"/>
        </w:rPr>
        <w:t>、</w:t>
      </w:r>
      <w:r>
        <w:rPr>
          <w:rFonts w:hint="eastAsia" w:ascii="仿宋" w:hAnsi="仿宋" w:eastAsia="仿宋" w:cs="仿宋"/>
          <w:color w:val="000000"/>
          <w:kern w:val="0"/>
          <w:sz w:val="21"/>
          <w:szCs w:val="21"/>
          <w:highlight w:val="none"/>
          <w:lang w:val="en-US" w:eastAsia="zh-CN" w:bidi="ar-SA"/>
        </w:rPr>
        <w:t>《财政部发展改革委生态环境部市场监管总局关于调整优化节能产品、环境标志产品政府采购执行机制的通知》（财库〔2019〕9号）</w:t>
      </w:r>
      <w:r>
        <w:rPr>
          <w:rFonts w:hint="eastAsia" w:ascii="仿宋" w:hAnsi="仿宋" w:eastAsia="仿宋" w:cs="仿宋"/>
          <w:spacing w:val="-3"/>
        </w:rPr>
        <w:t>、</w:t>
      </w:r>
      <w:r>
        <w:rPr>
          <w:rFonts w:hint="eastAsia" w:ascii="仿宋" w:hAnsi="仿宋" w:eastAsia="仿宋" w:cs="仿宋"/>
          <w:color w:val="000000"/>
          <w:kern w:val="0"/>
          <w:sz w:val="21"/>
          <w:szCs w:val="21"/>
          <w:highlight w:val="none"/>
          <w:lang w:val="en-US" w:eastAsia="zh-CN" w:bidi="ar-SA"/>
        </w:rPr>
        <w:t>《关于印发环境标志产品政府采购品目清单的通知》（财库〔2019〕18号）</w:t>
      </w:r>
      <w:r>
        <w:rPr>
          <w:rFonts w:hint="eastAsia" w:ascii="仿宋" w:hAnsi="仿宋" w:eastAsia="仿宋" w:cs="仿宋"/>
          <w:spacing w:val="-3"/>
        </w:rPr>
        <w:t>、</w:t>
      </w:r>
      <w:r>
        <w:rPr>
          <w:rFonts w:hint="eastAsia" w:ascii="仿宋" w:hAnsi="仿宋" w:eastAsia="仿宋" w:cs="仿宋"/>
          <w:color w:val="000000"/>
          <w:kern w:val="0"/>
          <w:sz w:val="21"/>
          <w:szCs w:val="21"/>
          <w:highlight w:val="none"/>
          <w:lang w:val="en-US" w:eastAsia="zh-CN" w:bidi="ar-SA"/>
        </w:rPr>
        <w:t>《关于印发节能产品政府采购品目清单的通知》（财库〔2019〕19号）</w:t>
      </w:r>
      <w:r>
        <w:rPr>
          <w:rFonts w:hint="eastAsia" w:ascii="仿宋" w:hAnsi="仿宋" w:eastAsia="仿宋" w:cs="仿宋"/>
          <w:spacing w:val="-3"/>
        </w:rPr>
        <w:t>、</w:t>
      </w:r>
      <w:r>
        <w:rPr>
          <w:rFonts w:hint="eastAsia" w:ascii="仿宋" w:hAnsi="仿宋" w:eastAsia="仿宋" w:cs="仿宋"/>
          <w:color w:val="000000"/>
          <w:kern w:val="0"/>
          <w:sz w:val="21"/>
          <w:szCs w:val="21"/>
          <w:highlight w:val="none"/>
          <w:lang w:val="en-US" w:eastAsia="zh-CN" w:bidi="ar-SA"/>
        </w:rPr>
        <w:t>《关于印发&lt;政府采购促进中小企业发展管理办法&gt;的通知》（财库〔2020〕46号）</w:t>
      </w:r>
      <w:r>
        <w:rPr>
          <w:rFonts w:hint="eastAsia" w:ascii="仿宋" w:hAnsi="仿宋" w:eastAsia="仿宋" w:cs="仿宋"/>
        </w:rPr>
        <w:t>。</w:t>
      </w:r>
    </w:p>
    <w:p w14:paraId="39C3721B">
      <w:pPr>
        <w:pStyle w:val="31"/>
        <w:keepNext w:val="0"/>
        <w:keepLines w:val="0"/>
        <w:pageBreakBefore w:val="0"/>
        <w:widowControl w:val="0"/>
        <w:numPr>
          <w:ilvl w:val="0"/>
          <w:numId w:val="47"/>
        </w:numPr>
        <w:tabs>
          <w:tab w:val="left" w:pos="633"/>
        </w:tabs>
        <w:kinsoku/>
        <w:wordWrap/>
        <w:overflowPunct/>
        <w:topLinePunct w:val="0"/>
        <w:autoSpaceDE w:val="0"/>
        <w:autoSpaceDN w:val="0"/>
        <w:bidi w:val="0"/>
        <w:adjustRightInd/>
        <w:snapToGrid/>
        <w:spacing w:before="0" w:after="0" w:line="360" w:lineRule="auto"/>
        <w:ind w:left="425" w:leftChars="0" w:right="0" w:hanging="425" w:firstLineChars="0"/>
        <w:jc w:val="both"/>
        <w:textAlignment w:val="auto"/>
        <w:rPr>
          <w:rFonts w:hint="eastAsia" w:ascii="仿宋" w:hAnsi="仿宋" w:eastAsia="仿宋" w:cs="仿宋"/>
          <w:sz w:val="21"/>
        </w:rPr>
      </w:pPr>
      <w:r>
        <w:rPr>
          <w:rFonts w:hint="eastAsia" w:ascii="仿宋" w:hAnsi="仿宋" w:eastAsia="仿宋" w:cs="仿宋"/>
          <w:sz w:val="21"/>
        </w:rPr>
        <w:t>采购人、政府采购代理机构及响应供应商的一切采购投标活动均适用《中华人民共和国政府采购法》及其配套的法规、规章、政策。</w:t>
      </w:r>
    </w:p>
    <w:p w14:paraId="4D2BE5DE">
      <w:pPr>
        <w:pStyle w:val="31"/>
        <w:keepNext w:val="0"/>
        <w:keepLines w:val="0"/>
        <w:pageBreakBefore w:val="0"/>
        <w:widowControl w:val="0"/>
        <w:numPr>
          <w:ilvl w:val="0"/>
          <w:numId w:val="47"/>
        </w:numPr>
        <w:tabs>
          <w:tab w:val="left" w:pos="633"/>
        </w:tabs>
        <w:kinsoku/>
        <w:wordWrap/>
        <w:overflowPunct/>
        <w:topLinePunct w:val="0"/>
        <w:autoSpaceDE w:val="0"/>
        <w:autoSpaceDN w:val="0"/>
        <w:bidi w:val="0"/>
        <w:adjustRightInd/>
        <w:snapToGrid/>
        <w:spacing w:before="0" w:after="0" w:line="360" w:lineRule="auto"/>
        <w:ind w:left="425" w:leftChars="0" w:right="0" w:hanging="425" w:firstLineChars="0"/>
        <w:jc w:val="both"/>
        <w:textAlignment w:val="auto"/>
        <w:rPr>
          <w:rFonts w:hint="eastAsia" w:ascii="仿宋" w:hAnsi="仿宋" w:eastAsia="仿宋" w:cs="仿宋"/>
          <w:sz w:val="21"/>
        </w:rPr>
      </w:pPr>
      <w:bookmarkStart w:id="43" w:name="22.采购文件的解释权"/>
      <w:bookmarkEnd w:id="43"/>
      <w:bookmarkStart w:id="44" w:name="22.采购文件的解释权"/>
      <w:bookmarkEnd w:id="44"/>
      <w:r>
        <w:rPr>
          <w:rFonts w:hint="eastAsia" w:ascii="仿宋" w:hAnsi="仿宋" w:eastAsia="仿宋" w:cs="仿宋"/>
          <w:sz w:val="21"/>
        </w:rPr>
        <w:t>采购文件的解释权</w:t>
      </w:r>
    </w:p>
    <w:p w14:paraId="02FF155B">
      <w:pPr>
        <w:pStyle w:val="11"/>
        <w:keepNext w:val="0"/>
        <w:keepLines w:val="0"/>
        <w:pageBreakBefore w:val="0"/>
        <w:widowControl w:val="0"/>
        <w:kinsoku/>
        <w:wordWrap/>
        <w:overflowPunct/>
        <w:topLinePunct w:val="0"/>
        <w:autoSpaceDE w:val="0"/>
        <w:autoSpaceDN w:val="0"/>
        <w:bidi w:val="0"/>
        <w:adjustRightInd/>
        <w:snapToGrid/>
        <w:spacing w:line="360" w:lineRule="auto"/>
        <w:ind w:left="220" w:leftChars="100" w:right="0"/>
        <w:textAlignment w:val="auto"/>
        <w:rPr>
          <w:rFonts w:hint="eastAsia" w:ascii="仿宋" w:hAnsi="仿宋" w:eastAsia="仿宋" w:cs="仿宋"/>
        </w:rPr>
      </w:pPr>
      <w:r>
        <w:rPr>
          <w:rFonts w:hint="eastAsia" w:ascii="仿宋" w:hAnsi="仿宋" w:eastAsia="仿宋" w:cs="仿宋"/>
        </w:rPr>
        <w:t>本采购文件的解释权归</w:t>
      </w:r>
      <w:r>
        <w:rPr>
          <w:rFonts w:hint="eastAsia" w:ascii="仿宋" w:hAnsi="仿宋" w:eastAsia="仿宋" w:cs="仿宋"/>
          <w:lang w:val="en-US" w:eastAsia="zh-CN"/>
        </w:rPr>
        <w:t>广东至臻项目管理有限公司</w:t>
      </w:r>
      <w:r>
        <w:rPr>
          <w:rFonts w:hint="eastAsia" w:ascii="仿宋" w:hAnsi="仿宋" w:eastAsia="仿宋" w:cs="仿宋"/>
        </w:rPr>
        <w:t>所有。</w:t>
      </w:r>
    </w:p>
    <w:p w14:paraId="2CC80876">
      <w:pPr>
        <w:keepNext w:val="0"/>
        <w:keepLines w:val="0"/>
        <w:pageBreakBefore w:val="0"/>
        <w:widowControl w:val="0"/>
        <w:kinsoku/>
        <w:wordWrap/>
        <w:overflowPunct/>
        <w:topLinePunct w:val="0"/>
        <w:autoSpaceDE w:val="0"/>
        <w:autoSpaceDN w:val="0"/>
        <w:bidi w:val="0"/>
        <w:adjustRightInd/>
        <w:snapToGrid/>
        <w:spacing w:after="0" w:line="360" w:lineRule="auto"/>
        <w:ind w:right="0"/>
        <w:textAlignment w:val="auto"/>
        <w:rPr>
          <w:rFonts w:hint="eastAsia" w:ascii="仿宋" w:hAnsi="仿宋" w:eastAsia="仿宋" w:cs="仿宋"/>
        </w:rPr>
      </w:pPr>
    </w:p>
    <w:p w14:paraId="4977F48D">
      <w:pPr>
        <w:pStyle w:val="11"/>
        <w:rPr>
          <w:rFonts w:hint="eastAsia"/>
        </w:rPr>
        <w:sectPr>
          <w:pgSz w:w="11910" w:h="16840"/>
          <w:pgMar w:top="1134" w:right="1134" w:bottom="1134" w:left="1134" w:header="881" w:footer="827" w:gutter="0"/>
          <w:pgBorders>
            <w:top w:val="none" w:sz="0" w:space="0"/>
            <w:left w:val="none" w:sz="0" w:space="0"/>
            <w:bottom w:val="none" w:sz="0" w:space="0"/>
            <w:right w:val="none" w:sz="0" w:space="0"/>
          </w:pgBorders>
          <w:pgNumType w:fmt="decimal"/>
          <w:cols w:space="720" w:num="1"/>
        </w:sectPr>
      </w:pPr>
    </w:p>
    <w:p w14:paraId="3F85464C">
      <w:pPr>
        <w:spacing w:before="67" w:after="3" w:line="360" w:lineRule="auto"/>
        <w:ind w:left="0" w:right="8" w:firstLine="0"/>
        <w:jc w:val="center"/>
        <w:rPr>
          <w:rFonts w:hint="eastAsia" w:ascii="仿宋" w:hAnsi="仿宋" w:eastAsia="仿宋" w:cs="仿宋"/>
          <w:b/>
          <w:bCs/>
          <w:sz w:val="21"/>
          <w:szCs w:val="22"/>
          <w:highlight w:val="none"/>
          <w:lang w:val="zh-CN" w:eastAsia="zh-CN" w:bidi="zh-CN"/>
        </w:rPr>
      </w:pPr>
      <w:bookmarkStart w:id="45" w:name="附表一《资格性审查表》"/>
      <w:bookmarkEnd w:id="45"/>
      <w:r>
        <w:rPr>
          <w:rFonts w:hint="eastAsia" w:ascii="仿宋" w:hAnsi="仿宋" w:eastAsia="仿宋" w:cs="仿宋"/>
          <w:b/>
          <w:bCs/>
          <w:sz w:val="21"/>
          <w:szCs w:val="22"/>
          <w:highlight w:val="none"/>
          <w:lang w:val="zh-CN" w:eastAsia="zh-CN" w:bidi="zh-CN"/>
        </w:rPr>
        <w:t>附表一《资格性</w:t>
      </w:r>
      <w:r>
        <w:rPr>
          <w:rFonts w:hint="eastAsia" w:ascii="仿宋" w:hAnsi="仿宋" w:eastAsia="仿宋" w:cs="仿宋"/>
          <w:b/>
          <w:sz w:val="21"/>
          <w:highlight w:val="none"/>
        </w:rPr>
        <w:t>评审表</w:t>
      </w:r>
      <w:r>
        <w:rPr>
          <w:rFonts w:hint="eastAsia" w:ascii="仿宋" w:hAnsi="仿宋" w:eastAsia="仿宋" w:cs="仿宋"/>
          <w:b/>
          <w:bCs/>
          <w:sz w:val="21"/>
          <w:szCs w:val="22"/>
          <w:highlight w:val="none"/>
          <w:lang w:val="zh-CN" w:eastAsia="zh-CN" w:bidi="zh-CN"/>
        </w:rPr>
        <w:t>》</w:t>
      </w:r>
    </w:p>
    <w:tbl>
      <w:tblPr>
        <w:tblStyle w:val="26"/>
        <w:tblW w:w="922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60"/>
        <w:gridCol w:w="8167"/>
      </w:tblGrid>
      <w:tr w14:paraId="626FB1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1060" w:type="dxa"/>
            <w:vAlign w:val="center"/>
          </w:tcPr>
          <w:p w14:paraId="1C6C9FDA">
            <w:pPr>
              <w:pStyle w:val="32"/>
              <w:spacing w:before="172" w:line="360" w:lineRule="auto"/>
              <w:ind w:left="414" w:right="406"/>
              <w:jc w:val="center"/>
              <w:rPr>
                <w:rFonts w:hint="eastAsia" w:ascii="仿宋" w:hAnsi="仿宋" w:eastAsia="仿宋" w:cs="仿宋"/>
                <w:sz w:val="21"/>
                <w:highlight w:val="none"/>
              </w:rPr>
            </w:pPr>
            <w:r>
              <w:rPr>
                <w:rFonts w:hint="eastAsia" w:ascii="仿宋" w:hAnsi="仿宋" w:eastAsia="仿宋" w:cs="仿宋"/>
                <w:sz w:val="22"/>
                <w:szCs w:val="24"/>
                <w:highlight w:val="none"/>
              </w:rPr>
              <w:t>序号</w:t>
            </w:r>
          </w:p>
        </w:tc>
        <w:tc>
          <w:tcPr>
            <w:tcW w:w="8167" w:type="dxa"/>
            <w:vAlign w:val="center"/>
          </w:tcPr>
          <w:p w14:paraId="20382AC6">
            <w:pPr>
              <w:pStyle w:val="32"/>
              <w:spacing w:before="172" w:line="360" w:lineRule="auto"/>
              <w:ind w:left="3424" w:right="3419"/>
              <w:jc w:val="center"/>
              <w:rPr>
                <w:rFonts w:hint="eastAsia" w:ascii="仿宋" w:hAnsi="仿宋" w:eastAsia="仿宋" w:cs="仿宋"/>
                <w:sz w:val="21"/>
                <w:highlight w:val="none"/>
              </w:rPr>
            </w:pPr>
            <w:r>
              <w:rPr>
                <w:rFonts w:hint="eastAsia" w:ascii="仿宋" w:hAnsi="仿宋" w:eastAsia="仿宋" w:cs="仿宋"/>
                <w:sz w:val="21"/>
                <w:highlight w:val="none"/>
              </w:rPr>
              <w:t>要求</w:t>
            </w:r>
          </w:p>
        </w:tc>
      </w:tr>
      <w:tr w14:paraId="0A6E14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jc w:val="center"/>
        </w:trPr>
        <w:tc>
          <w:tcPr>
            <w:tcW w:w="1060" w:type="dxa"/>
            <w:vAlign w:val="center"/>
          </w:tcPr>
          <w:p w14:paraId="14DC1E6E">
            <w:pPr>
              <w:pStyle w:val="32"/>
              <w:spacing w:before="116" w:line="360" w:lineRule="auto"/>
              <w:ind w:left="28"/>
              <w:jc w:val="center"/>
              <w:rPr>
                <w:rFonts w:hint="eastAsia" w:ascii="仿宋" w:hAnsi="仿宋" w:eastAsia="仿宋" w:cs="仿宋"/>
                <w:sz w:val="21"/>
                <w:highlight w:val="none"/>
              </w:rPr>
            </w:pPr>
            <w:r>
              <w:rPr>
                <w:rFonts w:hint="eastAsia" w:ascii="仿宋" w:hAnsi="仿宋" w:eastAsia="仿宋" w:cs="仿宋"/>
                <w:sz w:val="21"/>
                <w:highlight w:val="none"/>
              </w:rPr>
              <w:t>1</w:t>
            </w:r>
          </w:p>
        </w:tc>
        <w:tc>
          <w:tcPr>
            <w:tcW w:w="8167" w:type="dxa"/>
            <w:vAlign w:val="center"/>
          </w:tcPr>
          <w:p w14:paraId="51800E52">
            <w:pPr>
              <w:keepNext w:val="0"/>
              <w:keepLines w:val="0"/>
              <w:widowControl/>
              <w:numPr>
                <w:ilvl w:val="0"/>
                <w:numId w:val="0"/>
              </w:numPr>
              <w:suppressLineNumbers w:val="0"/>
              <w:spacing w:line="360" w:lineRule="auto"/>
              <w:ind w:left="220" w:leftChars="100" w:right="0" w:rightChars="0" w:firstLine="0" w:firstLineChars="0"/>
              <w:jc w:val="left"/>
              <w:rPr>
                <w:rFonts w:hint="eastAsia" w:ascii="仿宋" w:hAnsi="仿宋" w:eastAsia="仿宋" w:cs="仿宋"/>
                <w:sz w:val="21"/>
                <w:highlight w:val="none"/>
              </w:rPr>
            </w:pPr>
            <w:r>
              <w:rPr>
                <w:rFonts w:hint="eastAsia" w:ascii="仿宋" w:hAnsi="仿宋" w:eastAsia="仿宋" w:cs="仿宋"/>
                <w:sz w:val="21"/>
                <w:szCs w:val="21"/>
                <w:lang w:val="en-US" w:eastAsia="zh-CN"/>
              </w:rPr>
              <w:t>参加本项目谈判的响应供应商应当具备《中华人民共和国政府采购法》第二十二条规定的条件</w:t>
            </w:r>
          </w:p>
        </w:tc>
      </w:tr>
      <w:tr w14:paraId="162730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jc w:val="center"/>
        </w:trPr>
        <w:tc>
          <w:tcPr>
            <w:tcW w:w="1060" w:type="dxa"/>
            <w:vAlign w:val="center"/>
          </w:tcPr>
          <w:p w14:paraId="0BD6DB1B">
            <w:pPr>
              <w:pStyle w:val="32"/>
              <w:spacing w:before="116" w:line="360" w:lineRule="auto"/>
              <w:ind w:left="28"/>
              <w:jc w:val="center"/>
              <w:rPr>
                <w:rFonts w:hint="default" w:ascii="仿宋" w:hAnsi="仿宋" w:eastAsia="仿宋" w:cs="仿宋"/>
                <w:sz w:val="21"/>
                <w:highlight w:val="none"/>
                <w:lang w:val="en-US" w:eastAsia="zh-CN"/>
              </w:rPr>
            </w:pPr>
            <w:r>
              <w:rPr>
                <w:rFonts w:hint="eastAsia" w:ascii="仿宋" w:hAnsi="仿宋" w:eastAsia="仿宋" w:cs="仿宋"/>
                <w:sz w:val="21"/>
                <w:highlight w:val="none"/>
                <w:lang w:val="en-US" w:eastAsia="zh-CN"/>
              </w:rPr>
              <w:t>2</w:t>
            </w:r>
          </w:p>
        </w:tc>
        <w:tc>
          <w:tcPr>
            <w:tcW w:w="8167" w:type="dxa"/>
            <w:vAlign w:val="center"/>
          </w:tcPr>
          <w:p w14:paraId="080A756B">
            <w:pPr>
              <w:keepNext w:val="0"/>
              <w:keepLines w:val="0"/>
              <w:pageBreakBefore w:val="0"/>
              <w:widowControl/>
              <w:numPr>
                <w:ilvl w:val="0"/>
                <w:numId w:val="0"/>
              </w:numPr>
              <w:suppressLineNumbers w:val="0"/>
              <w:kinsoku/>
              <w:wordWrap w:val="0"/>
              <w:overflowPunct/>
              <w:topLinePunct w:val="0"/>
              <w:autoSpaceDE w:val="0"/>
              <w:autoSpaceDN w:val="0"/>
              <w:bidi w:val="0"/>
              <w:adjustRightInd/>
              <w:snapToGrid/>
              <w:spacing w:line="360" w:lineRule="auto"/>
              <w:ind w:left="220" w:leftChars="100" w:right="0" w:rightChars="0" w:firstLine="0" w:firstLineChars="0"/>
              <w:jc w:val="left"/>
              <w:textAlignment w:val="auto"/>
              <w:rPr>
                <w:rFonts w:hint="eastAsia" w:ascii="仿宋" w:hAnsi="仿宋" w:eastAsia="仿宋" w:cs="仿宋"/>
                <w:sz w:val="21"/>
                <w:highlight w:val="none"/>
              </w:rPr>
            </w:pPr>
            <w:r>
              <w:rPr>
                <w:rFonts w:hint="eastAsia" w:ascii="仿宋" w:hAnsi="仿宋" w:eastAsia="仿宋" w:cs="仿宋"/>
                <w:sz w:val="21"/>
                <w:szCs w:val="21"/>
                <w:lang w:val="en-US" w:eastAsia="zh-CN"/>
              </w:rPr>
              <w:t>响应供应商未被列入“信用中国”网站(www.creditchina.gov.cn)“记录失信被执行人、重大税收违法案件当事人名单及政府采购严重违法失信行为”记录名单；不处于中国政府采购网(www.ccgp.gov.cn)“政府采购严重违法失信行为信息记录”中的禁止参加政府采购活动期间；（以采购人或采购代理机构于投标截止时间当天在“信用中国”网站（www.creditchina.gov.cn）及中国政府采购网（http://www.ccgp.gov.cn/）查询结果为准，如相关失信记录已失效，供应商需提供相关证明资料）</w:t>
            </w:r>
          </w:p>
        </w:tc>
      </w:tr>
      <w:tr w14:paraId="6C8532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jc w:val="center"/>
        </w:trPr>
        <w:tc>
          <w:tcPr>
            <w:tcW w:w="1060" w:type="dxa"/>
            <w:vAlign w:val="center"/>
          </w:tcPr>
          <w:p w14:paraId="42626D63">
            <w:pPr>
              <w:pStyle w:val="32"/>
              <w:spacing w:before="116" w:line="360" w:lineRule="auto"/>
              <w:ind w:left="28"/>
              <w:jc w:val="center"/>
              <w:rPr>
                <w:rFonts w:hint="default" w:ascii="仿宋" w:hAnsi="仿宋" w:eastAsia="仿宋" w:cs="仿宋"/>
                <w:sz w:val="21"/>
                <w:highlight w:val="none"/>
                <w:lang w:val="en-US" w:eastAsia="zh-CN"/>
              </w:rPr>
            </w:pPr>
            <w:r>
              <w:rPr>
                <w:rFonts w:hint="eastAsia" w:ascii="仿宋" w:hAnsi="仿宋" w:eastAsia="仿宋" w:cs="仿宋"/>
                <w:sz w:val="21"/>
                <w:highlight w:val="none"/>
                <w:lang w:val="en-US" w:eastAsia="zh-CN"/>
              </w:rPr>
              <w:t>3</w:t>
            </w:r>
          </w:p>
        </w:tc>
        <w:tc>
          <w:tcPr>
            <w:tcW w:w="8167" w:type="dxa"/>
            <w:vAlign w:val="center"/>
          </w:tcPr>
          <w:p w14:paraId="26D5623E">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284" w:leftChars="0" w:right="110" w:rightChars="50"/>
              <w:jc w:val="both"/>
              <w:textAlignment w:val="auto"/>
              <w:rPr>
                <w:rFonts w:hint="eastAsia" w:ascii="仿宋" w:hAnsi="仿宋" w:eastAsia="仿宋" w:cs="仿宋"/>
                <w:kern w:val="0"/>
                <w:sz w:val="21"/>
                <w:szCs w:val="21"/>
                <w:lang w:val="en-US" w:eastAsia="zh-CN" w:bidi="zh-CN"/>
              </w:rPr>
            </w:pPr>
            <w:r>
              <w:rPr>
                <w:rFonts w:hint="eastAsia" w:ascii="仿宋" w:hAnsi="仿宋" w:eastAsia="仿宋" w:cs="仿宋"/>
                <w:kern w:val="0"/>
                <w:sz w:val="21"/>
                <w:szCs w:val="21"/>
                <w:lang w:val="en-US" w:eastAsia="zh-CN" w:bidi="zh-CN"/>
              </w:rPr>
              <w:t>本项目不接受联合体投标，不允许分包和转包；【投标（响应）文件中提供《资格条件承诺函》】</w:t>
            </w:r>
          </w:p>
        </w:tc>
      </w:tr>
      <w:tr w14:paraId="653EC8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jc w:val="center"/>
        </w:trPr>
        <w:tc>
          <w:tcPr>
            <w:tcW w:w="1060" w:type="dxa"/>
            <w:vAlign w:val="center"/>
          </w:tcPr>
          <w:p w14:paraId="64C9DE2C">
            <w:pPr>
              <w:pStyle w:val="32"/>
              <w:spacing w:before="116" w:line="360" w:lineRule="auto"/>
              <w:ind w:left="28"/>
              <w:jc w:val="center"/>
              <w:rPr>
                <w:rFonts w:hint="default" w:ascii="仿宋" w:hAnsi="仿宋" w:eastAsia="仿宋" w:cs="仿宋"/>
                <w:sz w:val="21"/>
                <w:highlight w:val="none"/>
                <w:lang w:val="en-US" w:eastAsia="zh-CN"/>
              </w:rPr>
            </w:pPr>
            <w:r>
              <w:rPr>
                <w:rFonts w:hint="eastAsia" w:ascii="仿宋" w:hAnsi="仿宋" w:eastAsia="仿宋" w:cs="仿宋"/>
                <w:sz w:val="21"/>
                <w:highlight w:val="none"/>
                <w:lang w:val="en-US" w:eastAsia="zh-CN"/>
              </w:rPr>
              <w:t>4</w:t>
            </w:r>
          </w:p>
        </w:tc>
        <w:tc>
          <w:tcPr>
            <w:tcW w:w="8167" w:type="dxa"/>
            <w:vAlign w:val="center"/>
          </w:tcPr>
          <w:p w14:paraId="77B652A5">
            <w:pPr>
              <w:keepNext w:val="0"/>
              <w:keepLines w:val="0"/>
              <w:widowControl/>
              <w:numPr>
                <w:ilvl w:val="0"/>
                <w:numId w:val="0"/>
              </w:numPr>
              <w:suppressLineNumbers w:val="0"/>
              <w:spacing w:line="360" w:lineRule="auto"/>
              <w:ind w:left="220" w:leftChars="100" w:right="0" w:rightChars="0" w:firstLine="0" w:firstLine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单位负责人为同一人或者存在直接控股、管理关系的不同供应商，不得同时参加本采购项目（或采购包） 投标（响应）。为本项目提供整体设计、规范编制或者项目管理、监理、检测等服务的供应商，不得再参与本项目投标（响应）。投标（报价） 函相关承诺要求内容。【投标（响应）文件中提供《资格条件承诺函》】</w:t>
            </w:r>
          </w:p>
        </w:tc>
      </w:tr>
    </w:tbl>
    <w:p w14:paraId="2995A849">
      <w:pPr>
        <w:pStyle w:val="11"/>
        <w:spacing w:line="360" w:lineRule="auto"/>
        <w:ind w:left="100"/>
        <w:rPr>
          <w:rFonts w:hint="eastAsia" w:ascii="仿宋" w:hAnsi="仿宋" w:eastAsia="仿宋" w:cs="仿宋"/>
          <w:sz w:val="22"/>
          <w:szCs w:val="22"/>
          <w:highlight w:val="none"/>
          <w:lang w:val="zh-CN" w:eastAsia="zh-CN" w:bidi="zh-CN"/>
        </w:rPr>
      </w:pPr>
    </w:p>
    <w:p w14:paraId="021200FB">
      <w:pPr>
        <w:pStyle w:val="11"/>
        <w:spacing w:line="360" w:lineRule="auto"/>
        <w:ind w:left="100"/>
        <w:rPr>
          <w:rFonts w:hint="eastAsia" w:ascii="仿宋" w:hAnsi="仿宋" w:eastAsia="仿宋" w:cs="仿宋"/>
          <w:sz w:val="22"/>
          <w:szCs w:val="22"/>
          <w:highlight w:val="none"/>
          <w:lang w:val="zh-CN" w:eastAsia="zh-CN" w:bidi="zh-CN"/>
        </w:rPr>
      </w:pPr>
      <w:r>
        <w:rPr>
          <w:rFonts w:hint="eastAsia" w:ascii="仿宋" w:hAnsi="仿宋" w:eastAsia="仿宋" w:cs="仿宋"/>
          <w:sz w:val="22"/>
          <w:szCs w:val="22"/>
          <w:highlight w:val="none"/>
          <w:lang w:val="zh-CN" w:eastAsia="zh-CN" w:bidi="zh-CN"/>
        </w:rPr>
        <w:t>注：1、</w:t>
      </w:r>
      <w:r>
        <w:rPr>
          <w:rFonts w:hint="eastAsia" w:ascii="仿宋" w:hAnsi="仿宋" w:eastAsia="仿宋" w:cs="仿宋"/>
          <w:sz w:val="22"/>
          <w:szCs w:val="22"/>
          <w:highlight w:val="none"/>
          <w:lang w:val="en-US" w:eastAsia="zh-CN" w:bidi="zh-CN"/>
        </w:rPr>
        <w:t>响应</w:t>
      </w:r>
      <w:r>
        <w:rPr>
          <w:rFonts w:hint="eastAsia" w:ascii="仿宋" w:hAnsi="仿宋" w:eastAsia="仿宋" w:cs="仿宋"/>
          <w:sz w:val="22"/>
          <w:szCs w:val="22"/>
          <w:highlight w:val="none"/>
          <w:lang w:val="zh-CN" w:eastAsia="zh-CN" w:bidi="zh-CN"/>
        </w:rPr>
        <w:t>供应商资格要求详见第一部分谈判邀请函。</w:t>
      </w:r>
    </w:p>
    <w:p w14:paraId="1BFCE386">
      <w:pPr>
        <w:spacing w:after="0"/>
        <w:rPr>
          <w:rFonts w:hint="eastAsia" w:ascii="仿宋" w:hAnsi="仿宋" w:eastAsia="仿宋" w:cs="仿宋"/>
          <w:highlight w:val="none"/>
        </w:rPr>
      </w:pPr>
    </w:p>
    <w:p w14:paraId="070ECBBB">
      <w:pPr>
        <w:pStyle w:val="3"/>
        <w:rPr>
          <w:rFonts w:hint="eastAsia"/>
        </w:rPr>
        <w:sectPr>
          <w:pgSz w:w="11910" w:h="16840"/>
          <w:pgMar w:top="1134" w:right="1134" w:bottom="1134" w:left="1134" w:header="881" w:footer="827" w:gutter="0"/>
          <w:pgBorders>
            <w:top w:val="none" w:sz="0" w:space="0"/>
            <w:left w:val="none" w:sz="0" w:space="0"/>
            <w:bottom w:val="none" w:sz="0" w:space="0"/>
            <w:right w:val="none" w:sz="0" w:space="0"/>
          </w:pgBorders>
          <w:pgNumType w:fmt="decimal"/>
          <w:cols w:space="720" w:num="1"/>
        </w:sectPr>
      </w:pPr>
    </w:p>
    <w:p w14:paraId="45542FB9">
      <w:pPr>
        <w:spacing w:before="67" w:after="3" w:line="360" w:lineRule="auto"/>
        <w:ind w:left="0" w:right="8" w:firstLine="0"/>
        <w:jc w:val="center"/>
        <w:rPr>
          <w:rFonts w:hint="eastAsia" w:ascii="仿宋" w:hAnsi="仿宋" w:eastAsia="仿宋" w:cs="仿宋"/>
          <w:b/>
          <w:bCs/>
          <w:sz w:val="21"/>
          <w:szCs w:val="22"/>
          <w:highlight w:val="none"/>
          <w:lang w:val="zh-CN" w:eastAsia="zh-CN" w:bidi="zh-CN"/>
        </w:rPr>
      </w:pPr>
      <w:bookmarkStart w:id="46" w:name="附表二《符合性审查表》"/>
      <w:bookmarkEnd w:id="46"/>
      <w:r>
        <w:rPr>
          <w:rFonts w:hint="eastAsia" w:ascii="仿宋" w:hAnsi="仿宋" w:eastAsia="仿宋" w:cs="仿宋"/>
          <w:b/>
          <w:bCs/>
          <w:sz w:val="21"/>
          <w:szCs w:val="22"/>
          <w:highlight w:val="none"/>
          <w:lang w:val="zh-CN" w:eastAsia="zh-CN" w:bidi="zh-CN"/>
        </w:rPr>
        <w:t>附表二《</w:t>
      </w:r>
      <w:r>
        <w:rPr>
          <w:rFonts w:hint="eastAsia" w:ascii="仿宋" w:hAnsi="仿宋" w:eastAsia="仿宋" w:cs="仿宋"/>
          <w:b/>
          <w:sz w:val="21"/>
          <w:highlight w:val="none"/>
        </w:rPr>
        <w:t>符合性评审表</w:t>
      </w:r>
      <w:r>
        <w:rPr>
          <w:rFonts w:hint="eastAsia" w:ascii="仿宋" w:hAnsi="仿宋" w:eastAsia="仿宋" w:cs="仿宋"/>
          <w:b/>
          <w:bCs/>
          <w:sz w:val="21"/>
          <w:szCs w:val="22"/>
          <w:highlight w:val="none"/>
          <w:lang w:val="zh-CN" w:eastAsia="zh-CN" w:bidi="zh-CN"/>
        </w:rPr>
        <w:t>》</w:t>
      </w:r>
    </w:p>
    <w:tbl>
      <w:tblPr>
        <w:tblStyle w:val="26"/>
        <w:tblW w:w="0" w:type="auto"/>
        <w:tblInd w:w="4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5"/>
        <w:gridCol w:w="8197"/>
      </w:tblGrid>
      <w:tr w14:paraId="21ABDD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645" w:type="dxa"/>
          </w:tcPr>
          <w:p w14:paraId="6F3BA50E">
            <w:pPr>
              <w:pStyle w:val="32"/>
              <w:spacing w:before="147" w:line="360" w:lineRule="auto"/>
              <w:ind w:left="91" w:right="84"/>
              <w:jc w:val="center"/>
              <w:rPr>
                <w:rFonts w:hint="eastAsia" w:ascii="仿宋" w:hAnsi="仿宋" w:eastAsia="仿宋" w:cs="仿宋"/>
                <w:sz w:val="21"/>
                <w:highlight w:val="none"/>
              </w:rPr>
            </w:pPr>
            <w:r>
              <w:rPr>
                <w:rFonts w:hint="eastAsia" w:ascii="仿宋" w:hAnsi="仿宋" w:eastAsia="仿宋" w:cs="仿宋"/>
                <w:sz w:val="21"/>
                <w:highlight w:val="none"/>
              </w:rPr>
              <w:t>序号</w:t>
            </w:r>
          </w:p>
        </w:tc>
        <w:tc>
          <w:tcPr>
            <w:tcW w:w="8197" w:type="dxa"/>
          </w:tcPr>
          <w:p w14:paraId="0515C055">
            <w:pPr>
              <w:pStyle w:val="32"/>
              <w:spacing w:before="147" w:line="360" w:lineRule="auto"/>
              <w:ind w:left="3867" w:right="3860"/>
              <w:jc w:val="center"/>
              <w:rPr>
                <w:rFonts w:hint="eastAsia" w:ascii="仿宋" w:hAnsi="仿宋" w:eastAsia="仿宋" w:cs="仿宋"/>
                <w:sz w:val="21"/>
                <w:highlight w:val="none"/>
              </w:rPr>
            </w:pPr>
            <w:r>
              <w:rPr>
                <w:rFonts w:hint="eastAsia" w:ascii="仿宋" w:hAnsi="仿宋" w:eastAsia="仿宋" w:cs="仿宋"/>
                <w:sz w:val="21"/>
                <w:highlight w:val="none"/>
              </w:rPr>
              <w:t>要求</w:t>
            </w:r>
          </w:p>
        </w:tc>
      </w:tr>
      <w:tr w14:paraId="142DE6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645" w:type="dxa"/>
          </w:tcPr>
          <w:p w14:paraId="64CA5056">
            <w:pPr>
              <w:pStyle w:val="32"/>
              <w:spacing w:before="128" w:line="360" w:lineRule="auto"/>
              <w:ind w:left="6"/>
              <w:jc w:val="center"/>
              <w:rPr>
                <w:rFonts w:hint="eastAsia" w:ascii="仿宋" w:hAnsi="仿宋" w:eastAsia="仿宋" w:cs="仿宋"/>
                <w:sz w:val="21"/>
                <w:highlight w:val="none"/>
              </w:rPr>
            </w:pPr>
            <w:r>
              <w:rPr>
                <w:rFonts w:hint="eastAsia" w:ascii="仿宋" w:hAnsi="仿宋" w:eastAsia="仿宋" w:cs="仿宋"/>
                <w:w w:val="99"/>
                <w:sz w:val="21"/>
                <w:highlight w:val="none"/>
              </w:rPr>
              <w:t>1</w:t>
            </w:r>
          </w:p>
        </w:tc>
        <w:tc>
          <w:tcPr>
            <w:tcW w:w="8197" w:type="dxa"/>
            <w:vAlign w:val="center"/>
          </w:tcPr>
          <w:p w14:paraId="096E18DE">
            <w:pPr>
              <w:pStyle w:val="32"/>
              <w:keepNext w:val="0"/>
              <w:keepLines w:val="0"/>
              <w:pageBreakBefore w:val="0"/>
              <w:widowControl w:val="0"/>
              <w:kinsoku/>
              <w:wordWrap/>
              <w:overflowPunct/>
              <w:topLinePunct w:val="0"/>
              <w:autoSpaceDE w:val="0"/>
              <w:autoSpaceDN w:val="0"/>
              <w:bidi w:val="0"/>
              <w:adjustRightInd/>
              <w:snapToGrid/>
              <w:spacing w:before="128" w:line="360" w:lineRule="auto"/>
              <w:ind w:left="567"/>
              <w:jc w:val="left"/>
              <w:textAlignment w:val="auto"/>
              <w:rPr>
                <w:rFonts w:hint="eastAsia" w:ascii="仿宋" w:hAnsi="仿宋" w:eastAsia="仿宋" w:cs="仿宋"/>
                <w:sz w:val="21"/>
                <w:highlight w:val="none"/>
              </w:rPr>
            </w:pPr>
            <w:r>
              <w:rPr>
                <w:rFonts w:hint="eastAsia" w:ascii="仿宋" w:hAnsi="仿宋" w:eastAsia="仿宋" w:cs="仿宋"/>
                <w:sz w:val="21"/>
                <w:highlight w:val="none"/>
              </w:rPr>
              <w:t>最后报价是固定价且是唯一的，且未超出本项目最高限价。</w:t>
            </w:r>
          </w:p>
        </w:tc>
      </w:tr>
      <w:tr w14:paraId="2D67BB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645" w:type="dxa"/>
          </w:tcPr>
          <w:p w14:paraId="40268C3C">
            <w:pPr>
              <w:pStyle w:val="32"/>
              <w:spacing w:before="8" w:line="360" w:lineRule="auto"/>
              <w:rPr>
                <w:rFonts w:hint="eastAsia" w:ascii="仿宋" w:hAnsi="仿宋" w:eastAsia="仿宋" w:cs="仿宋"/>
                <w:b/>
                <w:sz w:val="15"/>
                <w:highlight w:val="none"/>
              </w:rPr>
            </w:pPr>
          </w:p>
          <w:p w14:paraId="125BBC14">
            <w:pPr>
              <w:pStyle w:val="32"/>
              <w:spacing w:line="360" w:lineRule="auto"/>
              <w:ind w:left="6"/>
              <w:jc w:val="center"/>
              <w:rPr>
                <w:rFonts w:hint="eastAsia" w:ascii="仿宋" w:hAnsi="仿宋" w:eastAsia="仿宋" w:cs="仿宋"/>
                <w:sz w:val="21"/>
                <w:highlight w:val="none"/>
              </w:rPr>
            </w:pPr>
            <w:r>
              <w:rPr>
                <w:rFonts w:hint="eastAsia" w:ascii="仿宋" w:hAnsi="仿宋" w:eastAsia="仿宋" w:cs="仿宋"/>
                <w:w w:val="99"/>
                <w:sz w:val="21"/>
                <w:highlight w:val="none"/>
              </w:rPr>
              <w:t>2</w:t>
            </w:r>
          </w:p>
        </w:tc>
        <w:tc>
          <w:tcPr>
            <w:tcW w:w="8197" w:type="dxa"/>
            <w:vAlign w:val="center"/>
          </w:tcPr>
          <w:p w14:paraId="060B2E67">
            <w:pPr>
              <w:pStyle w:val="32"/>
              <w:keepNext w:val="0"/>
              <w:keepLines w:val="0"/>
              <w:pageBreakBefore w:val="0"/>
              <w:widowControl w:val="0"/>
              <w:kinsoku/>
              <w:wordWrap/>
              <w:overflowPunct/>
              <w:topLinePunct w:val="0"/>
              <w:autoSpaceDE w:val="0"/>
              <w:autoSpaceDN w:val="0"/>
              <w:bidi w:val="0"/>
              <w:adjustRightInd/>
              <w:snapToGrid/>
              <w:spacing w:line="360" w:lineRule="auto"/>
              <w:ind w:left="567"/>
              <w:jc w:val="left"/>
              <w:textAlignment w:val="auto"/>
              <w:rPr>
                <w:rFonts w:hint="eastAsia" w:ascii="仿宋" w:hAnsi="仿宋" w:eastAsia="仿宋" w:cs="仿宋"/>
                <w:sz w:val="21"/>
                <w:highlight w:val="none"/>
              </w:rPr>
            </w:pPr>
            <w:r>
              <w:rPr>
                <w:rFonts w:hint="eastAsia" w:ascii="仿宋" w:hAnsi="仿宋" w:eastAsia="仿宋" w:cs="仿宋"/>
                <w:sz w:val="21"/>
                <w:highlight w:val="none"/>
              </w:rPr>
              <w:t>报价合理，无明显低于其他报价，无以低于成本价报价的不正当竞争行为。</w:t>
            </w:r>
          </w:p>
        </w:tc>
      </w:tr>
      <w:tr w14:paraId="253998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8" w:hRule="atLeast"/>
        </w:trPr>
        <w:tc>
          <w:tcPr>
            <w:tcW w:w="645" w:type="dxa"/>
          </w:tcPr>
          <w:p w14:paraId="298E0452">
            <w:pPr>
              <w:pStyle w:val="32"/>
              <w:spacing w:before="12" w:line="360" w:lineRule="auto"/>
              <w:rPr>
                <w:rFonts w:hint="eastAsia" w:ascii="仿宋" w:hAnsi="仿宋" w:eastAsia="仿宋" w:cs="仿宋"/>
                <w:b/>
                <w:sz w:val="23"/>
                <w:highlight w:val="none"/>
              </w:rPr>
            </w:pPr>
          </w:p>
          <w:p w14:paraId="6A4C557F">
            <w:pPr>
              <w:pStyle w:val="32"/>
              <w:spacing w:line="360" w:lineRule="auto"/>
              <w:ind w:left="6"/>
              <w:jc w:val="center"/>
              <w:rPr>
                <w:rFonts w:hint="eastAsia" w:ascii="仿宋" w:hAnsi="仿宋" w:eastAsia="仿宋" w:cs="仿宋"/>
                <w:sz w:val="21"/>
                <w:highlight w:val="none"/>
              </w:rPr>
            </w:pPr>
            <w:r>
              <w:rPr>
                <w:rFonts w:hint="eastAsia" w:ascii="仿宋" w:hAnsi="仿宋" w:eastAsia="仿宋" w:cs="仿宋"/>
                <w:w w:val="99"/>
                <w:sz w:val="21"/>
                <w:highlight w:val="none"/>
              </w:rPr>
              <w:t>3</w:t>
            </w:r>
          </w:p>
        </w:tc>
        <w:tc>
          <w:tcPr>
            <w:tcW w:w="8197" w:type="dxa"/>
            <w:vAlign w:val="center"/>
          </w:tcPr>
          <w:p w14:paraId="20158DB3">
            <w:pPr>
              <w:pStyle w:val="32"/>
              <w:keepNext w:val="0"/>
              <w:keepLines w:val="0"/>
              <w:pageBreakBefore w:val="0"/>
              <w:widowControl w:val="0"/>
              <w:kinsoku/>
              <w:wordWrap/>
              <w:overflowPunct/>
              <w:topLinePunct w:val="0"/>
              <w:autoSpaceDE w:val="0"/>
              <w:autoSpaceDN w:val="0"/>
              <w:bidi w:val="0"/>
              <w:adjustRightInd/>
              <w:snapToGrid/>
              <w:spacing w:before="36" w:line="360" w:lineRule="auto"/>
              <w:ind w:left="567" w:right="180"/>
              <w:jc w:val="left"/>
              <w:textAlignment w:val="auto"/>
              <w:rPr>
                <w:rFonts w:hint="eastAsia" w:ascii="仿宋" w:hAnsi="仿宋" w:eastAsia="仿宋" w:cs="仿宋"/>
                <w:sz w:val="21"/>
                <w:highlight w:val="none"/>
              </w:rPr>
            </w:pPr>
            <w:r>
              <w:rPr>
                <w:rFonts w:hint="eastAsia" w:ascii="仿宋" w:hAnsi="仿宋" w:eastAsia="仿宋" w:cs="仿宋"/>
                <w:sz w:val="21"/>
                <w:highlight w:val="none"/>
              </w:rPr>
              <w:t>响应文件完整且编排有序，内容基本完整，无重大错漏，并按要求密封、标识、签署、盖章。</w:t>
            </w:r>
          </w:p>
        </w:tc>
      </w:tr>
      <w:tr w14:paraId="1B6CB5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645" w:type="dxa"/>
          </w:tcPr>
          <w:p w14:paraId="3864E833">
            <w:pPr>
              <w:pStyle w:val="32"/>
              <w:spacing w:before="164" w:line="360" w:lineRule="auto"/>
              <w:ind w:left="6"/>
              <w:jc w:val="center"/>
              <w:rPr>
                <w:rFonts w:hint="eastAsia" w:ascii="仿宋" w:hAnsi="仿宋" w:eastAsia="仿宋" w:cs="仿宋"/>
                <w:sz w:val="21"/>
                <w:highlight w:val="none"/>
              </w:rPr>
            </w:pPr>
            <w:r>
              <w:rPr>
                <w:rFonts w:hint="eastAsia" w:ascii="仿宋" w:hAnsi="仿宋" w:eastAsia="仿宋" w:cs="仿宋"/>
                <w:w w:val="99"/>
                <w:sz w:val="21"/>
                <w:highlight w:val="none"/>
              </w:rPr>
              <w:t>4</w:t>
            </w:r>
          </w:p>
        </w:tc>
        <w:tc>
          <w:tcPr>
            <w:tcW w:w="8197" w:type="dxa"/>
            <w:vAlign w:val="center"/>
          </w:tcPr>
          <w:p w14:paraId="1A30A421">
            <w:pPr>
              <w:pStyle w:val="32"/>
              <w:keepNext w:val="0"/>
              <w:keepLines w:val="0"/>
              <w:pageBreakBefore w:val="0"/>
              <w:widowControl w:val="0"/>
              <w:kinsoku/>
              <w:wordWrap/>
              <w:overflowPunct/>
              <w:topLinePunct w:val="0"/>
              <w:autoSpaceDE w:val="0"/>
              <w:autoSpaceDN w:val="0"/>
              <w:bidi w:val="0"/>
              <w:adjustRightInd/>
              <w:snapToGrid/>
              <w:spacing w:before="164" w:line="360" w:lineRule="auto"/>
              <w:ind w:left="567"/>
              <w:jc w:val="left"/>
              <w:textAlignment w:val="auto"/>
              <w:rPr>
                <w:rFonts w:hint="eastAsia" w:ascii="仿宋" w:hAnsi="仿宋" w:eastAsia="仿宋" w:cs="仿宋"/>
                <w:sz w:val="21"/>
                <w:highlight w:val="none"/>
              </w:rPr>
            </w:pPr>
            <w:r>
              <w:rPr>
                <w:rFonts w:hint="eastAsia" w:ascii="仿宋" w:hAnsi="仿宋" w:eastAsia="仿宋" w:cs="仿宋"/>
                <w:sz w:val="21"/>
                <w:highlight w:val="none"/>
              </w:rPr>
              <w:t>响应文件中要求法人代表签字</w:t>
            </w:r>
            <w:r>
              <w:rPr>
                <w:rFonts w:hint="eastAsia" w:ascii="仿宋" w:hAnsi="仿宋" w:eastAsia="仿宋" w:cs="仿宋"/>
                <w:sz w:val="21"/>
                <w:highlight w:val="none"/>
                <w:lang w:val="en-US" w:eastAsia="zh-CN"/>
              </w:rPr>
              <w:t>或盖章</w:t>
            </w:r>
            <w:r>
              <w:rPr>
                <w:rFonts w:hint="eastAsia" w:ascii="仿宋" w:hAnsi="仿宋" w:eastAsia="仿宋" w:cs="仿宋"/>
                <w:sz w:val="21"/>
                <w:highlight w:val="none"/>
              </w:rPr>
              <w:t>、授权人签字</w:t>
            </w:r>
            <w:r>
              <w:rPr>
                <w:rFonts w:hint="eastAsia" w:ascii="仿宋" w:hAnsi="仿宋" w:eastAsia="仿宋" w:cs="仿宋"/>
                <w:sz w:val="21"/>
                <w:highlight w:val="none"/>
                <w:lang w:val="en-US" w:eastAsia="zh-CN"/>
              </w:rPr>
              <w:t>或盖章</w:t>
            </w:r>
            <w:r>
              <w:rPr>
                <w:rFonts w:hint="eastAsia" w:ascii="仿宋" w:hAnsi="仿宋" w:eastAsia="仿宋" w:cs="仿宋"/>
                <w:sz w:val="21"/>
                <w:highlight w:val="none"/>
              </w:rPr>
              <w:t>和加盖公章的，已按照要求签署盖章。</w:t>
            </w:r>
          </w:p>
        </w:tc>
      </w:tr>
      <w:tr w14:paraId="7D3F86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645" w:type="dxa"/>
          </w:tcPr>
          <w:p w14:paraId="488D4582">
            <w:pPr>
              <w:pStyle w:val="32"/>
              <w:spacing w:before="123" w:line="360" w:lineRule="auto"/>
              <w:ind w:left="6"/>
              <w:jc w:val="center"/>
              <w:rPr>
                <w:rFonts w:hint="eastAsia" w:ascii="仿宋" w:hAnsi="仿宋" w:eastAsia="仿宋" w:cs="仿宋"/>
                <w:sz w:val="21"/>
                <w:highlight w:val="none"/>
                <w:lang w:val="en-US" w:eastAsia="zh-CN"/>
              </w:rPr>
            </w:pPr>
            <w:r>
              <w:rPr>
                <w:rFonts w:hint="eastAsia" w:ascii="仿宋" w:hAnsi="仿宋" w:eastAsia="仿宋" w:cs="仿宋"/>
                <w:sz w:val="21"/>
                <w:highlight w:val="none"/>
                <w:lang w:val="en-US" w:eastAsia="zh-CN"/>
              </w:rPr>
              <w:t>5</w:t>
            </w:r>
          </w:p>
        </w:tc>
        <w:tc>
          <w:tcPr>
            <w:tcW w:w="8197" w:type="dxa"/>
            <w:vAlign w:val="center"/>
          </w:tcPr>
          <w:p w14:paraId="13E57D8D">
            <w:pPr>
              <w:pStyle w:val="32"/>
              <w:keepNext w:val="0"/>
              <w:keepLines w:val="0"/>
              <w:pageBreakBefore w:val="0"/>
              <w:widowControl w:val="0"/>
              <w:kinsoku/>
              <w:wordWrap/>
              <w:overflowPunct/>
              <w:topLinePunct w:val="0"/>
              <w:autoSpaceDE w:val="0"/>
              <w:autoSpaceDN w:val="0"/>
              <w:bidi w:val="0"/>
              <w:adjustRightInd/>
              <w:snapToGrid/>
              <w:spacing w:before="123" w:line="360" w:lineRule="auto"/>
              <w:ind w:left="567"/>
              <w:jc w:val="left"/>
              <w:textAlignment w:val="auto"/>
              <w:rPr>
                <w:rFonts w:hint="eastAsia" w:ascii="仿宋" w:hAnsi="仿宋" w:eastAsia="仿宋" w:cs="仿宋"/>
                <w:sz w:val="21"/>
                <w:highlight w:val="none"/>
              </w:rPr>
            </w:pPr>
            <w:r>
              <w:rPr>
                <w:rFonts w:hint="eastAsia" w:ascii="仿宋" w:hAnsi="仿宋" w:eastAsia="仿宋" w:cs="仿宋"/>
                <w:sz w:val="21"/>
                <w:highlight w:val="none"/>
                <w:lang w:val="en-US" w:eastAsia="zh-CN"/>
              </w:rPr>
              <w:t>响应文件</w:t>
            </w:r>
            <w:r>
              <w:rPr>
                <w:rFonts w:hint="eastAsia" w:ascii="仿宋" w:hAnsi="仿宋" w:eastAsia="仿宋" w:cs="仿宋"/>
                <w:sz w:val="21"/>
                <w:highlight w:val="none"/>
              </w:rPr>
              <w:t>有效期满足谈判文件要求。</w:t>
            </w:r>
          </w:p>
        </w:tc>
      </w:tr>
      <w:tr w14:paraId="540E08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645" w:type="dxa"/>
          </w:tcPr>
          <w:p w14:paraId="25113DF0">
            <w:pPr>
              <w:pStyle w:val="32"/>
              <w:spacing w:before="9" w:line="360" w:lineRule="auto"/>
              <w:rPr>
                <w:rFonts w:hint="eastAsia" w:ascii="仿宋" w:hAnsi="仿宋" w:eastAsia="仿宋" w:cs="仿宋"/>
                <w:b/>
                <w:sz w:val="14"/>
                <w:highlight w:val="none"/>
              </w:rPr>
            </w:pPr>
          </w:p>
          <w:p w14:paraId="6796DFBE">
            <w:pPr>
              <w:pStyle w:val="32"/>
              <w:spacing w:before="1" w:line="360" w:lineRule="auto"/>
              <w:ind w:left="6"/>
              <w:jc w:val="center"/>
              <w:rPr>
                <w:rFonts w:hint="eastAsia" w:ascii="仿宋" w:hAnsi="仿宋" w:eastAsia="仿宋" w:cs="仿宋"/>
                <w:sz w:val="21"/>
                <w:highlight w:val="none"/>
                <w:lang w:val="en-US" w:eastAsia="zh-CN"/>
              </w:rPr>
            </w:pPr>
            <w:r>
              <w:rPr>
                <w:rFonts w:hint="eastAsia" w:ascii="仿宋" w:hAnsi="仿宋" w:eastAsia="仿宋" w:cs="仿宋"/>
                <w:sz w:val="21"/>
                <w:highlight w:val="none"/>
                <w:lang w:val="en-US" w:eastAsia="zh-CN"/>
              </w:rPr>
              <w:t>6</w:t>
            </w:r>
          </w:p>
        </w:tc>
        <w:tc>
          <w:tcPr>
            <w:tcW w:w="8197" w:type="dxa"/>
            <w:vAlign w:val="center"/>
          </w:tcPr>
          <w:p w14:paraId="4D83505A">
            <w:pPr>
              <w:pStyle w:val="32"/>
              <w:keepNext w:val="0"/>
              <w:keepLines w:val="0"/>
              <w:pageBreakBefore w:val="0"/>
              <w:widowControl w:val="0"/>
              <w:kinsoku/>
              <w:wordWrap/>
              <w:overflowPunct/>
              <w:topLinePunct w:val="0"/>
              <w:autoSpaceDE w:val="0"/>
              <w:autoSpaceDN w:val="0"/>
              <w:bidi w:val="0"/>
              <w:adjustRightInd/>
              <w:snapToGrid/>
              <w:spacing w:before="1" w:line="360" w:lineRule="auto"/>
              <w:ind w:left="567"/>
              <w:jc w:val="left"/>
              <w:textAlignment w:val="auto"/>
              <w:rPr>
                <w:rFonts w:hint="eastAsia" w:ascii="仿宋" w:hAnsi="仿宋" w:eastAsia="仿宋" w:cs="仿宋"/>
                <w:sz w:val="21"/>
                <w:highlight w:val="none"/>
              </w:rPr>
            </w:pPr>
            <w:r>
              <w:rPr>
                <w:rFonts w:hint="eastAsia" w:ascii="仿宋" w:hAnsi="仿宋" w:eastAsia="仿宋" w:cs="仿宋"/>
                <w:sz w:val="21"/>
                <w:highlight w:val="none"/>
              </w:rPr>
              <w:t>未出现其他导致响应无效的情形。</w:t>
            </w:r>
          </w:p>
        </w:tc>
      </w:tr>
    </w:tbl>
    <w:p w14:paraId="59339A03">
      <w:pPr>
        <w:spacing w:after="0"/>
        <w:rPr>
          <w:rFonts w:hint="eastAsia" w:ascii="仿宋" w:hAnsi="仿宋" w:eastAsia="仿宋" w:cs="仿宋"/>
          <w:sz w:val="21"/>
        </w:rPr>
        <w:sectPr>
          <w:pgSz w:w="11910" w:h="16840"/>
          <w:pgMar w:top="1134" w:right="1134" w:bottom="1134" w:left="1134" w:header="881" w:footer="827" w:gutter="0"/>
          <w:pgBorders>
            <w:top w:val="none" w:sz="0" w:space="0"/>
            <w:left w:val="none" w:sz="0" w:space="0"/>
            <w:bottom w:val="none" w:sz="0" w:space="0"/>
            <w:right w:val="none" w:sz="0" w:space="0"/>
          </w:pgBorders>
          <w:pgNumType w:fmt="decimal"/>
          <w:cols w:space="720" w:num="1"/>
        </w:sectPr>
      </w:pPr>
    </w:p>
    <w:p w14:paraId="01D2EFAF">
      <w:pPr>
        <w:pStyle w:val="11"/>
        <w:rPr>
          <w:rFonts w:hint="eastAsia" w:ascii="仿宋" w:hAnsi="仿宋" w:eastAsia="仿宋" w:cs="仿宋"/>
          <w:b/>
          <w:sz w:val="20"/>
        </w:rPr>
      </w:pPr>
    </w:p>
    <w:p w14:paraId="5023857D">
      <w:pPr>
        <w:pStyle w:val="11"/>
        <w:rPr>
          <w:rFonts w:hint="eastAsia" w:ascii="仿宋" w:hAnsi="仿宋" w:eastAsia="仿宋" w:cs="仿宋"/>
          <w:b/>
          <w:sz w:val="20"/>
        </w:rPr>
      </w:pPr>
    </w:p>
    <w:p w14:paraId="664BEAF1">
      <w:pPr>
        <w:pStyle w:val="11"/>
        <w:rPr>
          <w:rFonts w:hint="eastAsia" w:ascii="仿宋" w:hAnsi="仿宋" w:eastAsia="仿宋" w:cs="仿宋"/>
          <w:b/>
          <w:sz w:val="20"/>
        </w:rPr>
      </w:pPr>
    </w:p>
    <w:p w14:paraId="7B8F8734">
      <w:pPr>
        <w:pStyle w:val="11"/>
        <w:rPr>
          <w:rFonts w:hint="eastAsia" w:ascii="仿宋" w:hAnsi="仿宋" w:eastAsia="仿宋" w:cs="仿宋"/>
          <w:b/>
          <w:sz w:val="20"/>
        </w:rPr>
      </w:pPr>
    </w:p>
    <w:p w14:paraId="65844290">
      <w:pPr>
        <w:pStyle w:val="11"/>
        <w:rPr>
          <w:rFonts w:hint="eastAsia" w:ascii="仿宋" w:hAnsi="仿宋" w:eastAsia="仿宋" w:cs="仿宋"/>
          <w:b/>
          <w:sz w:val="20"/>
        </w:rPr>
      </w:pPr>
    </w:p>
    <w:p w14:paraId="5A41887D">
      <w:pPr>
        <w:pStyle w:val="11"/>
        <w:rPr>
          <w:rFonts w:hint="eastAsia" w:ascii="仿宋" w:hAnsi="仿宋" w:eastAsia="仿宋" w:cs="仿宋"/>
          <w:b/>
          <w:sz w:val="20"/>
        </w:rPr>
      </w:pPr>
    </w:p>
    <w:p w14:paraId="4C84DAEC">
      <w:pPr>
        <w:pStyle w:val="11"/>
        <w:rPr>
          <w:rFonts w:hint="eastAsia" w:ascii="仿宋" w:hAnsi="仿宋" w:eastAsia="仿宋" w:cs="仿宋"/>
          <w:b/>
          <w:sz w:val="20"/>
        </w:rPr>
      </w:pPr>
    </w:p>
    <w:p w14:paraId="74ACBBE7">
      <w:pPr>
        <w:pStyle w:val="11"/>
        <w:rPr>
          <w:rFonts w:hint="eastAsia" w:ascii="仿宋" w:hAnsi="仿宋" w:eastAsia="仿宋" w:cs="仿宋"/>
          <w:b/>
          <w:sz w:val="20"/>
        </w:rPr>
      </w:pPr>
    </w:p>
    <w:p w14:paraId="2E7399F7">
      <w:pPr>
        <w:pStyle w:val="11"/>
        <w:rPr>
          <w:rFonts w:hint="eastAsia" w:ascii="仿宋" w:hAnsi="仿宋" w:eastAsia="仿宋" w:cs="仿宋"/>
          <w:b/>
          <w:sz w:val="20"/>
        </w:rPr>
      </w:pPr>
    </w:p>
    <w:p w14:paraId="3D4F9678">
      <w:pPr>
        <w:pStyle w:val="11"/>
        <w:rPr>
          <w:rFonts w:hint="eastAsia" w:ascii="仿宋" w:hAnsi="仿宋" w:eastAsia="仿宋" w:cs="仿宋"/>
          <w:b/>
          <w:sz w:val="20"/>
        </w:rPr>
      </w:pPr>
    </w:p>
    <w:p w14:paraId="62027C0B">
      <w:pPr>
        <w:pStyle w:val="11"/>
        <w:rPr>
          <w:rFonts w:hint="eastAsia" w:ascii="仿宋" w:hAnsi="仿宋" w:eastAsia="仿宋" w:cs="仿宋"/>
          <w:b/>
          <w:sz w:val="20"/>
        </w:rPr>
      </w:pPr>
    </w:p>
    <w:p w14:paraId="0EC3E9F3">
      <w:pPr>
        <w:pStyle w:val="11"/>
        <w:rPr>
          <w:rFonts w:hint="eastAsia" w:ascii="仿宋" w:hAnsi="仿宋" w:eastAsia="仿宋" w:cs="仿宋"/>
          <w:b/>
          <w:sz w:val="20"/>
        </w:rPr>
      </w:pPr>
    </w:p>
    <w:p w14:paraId="56B02457">
      <w:pPr>
        <w:pStyle w:val="11"/>
        <w:rPr>
          <w:rFonts w:hint="eastAsia" w:ascii="仿宋" w:hAnsi="仿宋" w:eastAsia="仿宋" w:cs="仿宋"/>
          <w:b/>
          <w:sz w:val="20"/>
        </w:rPr>
      </w:pPr>
    </w:p>
    <w:p w14:paraId="4F4AF256">
      <w:pPr>
        <w:pStyle w:val="11"/>
        <w:rPr>
          <w:rFonts w:hint="eastAsia" w:ascii="仿宋" w:hAnsi="仿宋" w:eastAsia="仿宋" w:cs="仿宋"/>
          <w:b/>
          <w:sz w:val="20"/>
        </w:rPr>
      </w:pPr>
    </w:p>
    <w:p w14:paraId="6B45438C">
      <w:pPr>
        <w:pStyle w:val="11"/>
        <w:rPr>
          <w:rFonts w:hint="eastAsia" w:ascii="仿宋" w:hAnsi="仿宋" w:eastAsia="仿宋" w:cs="仿宋"/>
          <w:b/>
          <w:sz w:val="20"/>
        </w:rPr>
      </w:pPr>
    </w:p>
    <w:p w14:paraId="2253E2E3">
      <w:pPr>
        <w:pStyle w:val="11"/>
        <w:rPr>
          <w:rFonts w:hint="eastAsia" w:ascii="仿宋" w:hAnsi="仿宋" w:eastAsia="仿宋" w:cs="仿宋"/>
          <w:b/>
          <w:sz w:val="20"/>
        </w:rPr>
      </w:pPr>
    </w:p>
    <w:p w14:paraId="0F3B57F3">
      <w:pPr>
        <w:pStyle w:val="11"/>
        <w:rPr>
          <w:rFonts w:hint="eastAsia" w:ascii="仿宋" w:hAnsi="仿宋" w:eastAsia="仿宋" w:cs="仿宋"/>
          <w:b/>
          <w:sz w:val="20"/>
        </w:rPr>
      </w:pPr>
    </w:p>
    <w:p w14:paraId="42F66BD2">
      <w:pPr>
        <w:pStyle w:val="11"/>
        <w:rPr>
          <w:rFonts w:hint="eastAsia" w:ascii="仿宋" w:hAnsi="仿宋" w:eastAsia="仿宋" w:cs="仿宋"/>
          <w:b/>
          <w:sz w:val="20"/>
        </w:rPr>
      </w:pPr>
    </w:p>
    <w:p w14:paraId="105DD5BA">
      <w:pPr>
        <w:pStyle w:val="11"/>
        <w:spacing w:before="7"/>
        <w:rPr>
          <w:rFonts w:hint="eastAsia" w:ascii="仿宋" w:hAnsi="仿宋" w:eastAsia="仿宋" w:cs="仿宋"/>
          <w:b/>
          <w:sz w:val="27"/>
        </w:rPr>
      </w:pPr>
    </w:p>
    <w:p w14:paraId="1C5E761C">
      <w:pPr>
        <w:pStyle w:val="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rPr>
      </w:pPr>
      <w:bookmarkStart w:id="47" w:name="第四部分"/>
      <w:bookmarkEnd w:id="47"/>
      <w:bookmarkStart w:id="48" w:name="_Toc25250"/>
      <w:r>
        <w:rPr>
          <w:rFonts w:hint="eastAsia" w:ascii="仿宋" w:hAnsi="仿宋" w:eastAsia="仿宋" w:cs="仿宋"/>
        </w:rPr>
        <w:t>第四部分</w:t>
      </w:r>
      <w:bookmarkStart w:id="49" w:name="_Toc6972"/>
      <w:r>
        <w:rPr>
          <w:rFonts w:hint="eastAsia" w:ascii="仿宋" w:hAnsi="仿宋" w:eastAsia="仿宋" w:cs="仿宋"/>
          <w:lang w:val="en-US" w:eastAsia="zh-CN"/>
        </w:rPr>
        <w:t xml:space="preserve">  </w:t>
      </w:r>
      <w:r>
        <w:rPr>
          <w:rFonts w:hint="eastAsia" w:ascii="仿宋" w:hAnsi="仿宋" w:eastAsia="仿宋" w:cs="仿宋"/>
        </w:rPr>
        <w:t>合 同 书 格 式</w:t>
      </w:r>
      <w:bookmarkEnd w:id="48"/>
      <w:bookmarkEnd w:id="49"/>
    </w:p>
    <w:p w14:paraId="7BE7B4D1">
      <w:pPr>
        <w:pStyle w:val="11"/>
        <w:spacing w:before="3"/>
        <w:rPr>
          <w:rFonts w:hint="eastAsia" w:ascii="仿宋" w:hAnsi="仿宋" w:eastAsia="仿宋" w:cs="仿宋"/>
          <w:b/>
          <w:sz w:val="49"/>
        </w:rPr>
      </w:pPr>
    </w:p>
    <w:p w14:paraId="3AC3DCD1">
      <w:pPr>
        <w:keepNext w:val="0"/>
        <w:keepLines w:val="0"/>
        <w:pageBreakBefore w:val="0"/>
        <w:widowControl w:val="0"/>
        <w:kinsoku/>
        <w:wordWrap/>
        <w:overflowPunct/>
        <w:topLinePunct w:val="0"/>
        <w:autoSpaceDE w:val="0"/>
        <w:autoSpaceDN w:val="0"/>
        <w:bidi w:val="0"/>
        <w:adjustRightInd/>
        <w:snapToGrid/>
        <w:spacing w:before="0"/>
        <w:ind w:left="0" w:leftChars="0" w:right="0" w:firstLine="0"/>
        <w:jc w:val="both"/>
        <w:textAlignment w:val="auto"/>
        <w:rPr>
          <w:rFonts w:hint="eastAsia" w:ascii="仿宋" w:hAnsi="仿宋" w:eastAsia="仿宋" w:cs="仿宋"/>
          <w:b/>
          <w:sz w:val="28"/>
          <w:szCs w:val="28"/>
        </w:rPr>
      </w:pPr>
      <w:bookmarkStart w:id="50" w:name="（注：合同书格式仅供参考）"/>
      <w:bookmarkEnd w:id="50"/>
      <w:r>
        <w:rPr>
          <w:rFonts w:hint="eastAsia" w:ascii="仿宋" w:hAnsi="仿宋" w:eastAsia="仿宋" w:cs="仿宋"/>
          <w:b/>
          <w:sz w:val="28"/>
          <w:szCs w:val="28"/>
        </w:rPr>
        <w:t>（注：合同书格式仅供参考</w:t>
      </w:r>
      <w:r>
        <w:rPr>
          <w:rFonts w:hint="eastAsia" w:ascii="仿宋" w:hAnsi="仿宋" w:eastAsia="仿宋" w:cs="仿宋"/>
          <w:b/>
          <w:sz w:val="28"/>
          <w:szCs w:val="28"/>
          <w:lang w:val="en-US" w:eastAsia="zh-CN"/>
        </w:rPr>
        <w:t>,合同双方可根据实际情况进行合同制定,并以双方实际签订的合同为准</w:t>
      </w:r>
      <w:r>
        <w:rPr>
          <w:rFonts w:hint="eastAsia" w:ascii="仿宋" w:hAnsi="仿宋" w:eastAsia="仿宋" w:cs="仿宋"/>
          <w:b/>
          <w:sz w:val="28"/>
          <w:szCs w:val="28"/>
          <w:lang w:val="zh-CN" w:eastAsia="zh-CN"/>
        </w:rPr>
        <w:t>。</w:t>
      </w:r>
      <w:r>
        <w:rPr>
          <w:rFonts w:hint="eastAsia" w:ascii="仿宋" w:hAnsi="仿宋" w:eastAsia="仿宋" w:cs="仿宋"/>
          <w:b/>
          <w:sz w:val="28"/>
          <w:szCs w:val="28"/>
        </w:rPr>
        <w:t>）</w:t>
      </w:r>
    </w:p>
    <w:p w14:paraId="0B063A18">
      <w:pPr>
        <w:spacing w:after="0"/>
        <w:jc w:val="center"/>
        <w:rPr>
          <w:rFonts w:hint="eastAsia" w:ascii="仿宋" w:hAnsi="仿宋" w:eastAsia="仿宋" w:cs="仿宋"/>
          <w:sz w:val="24"/>
        </w:rPr>
      </w:pPr>
    </w:p>
    <w:p w14:paraId="7D3B600B">
      <w:pPr>
        <w:pStyle w:val="11"/>
        <w:rPr>
          <w:rFonts w:hint="eastAsia"/>
        </w:rPr>
        <w:sectPr>
          <w:pgSz w:w="11910" w:h="16840"/>
          <w:pgMar w:top="1134" w:right="1134" w:bottom="1134" w:left="1134" w:header="881" w:footer="827" w:gutter="0"/>
          <w:pgBorders>
            <w:top w:val="none" w:sz="0" w:space="0"/>
            <w:left w:val="none" w:sz="0" w:space="0"/>
            <w:bottom w:val="none" w:sz="0" w:space="0"/>
            <w:right w:val="none" w:sz="0" w:space="0"/>
          </w:pgBorders>
          <w:pgNumType w:fmt="decimal"/>
          <w:cols w:space="720" w:num="1"/>
        </w:sectPr>
      </w:pPr>
    </w:p>
    <w:p w14:paraId="4FC3591C">
      <w:pPr>
        <w:snapToGrid w:val="0"/>
        <w:rPr>
          <w:rFonts w:hint="eastAsia" w:ascii="仿宋" w:hAnsi="仿宋" w:eastAsia="仿宋" w:cs="仿宋"/>
          <w:b/>
          <w:spacing w:val="200"/>
          <w:sz w:val="70"/>
          <w:szCs w:val="70"/>
        </w:rPr>
      </w:pPr>
    </w:p>
    <w:p w14:paraId="6F5D008A">
      <w:pPr>
        <w:adjustRightInd w:val="0"/>
        <w:snapToGrid w:val="0"/>
        <w:spacing w:line="360" w:lineRule="auto"/>
        <w:jc w:val="center"/>
        <w:rPr>
          <w:rFonts w:hint="eastAsia" w:ascii="仿宋" w:hAnsi="仿宋" w:eastAsia="仿宋" w:cs="仿宋"/>
          <w:b/>
          <w:sz w:val="56"/>
          <w:szCs w:val="56"/>
          <w:lang w:eastAsia="zh-CN"/>
        </w:rPr>
      </w:pPr>
      <w:r>
        <w:rPr>
          <w:rFonts w:hint="eastAsia" w:ascii="仿宋" w:hAnsi="仿宋" w:eastAsia="仿宋" w:cs="仿宋"/>
          <w:b/>
          <w:spacing w:val="40"/>
          <w:sz w:val="56"/>
          <w:szCs w:val="56"/>
          <w:lang w:eastAsia="zh-CN"/>
        </w:rPr>
        <w:t>新兴县簕竹镇典型镇建设规划采购项目</w:t>
      </w:r>
    </w:p>
    <w:p w14:paraId="2F5984E6">
      <w:pPr>
        <w:tabs>
          <w:tab w:val="left" w:pos="720"/>
        </w:tabs>
        <w:snapToGrid w:val="0"/>
        <w:spacing w:line="360" w:lineRule="auto"/>
        <w:rPr>
          <w:rFonts w:hint="eastAsia" w:ascii="仿宋" w:hAnsi="仿宋" w:eastAsia="仿宋" w:cs="仿宋"/>
          <w:b/>
          <w:sz w:val="20"/>
        </w:rPr>
      </w:pPr>
    </w:p>
    <w:p w14:paraId="11377DA8">
      <w:pPr>
        <w:pStyle w:val="16"/>
        <w:rPr>
          <w:rFonts w:hint="eastAsia" w:ascii="仿宋" w:hAnsi="仿宋" w:eastAsia="仿宋" w:cs="仿宋"/>
        </w:rPr>
      </w:pPr>
    </w:p>
    <w:p w14:paraId="26EA4CAB">
      <w:pPr>
        <w:adjustRightInd w:val="0"/>
        <w:snapToGrid w:val="0"/>
        <w:spacing w:line="360" w:lineRule="auto"/>
        <w:jc w:val="center"/>
        <w:rPr>
          <w:rFonts w:hint="eastAsia" w:ascii="仿宋" w:hAnsi="仿宋" w:eastAsia="仿宋" w:cs="仿宋"/>
          <w:b/>
          <w:spacing w:val="40"/>
          <w:sz w:val="62"/>
          <w:szCs w:val="62"/>
          <w:lang w:eastAsia="zh-CN"/>
        </w:rPr>
      </w:pPr>
      <w:r>
        <w:rPr>
          <w:rFonts w:hint="eastAsia" w:ascii="仿宋" w:hAnsi="仿宋" w:eastAsia="仿宋" w:cs="仿宋"/>
          <w:b/>
          <w:spacing w:val="40"/>
          <w:sz w:val="62"/>
          <w:szCs w:val="62"/>
          <w:lang w:eastAsia="zh-CN"/>
        </w:rPr>
        <w:t xml:space="preserve">合 </w:t>
      </w:r>
    </w:p>
    <w:p w14:paraId="705C644C">
      <w:pPr>
        <w:adjustRightInd w:val="0"/>
        <w:snapToGrid w:val="0"/>
        <w:spacing w:line="360" w:lineRule="auto"/>
        <w:jc w:val="center"/>
        <w:rPr>
          <w:rFonts w:hint="eastAsia" w:ascii="仿宋" w:hAnsi="仿宋" w:eastAsia="仿宋" w:cs="仿宋"/>
          <w:b/>
          <w:spacing w:val="40"/>
          <w:sz w:val="62"/>
          <w:szCs w:val="62"/>
          <w:lang w:eastAsia="zh-CN"/>
        </w:rPr>
      </w:pPr>
    </w:p>
    <w:p w14:paraId="407A8E47">
      <w:pPr>
        <w:adjustRightInd w:val="0"/>
        <w:snapToGrid w:val="0"/>
        <w:spacing w:line="360" w:lineRule="auto"/>
        <w:jc w:val="center"/>
        <w:rPr>
          <w:rFonts w:hint="eastAsia" w:ascii="仿宋" w:hAnsi="仿宋" w:eastAsia="仿宋" w:cs="仿宋"/>
          <w:b/>
          <w:spacing w:val="40"/>
          <w:sz w:val="62"/>
          <w:szCs w:val="62"/>
          <w:lang w:eastAsia="zh-CN"/>
        </w:rPr>
      </w:pPr>
      <w:r>
        <w:rPr>
          <w:rFonts w:hint="eastAsia" w:ascii="仿宋" w:hAnsi="仿宋" w:eastAsia="仿宋" w:cs="仿宋"/>
          <w:b/>
          <w:spacing w:val="40"/>
          <w:sz w:val="62"/>
          <w:szCs w:val="62"/>
          <w:lang w:eastAsia="zh-CN"/>
        </w:rPr>
        <w:t xml:space="preserve">同 </w:t>
      </w:r>
    </w:p>
    <w:p w14:paraId="0F51C835">
      <w:pPr>
        <w:adjustRightInd w:val="0"/>
        <w:snapToGrid w:val="0"/>
        <w:spacing w:line="360" w:lineRule="auto"/>
        <w:jc w:val="center"/>
        <w:rPr>
          <w:rFonts w:hint="eastAsia" w:ascii="仿宋" w:hAnsi="仿宋" w:eastAsia="仿宋" w:cs="仿宋"/>
          <w:b/>
          <w:spacing w:val="40"/>
          <w:sz w:val="62"/>
          <w:szCs w:val="62"/>
          <w:lang w:eastAsia="zh-CN"/>
        </w:rPr>
      </w:pPr>
    </w:p>
    <w:p w14:paraId="29717F20">
      <w:pPr>
        <w:adjustRightInd w:val="0"/>
        <w:snapToGrid w:val="0"/>
        <w:spacing w:line="360" w:lineRule="auto"/>
        <w:jc w:val="center"/>
        <w:rPr>
          <w:rFonts w:hint="eastAsia" w:ascii="仿宋" w:hAnsi="仿宋" w:eastAsia="仿宋" w:cs="仿宋"/>
          <w:b/>
          <w:spacing w:val="40"/>
          <w:sz w:val="62"/>
          <w:szCs w:val="62"/>
          <w:lang w:eastAsia="zh-CN"/>
        </w:rPr>
      </w:pPr>
      <w:r>
        <w:rPr>
          <w:rFonts w:hint="eastAsia" w:ascii="仿宋" w:hAnsi="仿宋" w:eastAsia="仿宋" w:cs="仿宋"/>
          <w:b/>
          <w:spacing w:val="40"/>
          <w:sz w:val="62"/>
          <w:szCs w:val="62"/>
          <w:lang w:eastAsia="zh-CN"/>
        </w:rPr>
        <w:t>书</w:t>
      </w:r>
    </w:p>
    <w:p w14:paraId="064E22B5">
      <w:pPr>
        <w:adjustRightInd w:val="0"/>
        <w:snapToGrid w:val="0"/>
        <w:spacing w:line="360" w:lineRule="auto"/>
        <w:ind w:left="2640" w:leftChars="1200" w:firstLine="0" w:firstLineChars="0"/>
        <w:rPr>
          <w:rFonts w:hint="eastAsia" w:ascii="仿宋" w:hAnsi="仿宋" w:eastAsia="仿宋" w:cs="仿宋"/>
          <w:b/>
          <w:sz w:val="28"/>
          <w:szCs w:val="22"/>
          <w:lang w:val="zh-CN" w:eastAsia="zh-CN" w:bidi="zh-CN"/>
        </w:rPr>
      </w:pPr>
      <w:r>
        <w:rPr>
          <w:rFonts w:hint="eastAsia" w:ascii="仿宋" w:hAnsi="仿宋" w:eastAsia="仿宋" w:cs="仿宋"/>
          <w:b/>
          <w:sz w:val="28"/>
          <w:szCs w:val="22"/>
          <w:lang w:val="en-US" w:eastAsia="zh-CN" w:bidi="zh-CN"/>
        </w:rPr>
        <w:t>包号：</w:t>
      </w:r>
      <w:r>
        <w:rPr>
          <w:rFonts w:hint="eastAsia" w:ascii="仿宋" w:hAnsi="仿宋" w:eastAsia="仿宋" w:cs="仿宋"/>
          <w:b/>
          <w:sz w:val="28"/>
          <w:u w:val="single"/>
        </w:rPr>
        <w:t xml:space="preserve">                         </w:t>
      </w:r>
    </w:p>
    <w:p w14:paraId="58A76D6D">
      <w:pPr>
        <w:adjustRightInd w:val="0"/>
        <w:snapToGrid w:val="0"/>
        <w:spacing w:line="360" w:lineRule="auto"/>
        <w:ind w:left="1760" w:leftChars="800" w:firstLine="275" w:firstLineChars="98"/>
        <w:rPr>
          <w:rFonts w:hint="eastAsia" w:ascii="仿宋" w:hAnsi="仿宋" w:eastAsia="仿宋" w:cs="仿宋"/>
          <w:b/>
          <w:sz w:val="28"/>
          <w:u w:val="single"/>
        </w:rPr>
      </w:pPr>
      <w:r>
        <w:rPr>
          <w:rFonts w:hint="eastAsia" w:ascii="仿宋" w:hAnsi="仿宋" w:eastAsia="仿宋" w:cs="仿宋"/>
          <w:b/>
          <w:sz w:val="28"/>
        </w:rPr>
        <w:t>项目名称：</w:t>
      </w:r>
      <w:r>
        <w:rPr>
          <w:rFonts w:hint="eastAsia" w:ascii="仿宋" w:hAnsi="仿宋" w:eastAsia="仿宋" w:cs="仿宋"/>
          <w:b/>
          <w:sz w:val="28"/>
          <w:u w:val="single"/>
        </w:rPr>
        <w:t xml:space="preserve">                         </w:t>
      </w:r>
    </w:p>
    <w:p w14:paraId="6D464AD1">
      <w:pPr>
        <w:adjustRightInd w:val="0"/>
        <w:snapToGrid w:val="0"/>
        <w:spacing w:line="360" w:lineRule="auto"/>
        <w:ind w:left="1760" w:leftChars="800" w:firstLine="275" w:firstLineChars="98"/>
        <w:rPr>
          <w:rFonts w:hint="eastAsia" w:ascii="仿宋" w:hAnsi="仿宋" w:eastAsia="仿宋" w:cs="仿宋"/>
          <w:b/>
          <w:sz w:val="28"/>
        </w:rPr>
      </w:pPr>
      <w:r>
        <w:rPr>
          <w:rFonts w:hint="eastAsia" w:ascii="仿宋" w:hAnsi="仿宋" w:eastAsia="仿宋" w:cs="仿宋"/>
          <w:b/>
          <w:sz w:val="28"/>
        </w:rPr>
        <w:t>合同编号：</w:t>
      </w:r>
      <w:r>
        <w:rPr>
          <w:rFonts w:hint="eastAsia" w:ascii="仿宋" w:hAnsi="仿宋" w:eastAsia="仿宋" w:cs="仿宋"/>
          <w:b/>
          <w:sz w:val="28"/>
          <w:u w:val="single"/>
        </w:rPr>
        <w:t xml:space="preserve">                         </w:t>
      </w:r>
    </w:p>
    <w:p w14:paraId="70C58DFB">
      <w:pPr>
        <w:adjustRightInd w:val="0"/>
        <w:snapToGrid w:val="0"/>
        <w:spacing w:line="360" w:lineRule="auto"/>
        <w:ind w:left="1760" w:leftChars="800" w:firstLine="275" w:firstLineChars="98"/>
        <w:rPr>
          <w:rFonts w:hint="eastAsia" w:ascii="仿宋" w:hAnsi="仿宋" w:eastAsia="仿宋" w:cs="仿宋"/>
          <w:b/>
          <w:sz w:val="28"/>
        </w:rPr>
      </w:pPr>
      <w:r>
        <w:rPr>
          <w:rFonts w:hint="eastAsia" w:ascii="仿宋" w:hAnsi="仿宋" w:eastAsia="仿宋" w:cs="仿宋"/>
          <w:b/>
          <w:sz w:val="28"/>
        </w:rPr>
        <w:t>签约地点：</w:t>
      </w:r>
      <w:r>
        <w:rPr>
          <w:rFonts w:hint="eastAsia" w:ascii="仿宋" w:hAnsi="仿宋" w:eastAsia="仿宋" w:cs="仿宋"/>
          <w:b/>
          <w:sz w:val="28"/>
          <w:u w:val="single"/>
        </w:rPr>
        <w:t xml:space="preserve">                         </w:t>
      </w:r>
    </w:p>
    <w:p w14:paraId="398C16EA">
      <w:pPr>
        <w:adjustRightInd w:val="0"/>
        <w:snapToGrid w:val="0"/>
        <w:spacing w:line="360" w:lineRule="auto"/>
        <w:ind w:left="1760" w:leftChars="800" w:firstLine="275" w:firstLineChars="98"/>
        <w:rPr>
          <w:rFonts w:hint="eastAsia" w:ascii="仿宋" w:hAnsi="仿宋" w:eastAsia="仿宋" w:cs="仿宋"/>
          <w:b/>
          <w:sz w:val="28"/>
        </w:rPr>
      </w:pPr>
      <w:r>
        <w:rPr>
          <w:rFonts w:hint="eastAsia" w:ascii="仿宋" w:hAnsi="仿宋" w:eastAsia="仿宋" w:cs="仿宋"/>
          <w:b/>
          <w:sz w:val="28"/>
        </w:rPr>
        <w:t>签订日期：</w:t>
      </w:r>
      <w:r>
        <w:rPr>
          <w:rFonts w:hint="eastAsia" w:ascii="仿宋" w:hAnsi="仿宋" w:eastAsia="仿宋" w:cs="仿宋"/>
          <w:b/>
          <w:sz w:val="28"/>
          <w:u w:val="single"/>
        </w:rPr>
        <w:t xml:space="preserve">       </w:t>
      </w:r>
      <w:r>
        <w:rPr>
          <w:rFonts w:hint="eastAsia" w:ascii="仿宋" w:hAnsi="仿宋" w:eastAsia="仿宋" w:cs="仿宋"/>
          <w:b/>
          <w:sz w:val="28"/>
        </w:rPr>
        <w:t>年</w:t>
      </w:r>
      <w:r>
        <w:rPr>
          <w:rFonts w:hint="eastAsia" w:ascii="仿宋" w:hAnsi="仿宋" w:eastAsia="仿宋" w:cs="仿宋"/>
          <w:b/>
          <w:sz w:val="28"/>
          <w:u w:val="single"/>
        </w:rPr>
        <w:t xml:space="preserve">      </w:t>
      </w:r>
      <w:r>
        <w:rPr>
          <w:rFonts w:hint="eastAsia" w:ascii="仿宋" w:hAnsi="仿宋" w:eastAsia="仿宋" w:cs="仿宋"/>
          <w:b/>
          <w:sz w:val="28"/>
        </w:rPr>
        <w:t>月</w:t>
      </w:r>
      <w:r>
        <w:rPr>
          <w:rFonts w:hint="eastAsia" w:ascii="仿宋" w:hAnsi="仿宋" w:eastAsia="仿宋" w:cs="仿宋"/>
          <w:b/>
          <w:sz w:val="28"/>
          <w:u w:val="single"/>
        </w:rPr>
        <w:t xml:space="preserve">      </w:t>
      </w:r>
      <w:r>
        <w:rPr>
          <w:rFonts w:hint="eastAsia" w:ascii="仿宋" w:hAnsi="仿宋" w:eastAsia="仿宋" w:cs="仿宋"/>
          <w:b/>
          <w:sz w:val="28"/>
        </w:rPr>
        <w:t>日</w:t>
      </w:r>
    </w:p>
    <w:p w14:paraId="78F651B0">
      <w:pPr>
        <w:adjustRightInd w:val="0"/>
        <w:snapToGrid w:val="0"/>
        <w:spacing w:line="360" w:lineRule="auto"/>
        <w:rPr>
          <w:rFonts w:hint="eastAsia" w:ascii="仿宋" w:hAnsi="仿宋" w:eastAsia="仿宋" w:cs="仿宋"/>
          <w:b/>
          <w:szCs w:val="21"/>
        </w:rPr>
      </w:pPr>
      <w:r>
        <w:rPr>
          <w:rFonts w:hint="eastAsia" w:ascii="仿宋" w:hAnsi="仿宋" w:eastAsia="仿宋" w:cs="仿宋"/>
          <w:b/>
          <w:sz w:val="28"/>
        </w:rPr>
        <w:br w:type="page"/>
      </w:r>
    </w:p>
    <w:p w14:paraId="48E85589">
      <w:pPr>
        <w:tabs>
          <w:tab w:val="left" w:pos="720"/>
        </w:tabs>
        <w:spacing w:line="384" w:lineRule="auto"/>
        <w:rPr>
          <w:rFonts w:hint="eastAsia" w:ascii="仿宋" w:hAnsi="仿宋" w:eastAsia="仿宋" w:cs="仿宋"/>
          <w:b/>
          <w:szCs w:val="21"/>
        </w:rPr>
      </w:pPr>
      <w:r>
        <w:rPr>
          <w:rFonts w:hint="eastAsia" w:ascii="仿宋" w:hAnsi="仿宋" w:eastAsia="仿宋" w:cs="仿宋"/>
          <w:b/>
          <w:szCs w:val="21"/>
        </w:rPr>
        <w:t>甲    方：</w:t>
      </w:r>
      <w:r>
        <w:rPr>
          <w:rFonts w:hint="eastAsia" w:ascii="仿宋" w:hAnsi="仿宋" w:eastAsia="仿宋" w:cs="仿宋"/>
          <w:b/>
          <w:szCs w:val="21"/>
          <w:u w:val="single"/>
        </w:rPr>
        <w:t xml:space="preserve">                  </w:t>
      </w:r>
    </w:p>
    <w:p w14:paraId="5C78EB7D">
      <w:pPr>
        <w:spacing w:line="384" w:lineRule="auto"/>
        <w:rPr>
          <w:rFonts w:hint="eastAsia" w:ascii="仿宋" w:hAnsi="仿宋" w:eastAsia="仿宋" w:cs="仿宋"/>
          <w:szCs w:val="21"/>
        </w:rPr>
      </w:pPr>
      <w:r>
        <w:rPr>
          <w:rFonts w:hint="eastAsia" w:ascii="仿宋" w:hAnsi="仿宋" w:eastAsia="仿宋" w:cs="仿宋"/>
          <w:szCs w:val="21"/>
        </w:rPr>
        <w:t>电    话：                传   真：                地    址：</w:t>
      </w:r>
    </w:p>
    <w:p w14:paraId="35DF2B3A">
      <w:pPr>
        <w:spacing w:line="384" w:lineRule="auto"/>
        <w:rPr>
          <w:rFonts w:hint="eastAsia" w:ascii="仿宋" w:hAnsi="仿宋" w:eastAsia="仿宋" w:cs="仿宋"/>
          <w:b/>
          <w:szCs w:val="21"/>
        </w:rPr>
      </w:pPr>
      <w:r>
        <w:rPr>
          <w:rFonts w:hint="eastAsia" w:ascii="仿宋" w:hAnsi="仿宋" w:eastAsia="仿宋" w:cs="仿宋"/>
          <w:b/>
          <w:szCs w:val="21"/>
        </w:rPr>
        <w:t>乙    方：</w:t>
      </w:r>
      <w:r>
        <w:rPr>
          <w:rFonts w:hint="eastAsia" w:ascii="仿宋" w:hAnsi="仿宋" w:eastAsia="仿宋" w:cs="仿宋"/>
          <w:b/>
          <w:szCs w:val="21"/>
          <w:u w:val="single"/>
        </w:rPr>
        <w:t xml:space="preserve">                  </w:t>
      </w:r>
    </w:p>
    <w:p w14:paraId="49C6EFB4">
      <w:pPr>
        <w:spacing w:line="384" w:lineRule="auto"/>
        <w:rPr>
          <w:rFonts w:hint="eastAsia" w:ascii="仿宋" w:hAnsi="仿宋" w:eastAsia="仿宋" w:cs="仿宋"/>
          <w:szCs w:val="21"/>
        </w:rPr>
      </w:pPr>
      <w:r>
        <w:rPr>
          <w:rFonts w:hint="eastAsia" w:ascii="仿宋" w:hAnsi="仿宋" w:eastAsia="仿宋" w:cs="仿宋"/>
          <w:szCs w:val="21"/>
        </w:rPr>
        <w:t>电    话：                传   真：                地    址：</w:t>
      </w:r>
    </w:p>
    <w:p w14:paraId="73C0D946">
      <w:pPr>
        <w:spacing w:line="384" w:lineRule="auto"/>
        <w:rPr>
          <w:rFonts w:hint="eastAsia" w:ascii="仿宋" w:hAnsi="仿宋" w:eastAsia="仿宋" w:cs="仿宋"/>
          <w:szCs w:val="21"/>
        </w:rPr>
      </w:pPr>
    </w:p>
    <w:p w14:paraId="3B1EE53B">
      <w:pPr>
        <w:spacing w:line="384" w:lineRule="auto"/>
        <w:ind w:firstLine="440" w:firstLineChars="200"/>
        <w:rPr>
          <w:rFonts w:hint="eastAsia" w:ascii="仿宋" w:hAnsi="仿宋" w:eastAsia="仿宋" w:cs="仿宋"/>
          <w:szCs w:val="21"/>
        </w:rPr>
      </w:pPr>
      <w:r>
        <w:rPr>
          <w:rFonts w:hint="eastAsia" w:ascii="仿宋" w:hAnsi="仿宋" w:eastAsia="仿宋" w:cs="仿宋"/>
          <w:szCs w:val="21"/>
        </w:rPr>
        <w:t>根据</w:t>
      </w:r>
      <w:r>
        <w:rPr>
          <w:rFonts w:hint="eastAsia" w:ascii="仿宋" w:hAnsi="仿宋" w:eastAsia="仿宋" w:cs="仿宋"/>
          <w:b/>
          <w:szCs w:val="21"/>
          <w:u w:val="single"/>
        </w:rPr>
        <w:t xml:space="preserve">                                    </w:t>
      </w:r>
      <w:r>
        <w:rPr>
          <w:rFonts w:hint="eastAsia" w:ascii="仿宋" w:hAnsi="仿宋" w:eastAsia="仿宋" w:cs="仿宋"/>
          <w:szCs w:val="21"/>
        </w:rPr>
        <w:t>的采购结果，参照《中华人民共和国政府采购法》、按照《中华人民共和国民法典》的规定，</w:t>
      </w:r>
      <w:r>
        <w:rPr>
          <w:rFonts w:hint="eastAsia" w:ascii="仿宋" w:hAnsi="仿宋" w:eastAsia="仿宋" w:cs="仿宋"/>
          <w:kern w:val="28"/>
          <w:szCs w:val="21"/>
        </w:rPr>
        <w:t>经双方协商，</w:t>
      </w:r>
      <w:r>
        <w:rPr>
          <w:rFonts w:hint="eastAsia" w:ascii="仿宋" w:hAnsi="仿宋" w:eastAsia="仿宋" w:cs="仿宋"/>
          <w:szCs w:val="21"/>
        </w:rPr>
        <w:t>本着平等互利和诚实信用的原则，</w:t>
      </w:r>
      <w:r>
        <w:rPr>
          <w:rFonts w:hint="eastAsia" w:ascii="仿宋" w:hAnsi="仿宋" w:eastAsia="仿宋" w:cs="仿宋"/>
          <w:kern w:val="28"/>
          <w:szCs w:val="21"/>
        </w:rPr>
        <w:t>一致同意签订本合同如下</w:t>
      </w:r>
      <w:r>
        <w:rPr>
          <w:rFonts w:hint="eastAsia" w:ascii="仿宋" w:hAnsi="仿宋" w:eastAsia="仿宋" w:cs="仿宋"/>
          <w:szCs w:val="21"/>
        </w:rPr>
        <w:t>。</w:t>
      </w:r>
    </w:p>
    <w:p w14:paraId="069EC165">
      <w:pPr>
        <w:tabs>
          <w:tab w:val="left" w:pos="630"/>
          <w:tab w:val="left" w:pos="960"/>
        </w:tabs>
        <w:spacing w:line="384" w:lineRule="auto"/>
        <w:rPr>
          <w:rFonts w:hint="eastAsia" w:ascii="仿宋" w:hAnsi="仿宋" w:eastAsia="仿宋" w:cs="仿宋"/>
          <w:b/>
          <w:szCs w:val="21"/>
        </w:rPr>
      </w:pPr>
      <w:r>
        <w:rPr>
          <w:rFonts w:hint="eastAsia" w:ascii="仿宋" w:hAnsi="仿宋" w:eastAsia="仿宋" w:cs="仿宋"/>
          <w:b/>
          <w:szCs w:val="21"/>
        </w:rPr>
        <w:t>一、合同金额</w:t>
      </w:r>
    </w:p>
    <w:p w14:paraId="1D8E9AB6">
      <w:pPr>
        <w:tabs>
          <w:tab w:val="left" w:pos="630"/>
          <w:tab w:val="left" w:pos="960"/>
        </w:tabs>
        <w:spacing w:line="384" w:lineRule="auto"/>
        <w:ind w:firstLine="440" w:firstLineChars="200"/>
        <w:rPr>
          <w:rFonts w:hint="eastAsia" w:ascii="仿宋" w:hAnsi="仿宋" w:eastAsia="仿宋" w:cs="仿宋"/>
          <w:color w:val="FF0000"/>
          <w:szCs w:val="21"/>
        </w:rPr>
      </w:pPr>
      <w:r>
        <w:rPr>
          <w:rFonts w:hint="eastAsia" w:ascii="仿宋" w:hAnsi="仿宋" w:eastAsia="仿宋" w:cs="仿宋"/>
          <w:szCs w:val="21"/>
        </w:rPr>
        <w:t>合同金额为人民币：</w:t>
      </w:r>
      <w:r>
        <w:rPr>
          <w:rFonts w:hint="eastAsia" w:ascii="仿宋" w:hAnsi="仿宋" w:eastAsia="仿宋" w:cs="仿宋"/>
          <w:szCs w:val="21"/>
          <w:u w:val="single"/>
        </w:rPr>
        <w:t xml:space="preserve">                      </w:t>
      </w:r>
      <w:r>
        <w:rPr>
          <w:rFonts w:hint="eastAsia" w:ascii="仿宋" w:hAnsi="仿宋" w:eastAsia="仿宋" w:cs="仿宋"/>
          <w:szCs w:val="21"/>
        </w:rPr>
        <w:t>（¥</w:t>
      </w:r>
      <w:r>
        <w:rPr>
          <w:rFonts w:hint="eastAsia" w:ascii="仿宋" w:hAnsi="仿宋" w:eastAsia="仿宋" w:cs="仿宋"/>
          <w:szCs w:val="21"/>
          <w:u w:val="single"/>
        </w:rPr>
        <w:t xml:space="preserve">            </w:t>
      </w:r>
      <w:r>
        <w:rPr>
          <w:rFonts w:hint="eastAsia" w:ascii="仿宋" w:hAnsi="仿宋" w:eastAsia="仿宋" w:cs="仿宋"/>
          <w:szCs w:val="21"/>
        </w:rPr>
        <w:t>）。</w:t>
      </w:r>
    </w:p>
    <w:p w14:paraId="188F47A3">
      <w:pPr>
        <w:tabs>
          <w:tab w:val="left" w:pos="630"/>
          <w:tab w:val="left" w:pos="960"/>
        </w:tabs>
        <w:spacing w:line="384" w:lineRule="auto"/>
        <w:rPr>
          <w:rFonts w:hint="eastAsia" w:ascii="仿宋" w:hAnsi="仿宋" w:eastAsia="仿宋" w:cs="仿宋"/>
          <w:b/>
          <w:szCs w:val="21"/>
        </w:rPr>
      </w:pPr>
      <w:r>
        <w:rPr>
          <w:rFonts w:hint="eastAsia" w:ascii="仿宋" w:hAnsi="仿宋" w:eastAsia="仿宋" w:cs="仿宋"/>
          <w:b/>
          <w:szCs w:val="21"/>
        </w:rPr>
        <w:t>二、服务范围</w:t>
      </w:r>
    </w:p>
    <w:p w14:paraId="3FDEF948">
      <w:pPr>
        <w:spacing w:line="384" w:lineRule="auto"/>
        <w:rPr>
          <w:rFonts w:hint="eastAsia" w:ascii="仿宋" w:hAnsi="仿宋" w:eastAsia="仿宋" w:cs="仿宋"/>
          <w:szCs w:val="21"/>
          <w:u w:val="single"/>
        </w:rPr>
      </w:pPr>
      <w:r>
        <w:rPr>
          <w:rFonts w:hint="eastAsia" w:ascii="仿宋" w:hAnsi="仿宋" w:eastAsia="仿宋" w:cs="仿宋"/>
          <w:szCs w:val="21"/>
        </w:rPr>
        <w:t>1、本合同项下的服务指</w:t>
      </w:r>
      <w:r>
        <w:rPr>
          <w:rFonts w:hint="eastAsia" w:ascii="仿宋" w:hAnsi="仿宋" w:eastAsia="仿宋" w:cs="仿宋"/>
          <w:szCs w:val="21"/>
          <w:u w:val="single"/>
        </w:rPr>
        <w:t xml:space="preserve">                            </w:t>
      </w:r>
      <w:r>
        <w:rPr>
          <w:rFonts w:hint="eastAsia" w:ascii="仿宋" w:hAnsi="仿宋" w:eastAsia="仿宋" w:cs="仿宋"/>
          <w:szCs w:val="21"/>
        </w:rPr>
        <w:t>。</w:t>
      </w:r>
    </w:p>
    <w:p w14:paraId="763BE76E">
      <w:pPr>
        <w:spacing w:line="384" w:lineRule="auto"/>
        <w:rPr>
          <w:rFonts w:hint="eastAsia" w:ascii="仿宋" w:hAnsi="仿宋" w:eastAsia="仿宋" w:cs="仿宋"/>
          <w:szCs w:val="21"/>
        </w:rPr>
      </w:pPr>
      <w:r>
        <w:rPr>
          <w:rFonts w:hint="eastAsia" w:ascii="仿宋" w:hAnsi="仿宋" w:eastAsia="仿宋" w:cs="仿宋"/>
          <w:szCs w:val="21"/>
        </w:rPr>
        <w:t>2、……</w:t>
      </w:r>
    </w:p>
    <w:p w14:paraId="452E735B">
      <w:pPr>
        <w:spacing w:line="384" w:lineRule="auto"/>
        <w:rPr>
          <w:rFonts w:hint="eastAsia" w:ascii="仿宋" w:hAnsi="仿宋" w:eastAsia="仿宋" w:cs="仿宋"/>
          <w:szCs w:val="21"/>
        </w:rPr>
      </w:pPr>
      <w:r>
        <w:rPr>
          <w:rFonts w:hint="eastAsia" w:ascii="仿宋" w:hAnsi="仿宋" w:eastAsia="仿宋" w:cs="仿宋"/>
          <w:szCs w:val="21"/>
        </w:rPr>
        <w:t>3、……</w:t>
      </w:r>
    </w:p>
    <w:p w14:paraId="544B11B8">
      <w:pPr>
        <w:tabs>
          <w:tab w:val="left" w:pos="630"/>
          <w:tab w:val="left" w:pos="960"/>
        </w:tabs>
        <w:spacing w:line="384" w:lineRule="auto"/>
        <w:rPr>
          <w:rFonts w:hint="eastAsia" w:ascii="仿宋" w:hAnsi="仿宋" w:eastAsia="仿宋" w:cs="仿宋"/>
          <w:b/>
          <w:szCs w:val="21"/>
        </w:rPr>
      </w:pPr>
      <w:r>
        <w:rPr>
          <w:rFonts w:hint="eastAsia" w:ascii="仿宋" w:hAnsi="仿宋" w:eastAsia="仿宋" w:cs="仿宋"/>
          <w:b/>
          <w:szCs w:val="21"/>
        </w:rPr>
        <w:t>三、甲乙双方的权利和义务</w:t>
      </w:r>
    </w:p>
    <w:p w14:paraId="15015756">
      <w:pPr>
        <w:spacing w:line="384" w:lineRule="auto"/>
        <w:rPr>
          <w:rFonts w:hint="eastAsia" w:ascii="仿宋" w:hAnsi="仿宋" w:eastAsia="仿宋" w:cs="仿宋"/>
          <w:szCs w:val="21"/>
        </w:rPr>
      </w:pPr>
      <w:r>
        <w:rPr>
          <w:rFonts w:hint="eastAsia" w:ascii="仿宋" w:hAnsi="仿宋" w:eastAsia="仿宋" w:cs="仿宋"/>
          <w:szCs w:val="21"/>
        </w:rPr>
        <w:t>（一）甲方的权利和义务</w:t>
      </w:r>
    </w:p>
    <w:p w14:paraId="5BAA36FB">
      <w:pPr>
        <w:spacing w:line="384" w:lineRule="auto"/>
        <w:ind w:firstLine="435"/>
        <w:rPr>
          <w:rFonts w:hint="eastAsia" w:ascii="仿宋" w:hAnsi="仿宋" w:eastAsia="仿宋" w:cs="仿宋"/>
          <w:szCs w:val="21"/>
        </w:rPr>
      </w:pPr>
      <w:r>
        <w:rPr>
          <w:rFonts w:hint="eastAsia" w:ascii="仿宋" w:hAnsi="仿宋" w:eastAsia="仿宋" w:cs="仿宋"/>
          <w:szCs w:val="21"/>
        </w:rPr>
        <w:t>……</w:t>
      </w:r>
    </w:p>
    <w:p w14:paraId="0506352B">
      <w:pPr>
        <w:spacing w:line="384" w:lineRule="auto"/>
        <w:rPr>
          <w:rFonts w:hint="eastAsia" w:ascii="仿宋" w:hAnsi="仿宋" w:eastAsia="仿宋" w:cs="仿宋"/>
          <w:szCs w:val="21"/>
        </w:rPr>
      </w:pPr>
      <w:r>
        <w:rPr>
          <w:rFonts w:hint="eastAsia" w:ascii="仿宋" w:hAnsi="仿宋" w:eastAsia="仿宋" w:cs="仿宋"/>
          <w:szCs w:val="21"/>
        </w:rPr>
        <w:t>（二）乙方的权利和义务</w:t>
      </w:r>
    </w:p>
    <w:p w14:paraId="25CFAADF">
      <w:pPr>
        <w:spacing w:line="384" w:lineRule="auto"/>
        <w:ind w:firstLine="435"/>
        <w:rPr>
          <w:rFonts w:hint="eastAsia" w:ascii="仿宋" w:hAnsi="仿宋" w:eastAsia="仿宋" w:cs="仿宋"/>
          <w:szCs w:val="21"/>
        </w:rPr>
      </w:pPr>
      <w:r>
        <w:rPr>
          <w:rFonts w:hint="eastAsia" w:ascii="仿宋" w:hAnsi="仿宋" w:eastAsia="仿宋" w:cs="仿宋"/>
          <w:szCs w:val="21"/>
        </w:rPr>
        <w:t>……</w:t>
      </w:r>
    </w:p>
    <w:p w14:paraId="3B29E202">
      <w:pPr>
        <w:tabs>
          <w:tab w:val="left" w:pos="630"/>
          <w:tab w:val="left" w:pos="960"/>
        </w:tabs>
        <w:spacing w:line="384" w:lineRule="auto"/>
        <w:rPr>
          <w:rFonts w:hint="eastAsia" w:ascii="仿宋" w:hAnsi="仿宋" w:eastAsia="仿宋" w:cs="仿宋"/>
          <w:b/>
          <w:szCs w:val="21"/>
        </w:rPr>
      </w:pPr>
      <w:r>
        <w:rPr>
          <w:rFonts w:hint="eastAsia" w:ascii="仿宋" w:hAnsi="仿宋" w:eastAsia="仿宋" w:cs="仿宋"/>
          <w:b/>
          <w:szCs w:val="21"/>
        </w:rPr>
        <w:t>四、服务期</w:t>
      </w:r>
    </w:p>
    <w:p w14:paraId="14DFA2EF">
      <w:pPr>
        <w:spacing w:line="384" w:lineRule="auto"/>
        <w:ind w:firstLine="435"/>
        <w:rPr>
          <w:rFonts w:hint="eastAsia" w:ascii="仿宋" w:hAnsi="仿宋" w:eastAsia="仿宋" w:cs="仿宋"/>
          <w:szCs w:val="21"/>
        </w:rPr>
      </w:pPr>
      <w:r>
        <w:rPr>
          <w:rFonts w:hint="eastAsia" w:ascii="仿宋" w:hAnsi="仿宋" w:eastAsia="仿宋" w:cs="仿宋"/>
          <w:szCs w:val="21"/>
        </w:rPr>
        <w:t>……</w:t>
      </w:r>
    </w:p>
    <w:p w14:paraId="3C068D7D">
      <w:pPr>
        <w:tabs>
          <w:tab w:val="left" w:pos="630"/>
          <w:tab w:val="left" w:pos="960"/>
        </w:tabs>
        <w:spacing w:line="384" w:lineRule="auto"/>
        <w:rPr>
          <w:rFonts w:hint="eastAsia" w:ascii="仿宋" w:hAnsi="仿宋" w:eastAsia="仿宋" w:cs="仿宋"/>
          <w:b/>
          <w:szCs w:val="21"/>
        </w:rPr>
      </w:pPr>
      <w:r>
        <w:rPr>
          <w:rFonts w:hint="eastAsia" w:ascii="仿宋" w:hAnsi="仿宋" w:eastAsia="仿宋" w:cs="仿宋"/>
          <w:b/>
          <w:szCs w:val="21"/>
        </w:rPr>
        <w:t>五、付款方式</w:t>
      </w:r>
    </w:p>
    <w:p w14:paraId="048B746E">
      <w:pPr>
        <w:ind w:firstLine="435"/>
        <w:rPr>
          <w:rFonts w:hint="eastAsia" w:ascii="仿宋" w:hAnsi="仿宋" w:eastAsia="仿宋" w:cs="仿宋"/>
          <w:szCs w:val="21"/>
        </w:rPr>
      </w:pPr>
      <w:r>
        <w:rPr>
          <w:rFonts w:hint="eastAsia" w:ascii="仿宋" w:hAnsi="仿宋" w:eastAsia="仿宋" w:cs="仿宋"/>
          <w:szCs w:val="21"/>
        </w:rPr>
        <w:t>……</w:t>
      </w:r>
    </w:p>
    <w:p w14:paraId="19CEB747">
      <w:pPr>
        <w:tabs>
          <w:tab w:val="left" w:pos="622"/>
          <w:tab w:val="left" w:pos="960"/>
        </w:tabs>
        <w:spacing w:line="384" w:lineRule="auto"/>
        <w:rPr>
          <w:rFonts w:hint="eastAsia" w:ascii="仿宋" w:hAnsi="仿宋" w:eastAsia="仿宋" w:cs="仿宋"/>
          <w:b/>
          <w:bCs/>
          <w:szCs w:val="21"/>
        </w:rPr>
      </w:pPr>
      <w:r>
        <w:rPr>
          <w:rFonts w:hint="eastAsia" w:ascii="仿宋" w:hAnsi="仿宋" w:eastAsia="仿宋" w:cs="仿宋"/>
          <w:b/>
          <w:bCs/>
          <w:szCs w:val="21"/>
        </w:rPr>
        <w:t>六、其他</w:t>
      </w:r>
      <w:r>
        <w:rPr>
          <w:rFonts w:hint="eastAsia" w:ascii="仿宋" w:hAnsi="仿宋" w:eastAsia="仿宋" w:cs="仿宋"/>
          <w:b/>
          <w:szCs w:val="21"/>
        </w:rPr>
        <w:t>条款（如有需要，甲乙双方可根据实际增加合同条款）</w:t>
      </w:r>
    </w:p>
    <w:p w14:paraId="75A553FA">
      <w:pPr>
        <w:tabs>
          <w:tab w:val="left" w:pos="622"/>
        </w:tabs>
        <w:spacing w:line="384" w:lineRule="auto"/>
        <w:ind w:firstLine="440" w:firstLineChars="200"/>
        <w:rPr>
          <w:rFonts w:hint="eastAsia" w:ascii="仿宋" w:hAnsi="仿宋" w:eastAsia="仿宋" w:cs="仿宋"/>
          <w:b/>
          <w:bCs/>
          <w:szCs w:val="21"/>
        </w:rPr>
      </w:pPr>
      <w:r>
        <w:rPr>
          <w:rFonts w:hint="eastAsia" w:ascii="仿宋" w:hAnsi="仿宋" w:eastAsia="仿宋" w:cs="仿宋"/>
          <w:szCs w:val="21"/>
        </w:rPr>
        <w:t>……</w:t>
      </w:r>
    </w:p>
    <w:p w14:paraId="7E6D0793">
      <w:pPr>
        <w:tabs>
          <w:tab w:val="left" w:pos="630"/>
          <w:tab w:val="left" w:pos="960"/>
        </w:tabs>
        <w:rPr>
          <w:rFonts w:hint="eastAsia" w:ascii="仿宋" w:hAnsi="仿宋" w:eastAsia="仿宋" w:cs="仿宋"/>
          <w:b/>
          <w:szCs w:val="21"/>
        </w:rPr>
      </w:pPr>
      <w:r>
        <w:rPr>
          <w:rFonts w:hint="eastAsia" w:ascii="仿宋" w:hAnsi="仿宋" w:eastAsia="仿宋" w:cs="仿宋"/>
          <w:b/>
          <w:szCs w:val="21"/>
        </w:rPr>
        <w:t>七、违约责任</w:t>
      </w:r>
    </w:p>
    <w:p w14:paraId="293A4C31">
      <w:pPr>
        <w:tabs>
          <w:tab w:val="left" w:pos="622"/>
        </w:tabs>
        <w:spacing w:line="480" w:lineRule="auto"/>
        <w:ind w:firstLine="440" w:firstLineChars="200"/>
        <w:rPr>
          <w:rFonts w:hint="eastAsia" w:ascii="仿宋" w:hAnsi="仿宋" w:eastAsia="仿宋" w:cs="仿宋"/>
          <w:szCs w:val="21"/>
        </w:rPr>
      </w:pPr>
      <w:r>
        <w:rPr>
          <w:rFonts w:hint="eastAsia" w:ascii="仿宋" w:hAnsi="仿宋" w:eastAsia="仿宋" w:cs="仿宋"/>
          <w:szCs w:val="21"/>
        </w:rPr>
        <w:t>……</w:t>
      </w:r>
    </w:p>
    <w:p w14:paraId="664A2FA1">
      <w:pPr>
        <w:tabs>
          <w:tab w:val="left" w:pos="630"/>
          <w:tab w:val="left" w:pos="960"/>
        </w:tabs>
        <w:spacing w:line="384" w:lineRule="auto"/>
        <w:rPr>
          <w:rFonts w:hint="eastAsia" w:ascii="仿宋" w:hAnsi="仿宋" w:eastAsia="仿宋" w:cs="仿宋"/>
          <w:b/>
          <w:szCs w:val="21"/>
        </w:rPr>
      </w:pPr>
      <w:r>
        <w:rPr>
          <w:rFonts w:hint="eastAsia" w:ascii="仿宋" w:hAnsi="仿宋" w:eastAsia="仿宋" w:cs="仿宋"/>
          <w:b/>
          <w:szCs w:val="21"/>
        </w:rPr>
        <w:t>八、合同变更</w:t>
      </w:r>
    </w:p>
    <w:p w14:paraId="72DDEC80">
      <w:pPr>
        <w:tabs>
          <w:tab w:val="left" w:pos="364"/>
          <w:tab w:val="left" w:pos="540"/>
        </w:tabs>
        <w:spacing w:line="384" w:lineRule="auto"/>
        <w:rPr>
          <w:rFonts w:hint="eastAsia" w:ascii="仿宋" w:hAnsi="仿宋" w:eastAsia="仿宋" w:cs="仿宋"/>
          <w:szCs w:val="21"/>
        </w:rPr>
      </w:pPr>
      <w:r>
        <w:rPr>
          <w:rFonts w:hint="eastAsia" w:ascii="仿宋" w:hAnsi="仿宋" w:eastAsia="仿宋" w:cs="仿宋"/>
          <w:szCs w:val="21"/>
        </w:rPr>
        <w:t>1、乙方根据现场实际情况，发现合同原计划或方案不尽合理，确实需变更原合同约定的，应及时通知甲方，并提出变更理由、修正方案及变更清单，经双方协商并签署有关文件（作为合同附件），并报有关部门同意后实施。</w:t>
      </w:r>
    </w:p>
    <w:p w14:paraId="7C07EB11">
      <w:pPr>
        <w:tabs>
          <w:tab w:val="left" w:pos="364"/>
          <w:tab w:val="left" w:pos="540"/>
        </w:tabs>
        <w:spacing w:line="384" w:lineRule="auto"/>
        <w:rPr>
          <w:rFonts w:hint="eastAsia" w:ascii="仿宋" w:hAnsi="仿宋" w:eastAsia="仿宋" w:cs="仿宋"/>
          <w:b/>
          <w:szCs w:val="21"/>
        </w:rPr>
      </w:pPr>
      <w:r>
        <w:rPr>
          <w:rFonts w:hint="eastAsia" w:ascii="仿宋" w:hAnsi="仿宋" w:eastAsia="仿宋" w:cs="仿宋"/>
          <w:szCs w:val="21"/>
        </w:rPr>
        <w:t>2、无论是按原合同要求，或是根据现场实际情况作出变更，乙方都不能免除其应承担的责任。</w:t>
      </w:r>
    </w:p>
    <w:p w14:paraId="28C9A2BE">
      <w:pPr>
        <w:tabs>
          <w:tab w:val="left" w:pos="630"/>
          <w:tab w:val="left" w:pos="960"/>
        </w:tabs>
        <w:spacing w:line="384" w:lineRule="auto"/>
        <w:rPr>
          <w:rFonts w:hint="eastAsia" w:ascii="仿宋" w:hAnsi="仿宋" w:eastAsia="仿宋" w:cs="仿宋"/>
          <w:b/>
          <w:szCs w:val="21"/>
        </w:rPr>
      </w:pPr>
      <w:r>
        <w:rPr>
          <w:rFonts w:hint="eastAsia" w:ascii="仿宋" w:hAnsi="仿宋" w:eastAsia="仿宋" w:cs="仿宋"/>
          <w:b/>
          <w:szCs w:val="21"/>
        </w:rPr>
        <w:t>九、合同解除和终止</w:t>
      </w:r>
    </w:p>
    <w:p w14:paraId="2FA7E4B8">
      <w:pPr>
        <w:tabs>
          <w:tab w:val="left" w:pos="540"/>
        </w:tabs>
        <w:spacing w:line="384" w:lineRule="auto"/>
        <w:rPr>
          <w:rFonts w:hint="eastAsia" w:ascii="仿宋" w:hAnsi="仿宋" w:eastAsia="仿宋" w:cs="仿宋"/>
          <w:szCs w:val="21"/>
        </w:rPr>
      </w:pPr>
      <w:r>
        <w:rPr>
          <w:rFonts w:hint="eastAsia" w:ascii="仿宋" w:hAnsi="仿宋" w:eastAsia="仿宋" w:cs="仿宋"/>
          <w:szCs w:val="21"/>
        </w:rPr>
        <w:t>1、合同自然终止</w:t>
      </w:r>
    </w:p>
    <w:p w14:paraId="372D6DF0">
      <w:pPr>
        <w:spacing w:line="384" w:lineRule="auto"/>
        <w:ind w:firstLine="550" w:firstLineChars="250"/>
        <w:rPr>
          <w:rFonts w:hint="eastAsia" w:ascii="仿宋" w:hAnsi="仿宋" w:eastAsia="仿宋" w:cs="仿宋"/>
          <w:szCs w:val="21"/>
        </w:rPr>
      </w:pPr>
      <w:r>
        <w:rPr>
          <w:rFonts w:hint="eastAsia" w:ascii="仿宋" w:hAnsi="仿宋" w:eastAsia="仿宋" w:cs="仿宋"/>
          <w:szCs w:val="21"/>
        </w:rPr>
        <w:t>甲乙双方各自完成合同规定的责任和义务，合同自然终止。</w:t>
      </w:r>
    </w:p>
    <w:p w14:paraId="410A6A22">
      <w:pPr>
        <w:tabs>
          <w:tab w:val="left" w:pos="364"/>
          <w:tab w:val="left" w:pos="540"/>
        </w:tabs>
        <w:spacing w:line="384" w:lineRule="auto"/>
        <w:rPr>
          <w:rFonts w:hint="eastAsia" w:ascii="仿宋" w:hAnsi="仿宋" w:eastAsia="仿宋" w:cs="仿宋"/>
          <w:szCs w:val="21"/>
        </w:rPr>
      </w:pPr>
      <w:r>
        <w:rPr>
          <w:rFonts w:hint="eastAsia" w:ascii="仿宋" w:hAnsi="仿宋" w:eastAsia="仿宋" w:cs="仿宋"/>
          <w:szCs w:val="21"/>
        </w:rPr>
        <w:t>2、违约违规终止合同</w:t>
      </w:r>
    </w:p>
    <w:p w14:paraId="0B057B35">
      <w:pPr>
        <w:spacing w:line="384" w:lineRule="auto"/>
        <w:rPr>
          <w:rFonts w:hint="eastAsia" w:ascii="仿宋" w:hAnsi="仿宋" w:eastAsia="仿宋" w:cs="仿宋"/>
          <w:szCs w:val="21"/>
        </w:rPr>
      </w:pPr>
      <w:r>
        <w:rPr>
          <w:rFonts w:hint="eastAsia" w:ascii="仿宋" w:hAnsi="仿宋" w:eastAsia="仿宋" w:cs="仿宋"/>
          <w:szCs w:val="21"/>
        </w:rPr>
        <w:t>（1）在甲方因乙方违约违规而采取的任何补救措施不受影响的情况下，甲方可向乙方发出书面的违约通知书，提出终止部分或全部合同。</w:t>
      </w:r>
    </w:p>
    <w:p w14:paraId="5918AA49">
      <w:pPr>
        <w:tabs>
          <w:tab w:val="left" w:pos="540"/>
        </w:tabs>
        <w:spacing w:line="384" w:lineRule="auto"/>
        <w:rPr>
          <w:rFonts w:hint="eastAsia" w:ascii="仿宋" w:hAnsi="仿宋" w:eastAsia="仿宋" w:cs="仿宋"/>
          <w:szCs w:val="21"/>
        </w:rPr>
      </w:pPr>
      <w:r>
        <w:rPr>
          <w:rFonts w:hint="eastAsia" w:ascii="仿宋" w:hAnsi="仿宋" w:eastAsia="仿宋" w:cs="仿宋"/>
          <w:szCs w:val="21"/>
        </w:rPr>
        <w:t>（2）如果乙方未能在合同规定的期限内提供服务。</w:t>
      </w:r>
    </w:p>
    <w:p w14:paraId="43C6D14B">
      <w:pPr>
        <w:tabs>
          <w:tab w:val="left" w:pos="540"/>
        </w:tabs>
        <w:spacing w:line="384" w:lineRule="auto"/>
        <w:rPr>
          <w:rFonts w:hint="eastAsia" w:ascii="仿宋" w:hAnsi="仿宋" w:eastAsia="仿宋" w:cs="仿宋"/>
          <w:szCs w:val="21"/>
        </w:rPr>
      </w:pPr>
      <w:r>
        <w:rPr>
          <w:rFonts w:hint="eastAsia" w:ascii="仿宋" w:hAnsi="仿宋" w:eastAsia="仿宋" w:cs="仿宋"/>
          <w:szCs w:val="21"/>
        </w:rPr>
        <w:t>（3）如果乙方未能履行合同规定的其它任何义务。</w:t>
      </w:r>
    </w:p>
    <w:p w14:paraId="31B2B979">
      <w:pPr>
        <w:tabs>
          <w:tab w:val="left" w:pos="540"/>
        </w:tabs>
        <w:spacing w:line="384" w:lineRule="auto"/>
        <w:rPr>
          <w:rFonts w:hint="eastAsia" w:ascii="仿宋" w:hAnsi="仿宋" w:eastAsia="仿宋" w:cs="仿宋"/>
          <w:szCs w:val="21"/>
        </w:rPr>
      </w:pPr>
      <w:r>
        <w:rPr>
          <w:rFonts w:hint="eastAsia" w:ascii="仿宋" w:hAnsi="仿宋" w:eastAsia="仿宋" w:cs="仿宋"/>
          <w:szCs w:val="21"/>
        </w:rPr>
        <w:t>（4）如果甲方认为乙方在本合同的投标竞争和实施过程中有违反有关政府采购的法律、法规，涉嫌用不正当手段影响甲方采购过程，包括谎报或隐瞒事实、损害甲方利益、干扰甲方、评委、采购代理机构的招标、评标等行为。</w:t>
      </w:r>
    </w:p>
    <w:p w14:paraId="0E639298">
      <w:pPr>
        <w:tabs>
          <w:tab w:val="left" w:pos="364"/>
          <w:tab w:val="left" w:pos="540"/>
        </w:tabs>
        <w:spacing w:line="384" w:lineRule="auto"/>
        <w:rPr>
          <w:rFonts w:hint="eastAsia" w:ascii="仿宋" w:hAnsi="仿宋" w:eastAsia="仿宋" w:cs="仿宋"/>
          <w:szCs w:val="21"/>
        </w:rPr>
      </w:pPr>
      <w:r>
        <w:rPr>
          <w:rFonts w:hint="eastAsia" w:ascii="仿宋" w:hAnsi="仿宋" w:eastAsia="仿宋" w:cs="仿宋"/>
          <w:szCs w:val="21"/>
        </w:rPr>
        <w:t>3、因乙方破产而终止合同</w:t>
      </w:r>
    </w:p>
    <w:p w14:paraId="7B63F01D">
      <w:pPr>
        <w:tabs>
          <w:tab w:val="left" w:pos="630"/>
          <w:tab w:val="left" w:pos="960"/>
        </w:tabs>
        <w:spacing w:line="384" w:lineRule="auto"/>
        <w:ind w:firstLine="440" w:firstLineChars="200"/>
        <w:rPr>
          <w:rFonts w:hint="eastAsia" w:ascii="仿宋" w:hAnsi="仿宋" w:eastAsia="仿宋" w:cs="仿宋"/>
          <w:szCs w:val="21"/>
        </w:rPr>
      </w:pPr>
      <w:r>
        <w:rPr>
          <w:rFonts w:hint="eastAsia" w:ascii="仿宋" w:hAnsi="仿宋" w:eastAsia="仿宋" w:cs="仿宋"/>
          <w:szCs w:val="21"/>
        </w:rPr>
        <w:t>如果乙方破产或无清偿能力，甲方可在任何时候以书面形式通知乙方，提出终止合同而不给乙方补偿。该合同的终止将不损害或影响甲方已经采取或将要采取的任何行动或补救措施的权利。</w:t>
      </w:r>
    </w:p>
    <w:p w14:paraId="1B40F9F0">
      <w:pPr>
        <w:tabs>
          <w:tab w:val="left" w:pos="630"/>
          <w:tab w:val="left" w:pos="960"/>
        </w:tabs>
        <w:spacing w:line="384" w:lineRule="auto"/>
        <w:rPr>
          <w:rFonts w:hint="eastAsia" w:ascii="仿宋" w:hAnsi="仿宋" w:eastAsia="仿宋" w:cs="仿宋"/>
          <w:b/>
          <w:szCs w:val="21"/>
        </w:rPr>
      </w:pPr>
      <w:r>
        <w:rPr>
          <w:rFonts w:hint="eastAsia" w:ascii="仿宋" w:hAnsi="仿宋" w:eastAsia="仿宋" w:cs="仿宋"/>
          <w:b/>
          <w:szCs w:val="21"/>
        </w:rPr>
        <w:t>十、争端的解决</w:t>
      </w:r>
    </w:p>
    <w:p w14:paraId="585D325D">
      <w:pPr>
        <w:tabs>
          <w:tab w:val="left" w:pos="426"/>
          <w:tab w:val="left" w:pos="540"/>
        </w:tabs>
        <w:spacing w:line="384" w:lineRule="auto"/>
        <w:rPr>
          <w:rFonts w:hint="eastAsia" w:ascii="仿宋" w:hAnsi="仿宋" w:eastAsia="仿宋" w:cs="仿宋"/>
          <w:szCs w:val="21"/>
        </w:rPr>
      </w:pPr>
      <w:r>
        <w:rPr>
          <w:rFonts w:hint="eastAsia" w:ascii="仿宋" w:hAnsi="仿宋" w:eastAsia="仿宋" w:cs="仿宋"/>
          <w:szCs w:val="21"/>
        </w:rPr>
        <w:t>1、凡与本合同有关的一切争议，甲乙双方应首先通过友好协商方式解决，如经协商后仍不能达成协议时，任何一方可以向法院提出诉讼。</w:t>
      </w:r>
    </w:p>
    <w:p w14:paraId="0C4CD612">
      <w:pPr>
        <w:tabs>
          <w:tab w:val="left" w:pos="360"/>
          <w:tab w:val="left" w:pos="540"/>
        </w:tabs>
        <w:spacing w:line="384" w:lineRule="auto"/>
        <w:rPr>
          <w:rFonts w:hint="eastAsia" w:ascii="仿宋" w:hAnsi="仿宋" w:eastAsia="仿宋" w:cs="仿宋"/>
          <w:szCs w:val="21"/>
        </w:rPr>
      </w:pPr>
      <w:r>
        <w:rPr>
          <w:rFonts w:hint="eastAsia" w:ascii="仿宋" w:hAnsi="仿宋" w:eastAsia="仿宋" w:cs="仿宋"/>
          <w:szCs w:val="21"/>
        </w:rPr>
        <w:t>2、本合同的诉讼管辖机关为服务地法院或被告所在地（合同未实际履行时）法院。</w:t>
      </w:r>
    </w:p>
    <w:p w14:paraId="54F062A5">
      <w:pPr>
        <w:tabs>
          <w:tab w:val="left" w:pos="360"/>
          <w:tab w:val="left" w:pos="540"/>
        </w:tabs>
        <w:spacing w:line="384" w:lineRule="auto"/>
        <w:rPr>
          <w:rFonts w:hint="eastAsia" w:ascii="仿宋" w:hAnsi="仿宋" w:eastAsia="仿宋" w:cs="仿宋"/>
          <w:szCs w:val="21"/>
        </w:rPr>
      </w:pPr>
      <w:r>
        <w:rPr>
          <w:rFonts w:hint="eastAsia" w:ascii="仿宋" w:hAnsi="仿宋" w:eastAsia="仿宋" w:cs="仿宋"/>
          <w:szCs w:val="21"/>
        </w:rPr>
        <w:t>3、在法院审理期间，除提交法院审理的事项外，合同其他部分仍应继续履行。</w:t>
      </w:r>
    </w:p>
    <w:p w14:paraId="37C16F5C">
      <w:pPr>
        <w:tabs>
          <w:tab w:val="left" w:pos="630"/>
          <w:tab w:val="left" w:pos="960"/>
        </w:tabs>
        <w:spacing w:line="384" w:lineRule="auto"/>
        <w:rPr>
          <w:rFonts w:hint="eastAsia" w:ascii="仿宋" w:hAnsi="仿宋" w:eastAsia="仿宋" w:cs="仿宋"/>
          <w:b/>
          <w:szCs w:val="21"/>
        </w:rPr>
      </w:pPr>
      <w:r>
        <w:rPr>
          <w:rFonts w:hint="eastAsia" w:ascii="仿宋" w:hAnsi="仿宋" w:eastAsia="仿宋" w:cs="仿宋"/>
          <w:b/>
          <w:szCs w:val="21"/>
        </w:rPr>
        <w:t>十一、不可抗力</w:t>
      </w:r>
    </w:p>
    <w:p w14:paraId="3000D320">
      <w:pPr>
        <w:spacing w:line="384" w:lineRule="auto"/>
        <w:rPr>
          <w:rFonts w:hint="eastAsia" w:ascii="仿宋" w:hAnsi="仿宋" w:eastAsia="仿宋" w:cs="仿宋"/>
          <w:szCs w:val="21"/>
        </w:rPr>
      </w:pPr>
      <w:r>
        <w:rPr>
          <w:rFonts w:hint="eastAsia" w:ascii="仿宋" w:hAnsi="仿宋" w:eastAsia="仿宋" w:cs="仿宋"/>
          <w:szCs w:val="21"/>
        </w:rPr>
        <w:t>1、签约双方的任何一方由于不可抗力事件影响而不能执行合同时，履行合同的期限应予以延长，其延长的期限应相当于事件所影响的时间。不可抗力事件系指甲乙双方在缔结合同时所不能预见的，并且它的发生及其后果是无法避免和克服的事件，诸如战争、严重水灾、洪水、台风、地震等。</w:t>
      </w:r>
    </w:p>
    <w:p w14:paraId="5D63980A">
      <w:pPr>
        <w:spacing w:line="384" w:lineRule="auto"/>
        <w:rPr>
          <w:rFonts w:hint="eastAsia" w:ascii="仿宋" w:hAnsi="仿宋" w:eastAsia="仿宋" w:cs="仿宋"/>
          <w:szCs w:val="21"/>
        </w:rPr>
      </w:pPr>
      <w:r>
        <w:rPr>
          <w:rFonts w:hint="eastAsia" w:ascii="仿宋" w:hAnsi="仿宋" w:eastAsia="仿宋" w:cs="仿宋"/>
          <w:szCs w:val="21"/>
        </w:rPr>
        <w:t>2、受阻一方应在不可抗力事件发生后，尽快用电报、传真或电传通知对方，并于事件发生后14天内将有关部门出具的证明文件用特快专递或挂号信寄给对方审阅确认。一旦不可抗力事件的影响持续60天以上，双方应通过友好协商方式在合理的时间内达成进一步履行合同的协议或解除合同。</w:t>
      </w:r>
    </w:p>
    <w:p w14:paraId="7A967976">
      <w:pPr>
        <w:tabs>
          <w:tab w:val="left" w:pos="630"/>
          <w:tab w:val="left" w:pos="960"/>
        </w:tabs>
        <w:spacing w:line="384" w:lineRule="auto"/>
        <w:rPr>
          <w:rFonts w:hint="eastAsia" w:ascii="仿宋" w:hAnsi="仿宋" w:eastAsia="仿宋" w:cs="仿宋"/>
          <w:b/>
          <w:szCs w:val="21"/>
        </w:rPr>
      </w:pPr>
      <w:r>
        <w:rPr>
          <w:rFonts w:hint="eastAsia" w:ascii="仿宋" w:hAnsi="仿宋" w:eastAsia="仿宋" w:cs="仿宋"/>
          <w:b/>
          <w:szCs w:val="21"/>
        </w:rPr>
        <w:t>十二、通知</w:t>
      </w:r>
    </w:p>
    <w:p w14:paraId="26E473B7">
      <w:pPr>
        <w:tabs>
          <w:tab w:val="left" w:pos="360"/>
        </w:tabs>
        <w:spacing w:line="384" w:lineRule="auto"/>
        <w:rPr>
          <w:rFonts w:hint="eastAsia" w:ascii="仿宋" w:hAnsi="仿宋" w:eastAsia="仿宋" w:cs="仿宋"/>
          <w:szCs w:val="21"/>
        </w:rPr>
      </w:pPr>
      <w:r>
        <w:rPr>
          <w:rFonts w:hint="eastAsia" w:ascii="仿宋" w:hAnsi="仿宋" w:eastAsia="仿宋" w:cs="仿宋"/>
          <w:szCs w:val="21"/>
        </w:rPr>
        <w:t>1、本合同一方给对方的通知应用书面形式送达对方的地址，电传或传真要经对方的书面形式确认，以电报形式通知的，以邮电局发出电报的第二天视为送达。</w:t>
      </w:r>
    </w:p>
    <w:p w14:paraId="3BB79AA3">
      <w:pPr>
        <w:tabs>
          <w:tab w:val="left" w:pos="360"/>
        </w:tabs>
        <w:spacing w:line="384" w:lineRule="auto"/>
        <w:rPr>
          <w:rFonts w:hint="eastAsia" w:ascii="仿宋" w:hAnsi="仿宋" w:eastAsia="仿宋" w:cs="仿宋"/>
          <w:szCs w:val="21"/>
        </w:rPr>
      </w:pPr>
      <w:r>
        <w:rPr>
          <w:rFonts w:hint="eastAsia" w:ascii="仿宋" w:hAnsi="仿宋" w:eastAsia="仿宋" w:cs="仿宋"/>
          <w:szCs w:val="21"/>
        </w:rPr>
        <w:t>2、通知以送到日期或通知书的生效日期为生效日期，两者中以较迟的日期为准。</w:t>
      </w:r>
    </w:p>
    <w:p w14:paraId="32133A8D">
      <w:pPr>
        <w:tabs>
          <w:tab w:val="left" w:pos="630"/>
          <w:tab w:val="left" w:pos="960"/>
        </w:tabs>
        <w:spacing w:line="384" w:lineRule="auto"/>
        <w:rPr>
          <w:rFonts w:hint="eastAsia" w:ascii="仿宋" w:hAnsi="仿宋" w:eastAsia="仿宋" w:cs="仿宋"/>
          <w:szCs w:val="21"/>
        </w:rPr>
      </w:pPr>
      <w:r>
        <w:rPr>
          <w:rFonts w:hint="eastAsia" w:ascii="仿宋" w:hAnsi="仿宋" w:eastAsia="仿宋" w:cs="仿宋"/>
          <w:b/>
          <w:szCs w:val="21"/>
        </w:rPr>
        <w:t>十三、税费：</w:t>
      </w:r>
      <w:r>
        <w:rPr>
          <w:rFonts w:hint="eastAsia" w:ascii="仿宋" w:hAnsi="仿宋" w:eastAsia="仿宋" w:cs="仿宋"/>
          <w:szCs w:val="21"/>
        </w:rPr>
        <w:t>在中国境内、外发生的与本合同执行有关的一切税费均由乙方负担。</w:t>
      </w:r>
    </w:p>
    <w:p w14:paraId="3E183A57">
      <w:pPr>
        <w:tabs>
          <w:tab w:val="left" w:pos="630"/>
          <w:tab w:val="left" w:pos="960"/>
        </w:tabs>
        <w:spacing w:line="384" w:lineRule="auto"/>
        <w:rPr>
          <w:rFonts w:hint="eastAsia" w:ascii="仿宋" w:hAnsi="仿宋" w:eastAsia="仿宋" w:cs="仿宋"/>
          <w:b/>
          <w:szCs w:val="21"/>
        </w:rPr>
      </w:pPr>
      <w:r>
        <w:rPr>
          <w:rFonts w:hint="eastAsia" w:ascii="仿宋" w:hAnsi="仿宋" w:eastAsia="仿宋" w:cs="仿宋"/>
          <w:b/>
          <w:szCs w:val="21"/>
        </w:rPr>
        <w:t>十四、其它</w:t>
      </w:r>
    </w:p>
    <w:p w14:paraId="2333EAF8">
      <w:pPr>
        <w:tabs>
          <w:tab w:val="left" w:pos="360"/>
        </w:tabs>
        <w:spacing w:line="384" w:lineRule="auto"/>
        <w:rPr>
          <w:rFonts w:hint="eastAsia" w:ascii="仿宋" w:hAnsi="仿宋" w:eastAsia="仿宋" w:cs="仿宋"/>
          <w:szCs w:val="21"/>
        </w:rPr>
      </w:pPr>
      <w:r>
        <w:rPr>
          <w:rFonts w:hint="eastAsia" w:ascii="仿宋" w:hAnsi="仿宋" w:eastAsia="仿宋" w:cs="仿宋"/>
          <w:szCs w:val="21"/>
        </w:rPr>
        <w:t>1、本项目谈判文件、谈判响应文件、成交通知书及本合同之所有附件均为本合同的有效组成部分，与本合同具有同样法律效力，解释的顺序以文件生成时间在后的为准。</w:t>
      </w:r>
    </w:p>
    <w:p w14:paraId="250982D3">
      <w:pPr>
        <w:tabs>
          <w:tab w:val="left" w:pos="360"/>
        </w:tabs>
        <w:spacing w:line="384" w:lineRule="auto"/>
        <w:rPr>
          <w:rFonts w:hint="eastAsia" w:ascii="仿宋" w:hAnsi="仿宋" w:eastAsia="仿宋" w:cs="仿宋"/>
          <w:szCs w:val="21"/>
        </w:rPr>
      </w:pPr>
      <w:r>
        <w:rPr>
          <w:rFonts w:hint="eastAsia" w:ascii="仿宋" w:hAnsi="仿宋" w:eastAsia="仿宋" w:cs="仿宋"/>
          <w:szCs w:val="21"/>
        </w:rPr>
        <w:t>2、在执行本合同的过程中，所有经甲乙双方签署确认的文件（包括会议纪要、补充协议、合同修改书、往来信函等）均为本合同的有效组成部分，其生效日期为双方均签字盖章或确认之日期。</w:t>
      </w:r>
    </w:p>
    <w:p w14:paraId="64634674">
      <w:pPr>
        <w:tabs>
          <w:tab w:val="left" w:pos="360"/>
        </w:tabs>
        <w:spacing w:line="384" w:lineRule="auto"/>
        <w:rPr>
          <w:rFonts w:hint="eastAsia" w:ascii="仿宋" w:hAnsi="仿宋" w:eastAsia="仿宋" w:cs="仿宋"/>
          <w:szCs w:val="21"/>
        </w:rPr>
      </w:pPr>
      <w:r>
        <w:rPr>
          <w:rFonts w:hint="eastAsia" w:ascii="仿宋" w:hAnsi="仿宋" w:eastAsia="仿宋" w:cs="仿宋"/>
          <w:szCs w:val="21"/>
        </w:rPr>
        <w:t>3、除甲方事先以书面形式确认同意外，乙方不得部分或全部转让其应履行的合同项下的义务。</w:t>
      </w:r>
    </w:p>
    <w:p w14:paraId="515EB6F0">
      <w:pPr>
        <w:tabs>
          <w:tab w:val="left" w:pos="360"/>
        </w:tabs>
        <w:spacing w:line="384" w:lineRule="auto"/>
        <w:rPr>
          <w:rFonts w:hint="eastAsia" w:ascii="仿宋" w:hAnsi="仿宋" w:eastAsia="仿宋" w:cs="仿宋"/>
          <w:szCs w:val="21"/>
        </w:rPr>
      </w:pPr>
      <w:r>
        <w:rPr>
          <w:rFonts w:hint="eastAsia" w:ascii="仿宋" w:hAnsi="仿宋" w:eastAsia="仿宋" w:cs="仿宋"/>
          <w:szCs w:val="21"/>
        </w:rPr>
        <w:t>4、本合同一式</w:t>
      </w:r>
      <w:r>
        <w:rPr>
          <w:rFonts w:hint="eastAsia" w:ascii="仿宋" w:hAnsi="仿宋" w:eastAsia="仿宋" w:cs="仿宋"/>
          <w:szCs w:val="21"/>
          <w:u w:val="single"/>
        </w:rPr>
        <w:t xml:space="preserve">     </w:t>
      </w:r>
      <w:r>
        <w:rPr>
          <w:rFonts w:hint="eastAsia" w:ascii="仿宋" w:hAnsi="仿宋" w:eastAsia="仿宋" w:cs="仿宋"/>
          <w:szCs w:val="21"/>
        </w:rPr>
        <w:t>份，其中甲方</w:t>
      </w:r>
      <w:r>
        <w:rPr>
          <w:rFonts w:hint="eastAsia" w:ascii="仿宋" w:hAnsi="仿宋" w:eastAsia="仿宋" w:cs="仿宋"/>
          <w:szCs w:val="21"/>
          <w:u w:val="single"/>
        </w:rPr>
        <w:t xml:space="preserve">    </w:t>
      </w:r>
      <w:r>
        <w:rPr>
          <w:rFonts w:hint="eastAsia" w:ascii="仿宋" w:hAnsi="仿宋" w:eastAsia="仿宋" w:cs="仿宋"/>
          <w:szCs w:val="21"/>
        </w:rPr>
        <w:t>份，乙方</w:t>
      </w:r>
      <w:r>
        <w:rPr>
          <w:rFonts w:hint="eastAsia" w:ascii="仿宋" w:hAnsi="仿宋" w:eastAsia="仿宋" w:cs="仿宋"/>
          <w:szCs w:val="21"/>
          <w:u w:val="single"/>
        </w:rPr>
        <w:t xml:space="preserve">    </w:t>
      </w:r>
      <w:r>
        <w:rPr>
          <w:rFonts w:hint="eastAsia" w:ascii="仿宋" w:hAnsi="仿宋" w:eastAsia="仿宋" w:cs="仿宋"/>
          <w:szCs w:val="21"/>
        </w:rPr>
        <w:t>份，采购代理机构</w:t>
      </w:r>
      <w:r>
        <w:rPr>
          <w:rFonts w:hint="eastAsia" w:ascii="仿宋" w:hAnsi="仿宋" w:eastAsia="仿宋" w:cs="仿宋"/>
          <w:szCs w:val="21"/>
          <w:u w:val="single"/>
        </w:rPr>
        <w:t xml:space="preserve"> </w:t>
      </w:r>
      <w:r>
        <w:rPr>
          <w:rFonts w:hint="eastAsia" w:ascii="仿宋" w:hAnsi="仿宋" w:eastAsia="仿宋" w:cs="仿宋"/>
          <w:szCs w:val="21"/>
          <w:u w:val="single"/>
          <w:lang w:val="en-US" w:eastAsia="zh-CN"/>
        </w:rPr>
        <w:t xml:space="preserve">  </w:t>
      </w:r>
      <w:r>
        <w:rPr>
          <w:rFonts w:hint="eastAsia" w:ascii="仿宋" w:hAnsi="仿宋" w:eastAsia="仿宋" w:cs="仿宋"/>
          <w:szCs w:val="21"/>
          <w:u w:val="single"/>
        </w:rPr>
        <w:t xml:space="preserve"> </w:t>
      </w:r>
      <w:r>
        <w:rPr>
          <w:rFonts w:hint="eastAsia" w:ascii="仿宋" w:hAnsi="仿宋" w:eastAsia="仿宋" w:cs="仿宋"/>
          <w:szCs w:val="21"/>
        </w:rPr>
        <w:t>份。</w:t>
      </w:r>
    </w:p>
    <w:p w14:paraId="037901A3">
      <w:pPr>
        <w:tabs>
          <w:tab w:val="left" w:pos="360"/>
        </w:tabs>
        <w:spacing w:line="384" w:lineRule="auto"/>
        <w:rPr>
          <w:rFonts w:hint="eastAsia" w:ascii="仿宋" w:hAnsi="仿宋" w:eastAsia="仿宋" w:cs="仿宋"/>
          <w:szCs w:val="21"/>
        </w:rPr>
      </w:pPr>
      <w:r>
        <w:rPr>
          <w:rFonts w:hint="eastAsia" w:ascii="仿宋" w:hAnsi="仿宋" w:eastAsia="仿宋" w:cs="仿宋"/>
          <w:szCs w:val="21"/>
        </w:rPr>
        <w:t>5、本合同合计</w:t>
      </w:r>
      <w:r>
        <w:rPr>
          <w:rFonts w:hint="eastAsia" w:ascii="仿宋" w:hAnsi="仿宋" w:eastAsia="仿宋" w:cs="仿宋"/>
          <w:szCs w:val="21"/>
          <w:u w:val="single"/>
        </w:rPr>
        <w:t xml:space="preserve">    </w:t>
      </w:r>
      <w:r>
        <w:rPr>
          <w:rFonts w:hint="eastAsia" w:ascii="仿宋" w:hAnsi="仿宋" w:eastAsia="仿宋" w:cs="仿宋"/>
          <w:szCs w:val="21"/>
        </w:rPr>
        <w:t>页A4纸张，缺页之合同为无效合同。</w:t>
      </w:r>
    </w:p>
    <w:p w14:paraId="25837BF1">
      <w:pPr>
        <w:tabs>
          <w:tab w:val="left" w:pos="630"/>
          <w:tab w:val="left" w:pos="960"/>
        </w:tabs>
        <w:spacing w:line="384" w:lineRule="auto"/>
        <w:rPr>
          <w:rFonts w:hint="eastAsia" w:ascii="仿宋" w:hAnsi="仿宋" w:eastAsia="仿宋" w:cs="仿宋"/>
          <w:b/>
          <w:szCs w:val="21"/>
        </w:rPr>
      </w:pPr>
      <w:r>
        <w:rPr>
          <w:rFonts w:hint="eastAsia" w:ascii="仿宋" w:hAnsi="仿宋" w:eastAsia="仿宋" w:cs="仿宋"/>
          <w:b/>
          <w:szCs w:val="21"/>
        </w:rPr>
        <w:t>十五、合同生效：</w:t>
      </w:r>
      <w:r>
        <w:rPr>
          <w:rFonts w:hint="eastAsia" w:ascii="仿宋" w:hAnsi="仿宋" w:eastAsia="仿宋" w:cs="仿宋"/>
          <w:szCs w:val="21"/>
        </w:rPr>
        <w:t>合同经双方法定代表人或其授权代表签字盖章后生效，合同签署日期以较迟签注的日期为准。</w:t>
      </w:r>
    </w:p>
    <w:p w14:paraId="42D7EC3B">
      <w:pPr>
        <w:spacing w:line="384" w:lineRule="auto"/>
        <w:rPr>
          <w:rFonts w:hint="eastAsia" w:ascii="仿宋" w:hAnsi="仿宋" w:eastAsia="仿宋" w:cs="仿宋"/>
          <w:b/>
          <w:szCs w:val="21"/>
        </w:rPr>
      </w:pPr>
    </w:p>
    <w:p w14:paraId="4AC02B6F">
      <w:pPr>
        <w:spacing w:line="600" w:lineRule="auto"/>
        <w:rPr>
          <w:rFonts w:hint="eastAsia" w:ascii="仿宋" w:hAnsi="仿宋" w:eastAsia="仿宋" w:cs="仿宋"/>
          <w:b/>
          <w:szCs w:val="21"/>
        </w:rPr>
      </w:pPr>
      <w:r>
        <w:rPr>
          <w:rFonts w:hint="eastAsia" w:ascii="仿宋" w:hAnsi="仿宋" w:eastAsia="仿宋" w:cs="仿宋"/>
          <w:b/>
          <w:szCs w:val="21"/>
        </w:rPr>
        <w:t>甲方（盖章）：                                乙方（盖章）：</w:t>
      </w:r>
    </w:p>
    <w:p w14:paraId="06C96D01">
      <w:pPr>
        <w:spacing w:line="600" w:lineRule="auto"/>
        <w:rPr>
          <w:rFonts w:hint="eastAsia" w:ascii="仿宋" w:hAnsi="仿宋" w:eastAsia="仿宋" w:cs="仿宋"/>
          <w:b/>
          <w:szCs w:val="21"/>
        </w:rPr>
      </w:pPr>
      <w:r>
        <w:rPr>
          <w:rFonts w:hint="eastAsia" w:ascii="仿宋" w:hAnsi="仿宋" w:eastAsia="仿宋" w:cs="仿宋"/>
          <w:b/>
          <w:szCs w:val="21"/>
        </w:rPr>
        <w:t xml:space="preserve">代表：                                        代表： </w:t>
      </w:r>
    </w:p>
    <w:p w14:paraId="0CC95D4E">
      <w:pPr>
        <w:spacing w:line="600" w:lineRule="auto"/>
        <w:rPr>
          <w:rFonts w:hint="eastAsia" w:ascii="仿宋" w:hAnsi="仿宋" w:eastAsia="仿宋" w:cs="仿宋"/>
          <w:szCs w:val="21"/>
        </w:rPr>
      </w:pPr>
      <w:r>
        <w:rPr>
          <w:rFonts w:hint="eastAsia" w:ascii="仿宋" w:hAnsi="仿宋" w:eastAsia="仿宋" w:cs="仿宋"/>
          <w:szCs w:val="21"/>
        </w:rPr>
        <w:t>签订地点：</w:t>
      </w:r>
    </w:p>
    <w:p w14:paraId="6DB15705">
      <w:pPr>
        <w:spacing w:line="600" w:lineRule="auto"/>
        <w:rPr>
          <w:rFonts w:hint="eastAsia" w:ascii="仿宋" w:hAnsi="仿宋" w:eastAsia="仿宋" w:cs="仿宋"/>
          <w:szCs w:val="21"/>
        </w:rPr>
      </w:pPr>
      <w:r>
        <w:rPr>
          <w:rFonts w:hint="eastAsia" w:ascii="仿宋" w:hAnsi="仿宋" w:eastAsia="仿宋" w:cs="仿宋"/>
          <w:szCs w:val="21"/>
        </w:rPr>
        <w:t xml:space="preserve">签订日期：        年     月    日             签订日期：        年     月     日    </w:t>
      </w:r>
    </w:p>
    <w:p w14:paraId="7AF34577">
      <w:pPr>
        <w:spacing w:line="600" w:lineRule="auto"/>
        <w:ind w:firstLine="4830"/>
        <w:rPr>
          <w:rFonts w:hint="eastAsia" w:ascii="仿宋" w:hAnsi="仿宋" w:eastAsia="仿宋" w:cs="仿宋"/>
          <w:szCs w:val="21"/>
        </w:rPr>
      </w:pPr>
      <w:r>
        <w:rPr>
          <w:rFonts w:hint="eastAsia" w:ascii="仿宋" w:hAnsi="仿宋" w:eastAsia="仿宋" w:cs="仿宋"/>
          <w:szCs w:val="21"/>
        </w:rPr>
        <w:t>开户名称：</w:t>
      </w:r>
    </w:p>
    <w:p w14:paraId="23331E52">
      <w:pPr>
        <w:spacing w:line="600" w:lineRule="auto"/>
        <w:ind w:firstLine="4830"/>
        <w:rPr>
          <w:rFonts w:hint="eastAsia" w:ascii="仿宋" w:hAnsi="仿宋" w:eastAsia="仿宋" w:cs="仿宋"/>
          <w:szCs w:val="21"/>
        </w:rPr>
      </w:pPr>
      <w:r>
        <w:rPr>
          <w:rFonts w:hint="eastAsia" w:ascii="仿宋" w:hAnsi="仿宋" w:eastAsia="仿宋" w:cs="仿宋"/>
          <w:szCs w:val="21"/>
        </w:rPr>
        <w:t>银行账号：</w:t>
      </w:r>
    </w:p>
    <w:p w14:paraId="39B8CB34">
      <w:pPr>
        <w:spacing w:line="600" w:lineRule="auto"/>
        <w:ind w:firstLine="4830"/>
        <w:rPr>
          <w:rFonts w:hint="eastAsia" w:ascii="仿宋" w:hAnsi="仿宋" w:eastAsia="仿宋" w:cs="仿宋"/>
          <w:szCs w:val="21"/>
        </w:rPr>
      </w:pPr>
      <w:r>
        <w:rPr>
          <w:rFonts w:hint="eastAsia" w:ascii="仿宋" w:hAnsi="仿宋" w:eastAsia="仿宋" w:cs="仿宋"/>
          <w:szCs w:val="21"/>
        </w:rPr>
        <w:t>开 户 行：</w:t>
      </w:r>
    </w:p>
    <w:p w14:paraId="455B8050">
      <w:pPr>
        <w:pStyle w:val="24"/>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color w:val="auto"/>
          <w:sz w:val="28"/>
          <w:szCs w:val="28"/>
          <w:vertAlign w:val="baseline"/>
        </w:rPr>
      </w:pPr>
      <w:r>
        <w:rPr>
          <w:rFonts w:hint="eastAsia" w:ascii="仿宋" w:hAnsi="仿宋" w:eastAsia="仿宋" w:cs="仿宋"/>
          <w:b/>
          <w:sz w:val="44"/>
        </w:rPr>
        <w:br w:type="page"/>
      </w:r>
    </w:p>
    <w:p w14:paraId="4725493A">
      <w:pPr>
        <w:keepNext w:val="0"/>
        <w:keepLines w:val="0"/>
        <w:pageBreakBefore w:val="0"/>
        <w:kinsoku/>
        <w:wordWrap/>
        <w:overflowPunct/>
        <w:topLinePunct w:val="0"/>
        <w:autoSpaceDE/>
        <w:autoSpaceDN/>
        <w:bidi w:val="0"/>
        <w:adjustRightInd/>
        <w:snapToGrid/>
        <w:spacing w:line="360" w:lineRule="auto"/>
        <w:textAlignment w:val="auto"/>
        <w:rPr>
          <w:rFonts w:hint="eastAsia" w:eastAsia="宋体"/>
          <w:color w:val="auto"/>
          <w:sz w:val="28"/>
          <w:szCs w:val="28"/>
          <w:u w:val="single"/>
          <w:lang w:val="en-US" w:eastAsia="zh-CN"/>
        </w:rPr>
      </w:pPr>
    </w:p>
    <w:p w14:paraId="33404569">
      <w:pPr>
        <w:pStyle w:val="11"/>
        <w:rPr>
          <w:rFonts w:ascii="仿宋"/>
          <w:b/>
          <w:sz w:val="20"/>
        </w:rPr>
      </w:pPr>
    </w:p>
    <w:p w14:paraId="046B042E">
      <w:pPr>
        <w:pStyle w:val="11"/>
        <w:rPr>
          <w:rFonts w:ascii="仿宋"/>
          <w:b/>
          <w:sz w:val="20"/>
        </w:rPr>
      </w:pPr>
    </w:p>
    <w:p w14:paraId="293830C0">
      <w:pPr>
        <w:pStyle w:val="11"/>
        <w:rPr>
          <w:rFonts w:ascii="仿宋"/>
          <w:b/>
          <w:sz w:val="20"/>
        </w:rPr>
      </w:pPr>
    </w:p>
    <w:p w14:paraId="7A1309F1">
      <w:pPr>
        <w:pStyle w:val="11"/>
        <w:rPr>
          <w:rFonts w:ascii="仿宋"/>
          <w:b/>
          <w:sz w:val="20"/>
        </w:rPr>
      </w:pPr>
    </w:p>
    <w:p w14:paraId="2FF42D00">
      <w:pPr>
        <w:pStyle w:val="11"/>
        <w:rPr>
          <w:rFonts w:ascii="仿宋"/>
          <w:b/>
          <w:sz w:val="20"/>
        </w:rPr>
      </w:pPr>
    </w:p>
    <w:p w14:paraId="1FE1285B">
      <w:pPr>
        <w:pStyle w:val="11"/>
        <w:rPr>
          <w:rFonts w:ascii="仿宋"/>
          <w:b/>
          <w:sz w:val="20"/>
        </w:rPr>
      </w:pPr>
    </w:p>
    <w:p w14:paraId="576BD054">
      <w:pPr>
        <w:pStyle w:val="11"/>
        <w:rPr>
          <w:rFonts w:ascii="仿宋"/>
          <w:b/>
          <w:sz w:val="20"/>
        </w:rPr>
      </w:pPr>
    </w:p>
    <w:p w14:paraId="5F19AD80">
      <w:pPr>
        <w:pStyle w:val="11"/>
        <w:rPr>
          <w:rFonts w:ascii="仿宋"/>
          <w:b/>
          <w:sz w:val="20"/>
        </w:rPr>
      </w:pPr>
    </w:p>
    <w:p w14:paraId="686EB711">
      <w:pPr>
        <w:pStyle w:val="11"/>
        <w:rPr>
          <w:rFonts w:ascii="仿宋"/>
          <w:b/>
          <w:sz w:val="20"/>
        </w:rPr>
      </w:pPr>
    </w:p>
    <w:p w14:paraId="3BDDB7D2">
      <w:pPr>
        <w:pStyle w:val="11"/>
        <w:rPr>
          <w:rFonts w:ascii="仿宋"/>
          <w:b/>
          <w:sz w:val="20"/>
        </w:rPr>
      </w:pPr>
    </w:p>
    <w:p w14:paraId="78B4217D">
      <w:pPr>
        <w:pStyle w:val="11"/>
        <w:rPr>
          <w:rFonts w:ascii="仿宋"/>
          <w:b/>
          <w:sz w:val="20"/>
        </w:rPr>
      </w:pPr>
    </w:p>
    <w:p w14:paraId="5CB89767">
      <w:pPr>
        <w:pStyle w:val="11"/>
        <w:rPr>
          <w:rFonts w:ascii="仿宋"/>
          <w:b/>
          <w:sz w:val="20"/>
        </w:rPr>
      </w:pPr>
    </w:p>
    <w:p w14:paraId="6527B61C">
      <w:pPr>
        <w:pStyle w:val="11"/>
        <w:spacing w:before="5"/>
        <w:rPr>
          <w:rFonts w:ascii="仿宋"/>
          <w:b/>
          <w:sz w:val="29"/>
        </w:rPr>
      </w:pPr>
    </w:p>
    <w:p w14:paraId="5CAE4D69">
      <w:pPr>
        <w:pStyle w:val="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rPr>
      </w:pPr>
      <w:bookmarkStart w:id="51" w:name="第五部分"/>
      <w:bookmarkEnd w:id="51"/>
      <w:bookmarkStart w:id="52" w:name="_Toc23712"/>
      <w:r>
        <w:rPr>
          <w:rFonts w:hint="eastAsia" w:ascii="仿宋" w:hAnsi="仿宋" w:eastAsia="仿宋" w:cs="仿宋"/>
        </w:rPr>
        <w:t>第五部分</w:t>
      </w:r>
      <w:bookmarkStart w:id="53" w:name="_Toc279"/>
      <w:r>
        <w:rPr>
          <w:rFonts w:hint="eastAsia" w:ascii="仿宋" w:hAnsi="仿宋" w:eastAsia="仿宋" w:cs="仿宋"/>
          <w:lang w:val="en-US" w:eastAsia="zh-CN"/>
        </w:rPr>
        <w:t xml:space="preserve">  </w:t>
      </w:r>
      <w:r>
        <w:rPr>
          <w:rFonts w:hint="eastAsia" w:ascii="仿宋" w:hAnsi="仿宋" w:eastAsia="仿宋" w:cs="仿宋"/>
        </w:rPr>
        <w:t>谈 判 响 应 文 件 格 式</w:t>
      </w:r>
      <w:bookmarkEnd w:id="52"/>
      <w:bookmarkEnd w:id="53"/>
    </w:p>
    <w:p w14:paraId="6CDEA4E8">
      <w:pPr>
        <w:keepNext w:val="0"/>
        <w:keepLines w:val="0"/>
        <w:pageBreakBefore w:val="0"/>
        <w:widowControl w:val="0"/>
        <w:kinsoku/>
        <w:wordWrap/>
        <w:overflowPunct/>
        <w:topLinePunct w:val="0"/>
        <w:autoSpaceDE w:val="0"/>
        <w:autoSpaceDN w:val="0"/>
        <w:bidi w:val="0"/>
        <w:adjustRightInd/>
        <w:snapToGrid/>
        <w:spacing w:before="142" w:line="423" w:lineRule="auto"/>
        <w:ind w:left="601" w:right="397" w:firstLine="0"/>
        <w:jc w:val="center"/>
        <w:textAlignment w:val="auto"/>
        <w:rPr>
          <w:rFonts w:hint="eastAsia" w:ascii="仿宋" w:hAnsi="仿宋" w:eastAsia="仿宋" w:cs="仿宋"/>
          <w:b/>
          <w:w w:val="90"/>
          <w:sz w:val="28"/>
        </w:rPr>
      </w:pPr>
      <w:bookmarkStart w:id="54" w:name="（本部分内容表述如与本文件其他部分表述不一致的，以其他部分的内容  表述为准。谈"/>
      <w:bookmarkEnd w:id="54"/>
    </w:p>
    <w:p w14:paraId="419E59D7">
      <w:pPr>
        <w:keepNext w:val="0"/>
        <w:keepLines w:val="0"/>
        <w:pageBreakBefore w:val="0"/>
        <w:widowControl w:val="0"/>
        <w:kinsoku/>
        <w:wordWrap w:val="0"/>
        <w:overflowPunct/>
        <w:topLinePunct w:val="0"/>
        <w:autoSpaceDE w:val="0"/>
        <w:autoSpaceDN w:val="0"/>
        <w:bidi w:val="0"/>
        <w:adjustRightInd/>
        <w:snapToGrid/>
        <w:spacing w:before="142" w:line="423" w:lineRule="auto"/>
        <w:ind w:left="253" w:right="0" w:hanging="253" w:hangingChars="100"/>
        <w:jc w:val="both"/>
        <w:textAlignment w:val="auto"/>
        <w:rPr>
          <w:rFonts w:hint="eastAsia" w:ascii="仿宋" w:hAnsi="仿宋" w:eastAsia="仿宋" w:cs="仿宋"/>
          <w:b/>
          <w:sz w:val="28"/>
        </w:rPr>
      </w:pPr>
      <w:r>
        <w:rPr>
          <w:rFonts w:hint="eastAsia" w:ascii="仿宋" w:hAnsi="仿宋" w:eastAsia="仿宋" w:cs="仿宋"/>
          <w:b/>
          <w:w w:val="90"/>
          <w:sz w:val="28"/>
        </w:rPr>
        <w:t>（本部分内容表述如与本文件其他部分表述不一致的，以其他部分的内容</w:t>
      </w:r>
      <w:r>
        <w:rPr>
          <w:rFonts w:hint="eastAsia" w:ascii="仿宋" w:hAnsi="仿宋" w:eastAsia="仿宋" w:cs="仿宋"/>
          <w:b/>
          <w:spacing w:val="-3"/>
          <w:sz w:val="28"/>
        </w:rPr>
        <w:t>表述为准。谈判响应文件须编制页码，且页码必须连续。</w:t>
      </w:r>
      <w:r>
        <w:rPr>
          <w:rFonts w:hint="eastAsia" w:ascii="仿宋" w:hAnsi="仿宋" w:eastAsia="仿宋" w:cs="仿宋"/>
          <w:b/>
          <w:sz w:val="28"/>
        </w:rPr>
        <w:t>）</w:t>
      </w:r>
    </w:p>
    <w:p w14:paraId="5652B607">
      <w:pPr>
        <w:keepNext w:val="0"/>
        <w:keepLines w:val="0"/>
        <w:pageBreakBefore w:val="0"/>
        <w:widowControl w:val="0"/>
        <w:kinsoku/>
        <w:wordWrap w:val="0"/>
        <w:overflowPunct/>
        <w:topLinePunct w:val="0"/>
        <w:autoSpaceDE w:val="0"/>
        <w:autoSpaceDN w:val="0"/>
        <w:bidi w:val="0"/>
        <w:adjustRightInd/>
        <w:snapToGrid/>
        <w:spacing w:after="0" w:line="422" w:lineRule="auto"/>
        <w:ind w:left="0" w:right="0"/>
        <w:jc w:val="center"/>
        <w:textAlignment w:val="auto"/>
        <w:rPr>
          <w:rFonts w:hint="eastAsia" w:ascii="仿宋" w:hAnsi="仿宋" w:eastAsia="仿宋" w:cs="仿宋"/>
          <w:sz w:val="28"/>
        </w:rPr>
      </w:pPr>
    </w:p>
    <w:p w14:paraId="07AF64FD">
      <w:pPr>
        <w:pStyle w:val="11"/>
        <w:rPr>
          <w:rFonts w:hint="eastAsia"/>
        </w:rPr>
        <w:sectPr>
          <w:headerReference r:id="rId13" w:type="default"/>
          <w:footerReference r:id="rId14" w:type="default"/>
          <w:pgSz w:w="11910" w:h="16840"/>
          <w:pgMar w:top="1134" w:right="1134" w:bottom="1134" w:left="1134" w:header="881" w:footer="827" w:gutter="0"/>
          <w:pgBorders>
            <w:top w:val="none" w:sz="0" w:space="0"/>
            <w:left w:val="none" w:sz="0" w:space="0"/>
            <w:bottom w:val="none" w:sz="0" w:space="0"/>
            <w:right w:val="none" w:sz="0" w:space="0"/>
          </w:pgBorders>
          <w:pgNumType w:fmt="decimal"/>
          <w:cols w:space="720" w:num="1"/>
        </w:sectPr>
      </w:pPr>
    </w:p>
    <w:p w14:paraId="5ADC968C">
      <w:pPr>
        <w:pStyle w:val="11"/>
        <w:rPr>
          <w:rFonts w:hint="eastAsia" w:ascii="仿宋" w:hAnsi="仿宋" w:eastAsia="仿宋" w:cs="仿宋"/>
          <w:b/>
          <w:sz w:val="20"/>
        </w:rPr>
      </w:pPr>
    </w:p>
    <w:p w14:paraId="790FE6CB">
      <w:pPr>
        <w:pStyle w:val="11"/>
        <w:rPr>
          <w:rFonts w:hint="eastAsia" w:ascii="仿宋" w:hAnsi="仿宋" w:eastAsia="仿宋" w:cs="仿宋"/>
          <w:b/>
          <w:sz w:val="20"/>
        </w:rPr>
      </w:pPr>
    </w:p>
    <w:p w14:paraId="20405DC2">
      <w:pPr>
        <w:pStyle w:val="11"/>
        <w:rPr>
          <w:rFonts w:hint="eastAsia" w:ascii="仿宋" w:hAnsi="仿宋" w:eastAsia="仿宋" w:cs="仿宋"/>
          <w:b/>
          <w:sz w:val="20"/>
        </w:rPr>
      </w:pPr>
    </w:p>
    <w:p w14:paraId="3C81B84A">
      <w:pPr>
        <w:pStyle w:val="11"/>
        <w:spacing w:before="9"/>
        <w:rPr>
          <w:rFonts w:hint="eastAsia" w:ascii="仿宋" w:hAnsi="仿宋" w:eastAsia="仿宋" w:cs="仿宋"/>
          <w:b/>
          <w:sz w:val="14"/>
        </w:rPr>
      </w:pPr>
    </w:p>
    <w:p w14:paraId="29AC39EC">
      <w:pPr>
        <w:pStyle w:val="2"/>
        <w:keepNext w:val="0"/>
        <w:keepLines w:val="0"/>
        <w:pageBreakBefore w:val="0"/>
        <w:widowControl w:val="0"/>
        <w:kinsoku/>
        <w:wordWrap/>
        <w:overflowPunct/>
        <w:topLinePunct w:val="0"/>
        <w:autoSpaceDE w:val="0"/>
        <w:autoSpaceDN w:val="0"/>
        <w:bidi w:val="0"/>
        <w:adjustRightInd/>
        <w:snapToGrid/>
        <w:spacing w:line="341" w:lineRule="auto"/>
        <w:ind w:left="0" w:leftChars="0" w:right="0" w:firstLine="0" w:firstLineChars="0"/>
        <w:jc w:val="center"/>
        <w:textAlignment w:val="auto"/>
        <w:rPr>
          <w:rFonts w:hint="eastAsia" w:ascii="仿宋" w:hAnsi="仿宋" w:eastAsia="仿宋" w:cs="仿宋"/>
          <w:spacing w:val="-38"/>
          <w:w w:val="110"/>
          <w:sz w:val="96"/>
          <w:szCs w:val="96"/>
        </w:rPr>
      </w:pPr>
      <w:bookmarkStart w:id="55" w:name="_Toc24595"/>
      <w:r>
        <w:rPr>
          <w:rFonts w:hint="eastAsia" w:ascii="仿宋" w:hAnsi="仿宋" w:eastAsia="仿宋" w:cs="仿宋"/>
          <w:spacing w:val="-38"/>
          <w:w w:val="110"/>
          <w:sz w:val="96"/>
          <w:szCs w:val="96"/>
        </w:rPr>
        <w:t>竞 争 性 谈 判</w:t>
      </w:r>
      <w:bookmarkEnd w:id="55"/>
    </w:p>
    <w:p w14:paraId="080C5F2A">
      <w:pPr>
        <w:pStyle w:val="11"/>
        <w:spacing w:before="9"/>
        <w:rPr>
          <w:rFonts w:hint="eastAsia" w:ascii="仿宋" w:hAnsi="仿宋" w:eastAsia="仿宋" w:cs="仿宋"/>
          <w:b/>
          <w:sz w:val="89"/>
        </w:rPr>
      </w:pPr>
    </w:p>
    <w:p w14:paraId="7342812E">
      <w:pPr>
        <w:pStyle w:val="2"/>
        <w:keepNext w:val="0"/>
        <w:keepLines w:val="0"/>
        <w:pageBreakBefore w:val="0"/>
        <w:widowControl w:val="0"/>
        <w:kinsoku/>
        <w:wordWrap/>
        <w:overflowPunct/>
        <w:topLinePunct w:val="0"/>
        <w:autoSpaceDE w:val="0"/>
        <w:autoSpaceDN w:val="0"/>
        <w:bidi w:val="0"/>
        <w:adjustRightInd/>
        <w:snapToGrid/>
        <w:spacing w:line="341" w:lineRule="auto"/>
        <w:ind w:left="0" w:leftChars="0" w:right="0" w:firstLine="0" w:firstLineChars="0"/>
        <w:jc w:val="center"/>
        <w:textAlignment w:val="auto"/>
        <w:rPr>
          <w:rFonts w:hint="eastAsia" w:ascii="仿宋" w:hAnsi="仿宋" w:eastAsia="仿宋" w:cs="仿宋"/>
          <w:w w:val="110"/>
          <w:sz w:val="72"/>
          <w:szCs w:val="72"/>
        </w:rPr>
      </w:pPr>
      <w:bookmarkStart w:id="56" w:name="竞 争 性 谈 判响"/>
      <w:bookmarkEnd w:id="56"/>
      <w:bookmarkStart w:id="57" w:name="_Toc1761"/>
      <w:bookmarkStart w:id="58" w:name="_Toc9034"/>
      <w:r>
        <w:rPr>
          <w:rFonts w:hint="eastAsia" w:ascii="仿宋" w:hAnsi="仿宋" w:eastAsia="仿宋" w:cs="仿宋"/>
          <w:w w:val="110"/>
          <w:sz w:val="72"/>
          <w:szCs w:val="72"/>
        </w:rPr>
        <w:t>响</w:t>
      </w:r>
      <w:bookmarkEnd w:id="57"/>
      <w:bookmarkEnd w:id="58"/>
    </w:p>
    <w:p w14:paraId="4CBD9697">
      <w:pPr>
        <w:pStyle w:val="2"/>
        <w:keepNext w:val="0"/>
        <w:keepLines w:val="0"/>
        <w:pageBreakBefore w:val="0"/>
        <w:widowControl w:val="0"/>
        <w:kinsoku/>
        <w:wordWrap/>
        <w:overflowPunct/>
        <w:topLinePunct w:val="0"/>
        <w:autoSpaceDE w:val="0"/>
        <w:autoSpaceDN w:val="0"/>
        <w:bidi w:val="0"/>
        <w:adjustRightInd/>
        <w:snapToGrid/>
        <w:spacing w:line="341" w:lineRule="auto"/>
        <w:ind w:left="0" w:leftChars="0" w:right="0" w:firstLine="0" w:firstLineChars="0"/>
        <w:jc w:val="center"/>
        <w:textAlignment w:val="auto"/>
        <w:rPr>
          <w:rFonts w:hint="eastAsia" w:ascii="仿宋" w:hAnsi="仿宋" w:eastAsia="仿宋" w:cs="仿宋"/>
          <w:w w:val="110"/>
          <w:sz w:val="72"/>
          <w:szCs w:val="72"/>
        </w:rPr>
      </w:pPr>
      <w:bookmarkStart w:id="59" w:name="_Toc486"/>
      <w:r>
        <w:rPr>
          <w:rFonts w:hint="eastAsia" w:ascii="仿宋" w:hAnsi="仿宋" w:eastAsia="仿宋" w:cs="仿宋"/>
          <w:w w:val="110"/>
          <w:sz w:val="72"/>
          <w:szCs w:val="72"/>
        </w:rPr>
        <w:t>应</w:t>
      </w:r>
      <w:bookmarkEnd w:id="59"/>
    </w:p>
    <w:p w14:paraId="703E42F7">
      <w:pPr>
        <w:pStyle w:val="2"/>
        <w:keepNext w:val="0"/>
        <w:keepLines w:val="0"/>
        <w:pageBreakBefore w:val="0"/>
        <w:widowControl w:val="0"/>
        <w:kinsoku/>
        <w:wordWrap/>
        <w:overflowPunct/>
        <w:topLinePunct w:val="0"/>
        <w:autoSpaceDE w:val="0"/>
        <w:autoSpaceDN w:val="0"/>
        <w:bidi w:val="0"/>
        <w:adjustRightInd/>
        <w:snapToGrid/>
        <w:spacing w:line="341" w:lineRule="auto"/>
        <w:ind w:left="0" w:leftChars="0" w:right="0" w:firstLine="0" w:firstLineChars="0"/>
        <w:jc w:val="center"/>
        <w:textAlignment w:val="auto"/>
        <w:rPr>
          <w:rFonts w:hint="eastAsia" w:ascii="仿宋" w:hAnsi="仿宋" w:eastAsia="仿宋" w:cs="仿宋"/>
          <w:w w:val="110"/>
          <w:sz w:val="72"/>
          <w:szCs w:val="72"/>
        </w:rPr>
      </w:pPr>
      <w:bookmarkStart w:id="60" w:name="_Toc31357"/>
      <w:r>
        <w:rPr>
          <w:rFonts w:hint="eastAsia" w:ascii="仿宋" w:hAnsi="仿宋" w:eastAsia="仿宋" w:cs="仿宋"/>
          <w:w w:val="110"/>
          <w:sz w:val="72"/>
          <w:szCs w:val="72"/>
        </w:rPr>
        <w:t>文</w:t>
      </w:r>
      <w:bookmarkEnd w:id="60"/>
    </w:p>
    <w:p w14:paraId="402759D9">
      <w:pPr>
        <w:pStyle w:val="2"/>
        <w:keepNext w:val="0"/>
        <w:keepLines w:val="0"/>
        <w:pageBreakBefore w:val="0"/>
        <w:widowControl w:val="0"/>
        <w:kinsoku/>
        <w:wordWrap/>
        <w:overflowPunct/>
        <w:topLinePunct w:val="0"/>
        <w:autoSpaceDE w:val="0"/>
        <w:autoSpaceDN w:val="0"/>
        <w:bidi w:val="0"/>
        <w:adjustRightInd/>
        <w:snapToGrid/>
        <w:spacing w:line="341" w:lineRule="auto"/>
        <w:ind w:left="0" w:leftChars="0" w:right="0" w:firstLine="0" w:firstLineChars="0"/>
        <w:jc w:val="center"/>
        <w:textAlignment w:val="auto"/>
        <w:rPr>
          <w:rFonts w:hint="eastAsia" w:ascii="仿宋" w:hAnsi="仿宋" w:eastAsia="仿宋" w:cs="仿宋"/>
          <w:w w:val="110"/>
          <w:sz w:val="72"/>
          <w:szCs w:val="72"/>
        </w:rPr>
      </w:pPr>
      <w:bookmarkStart w:id="61" w:name="_Toc27621"/>
      <w:r>
        <w:rPr>
          <w:rFonts w:hint="eastAsia" w:ascii="仿宋" w:hAnsi="仿宋" w:eastAsia="仿宋" w:cs="仿宋"/>
          <w:w w:val="110"/>
          <w:sz w:val="72"/>
          <w:szCs w:val="72"/>
        </w:rPr>
        <w:t>件</w:t>
      </w:r>
      <w:bookmarkEnd w:id="61"/>
    </w:p>
    <w:p w14:paraId="0CFAC6A0">
      <w:pPr>
        <w:spacing w:before="0"/>
        <w:ind w:right="119" w:firstLine="3132" w:firstLineChars="600"/>
        <w:jc w:val="both"/>
        <w:rPr>
          <w:rFonts w:hint="eastAsia" w:ascii="仿宋" w:hAnsi="仿宋" w:eastAsia="仿宋" w:cs="仿宋"/>
          <w:b/>
          <w:sz w:val="52"/>
        </w:rPr>
      </w:pPr>
      <w:r>
        <w:rPr>
          <w:rFonts w:hint="eastAsia" w:ascii="仿宋" w:hAnsi="仿宋" w:eastAsia="仿宋" w:cs="仿宋"/>
          <w:b/>
          <w:sz w:val="52"/>
        </w:rPr>
        <w:t>（正本/副本）</w:t>
      </w:r>
    </w:p>
    <w:p w14:paraId="577A86D0">
      <w:pPr>
        <w:pStyle w:val="11"/>
        <w:spacing w:before="10"/>
        <w:rPr>
          <w:rFonts w:hint="eastAsia" w:ascii="仿宋" w:hAnsi="仿宋" w:eastAsia="仿宋" w:cs="仿宋"/>
          <w:b/>
          <w:sz w:val="41"/>
        </w:rPr>
      </w:pPr>
    </w:p>
    <w:p w14:paraId="49EF0E71">
      <w:pPr>
        <w:pStyle w:val="4"/>
        <w:tabs>
          <w:tab w:val="left" w:pos="3769"/>
          <w:tab w:val="left" w:pos="5535"/>
          <w:tab w:val="left" w:pos="7141"/>
          <w:tab w:val="left" w:pos="7554"/>
          <w:tab w:val="left" w:pos="7614"/>
          <w:tab w:val="left" w:pos="7674"/>
        </w:tabs>
        <w:spacing w:before="1" w:line="369" w:lineRule="auto"/>
        <w:ind w:left="1593" w:leftChars="724" w:right="2153" w:firstLine="0" w:firstLineChars="0"/>
        <w:jc w:val="left"/>
        <w:rPr>
          <w:rFonts w:hint="eastAsia" w:ascii="仿宋" w:hAnsi="仿宋" w:eastAsia="仿宋" w:cs="仿宋"/>
          <w:spacing w:val="4"/>
          <w:w w:val="90"/>
        </w:rPr>
      </w:pPr>
      <w:bookmarkStart w:id="62" w:name="采购项目编号：                            项目名称："/>
      <w:bookmarkEnd w:id="62"/>
      <w:r>
        <w:rPr>
          <w:rFonts w:hint="eastAsia" w:ascii="仿宋" w:hAnsi="仿宋" w:eastAsia="仿宋" w:cs="仿宋"/>
          <w:spacing w:val="4"/>
          <w:w w:val="90"/>
          <w:lang w:val="en-US" w:eastAsia="zh-CN"/>
        </w:rPr>
        <w:t>所投标包号：</w:t>
      </w:r>
      <w:r>
        <w:rPr>
          <w:rFonts w:hint="eastAsia" w:ascii="仿宋" w:hAnsi="仿宋" w:eastAsia="仿宋" w:cs="仿宋"/>
          <w:spacing w:val="4"/>
          <w:w w:val="90"/>
          <w:u w:val="single"/>
        </w:rPr>
        <w:tab/>
      </w:r>
      <w:r>
        <w:rPr>
          <w:rFonts w:hint="eastAsia" w:ascii="仿宋" w:hAnsi="仿宋" w:eastAsia="仿宋" w:cs="仿宋"/>
          <w:spacing w:val="4"/>
          <w:w w:val="90"/>
          <w:u w:val="single"/>
        </w:rPr>
        <w:tab/>
      </w:r>
      <w:r>
        <w:rPr>
          <w:rFonts w:hint="eastAsia" w:ascii="仿宋" w:hAnsi="仿宋" w:eastAsia="仿宋" w:cs="仿宋"/>
          <w:spacing w:val="4"/>
          <w:w w:val="90"/>
          <w:u w:val="single"/>
        </w:rPr>
        <w:tab/>
      </w:r>
      <w:r>
        <w:rPr>
          <w:rFonts w:hint="eastAsia" w:ascii="仿宋" w:hAnsi="仿宋" w:eastAsia="仿宋" w:cs="仿宋"/>
          <w:spacing w:val="4"/>
          <w:w w:val="90"/>
          <w:u w:val="single"/>
        </w:rPr>
        <w:tab/>
      </w:r>
    </w:p>
    <w:p w14:paraId="6FBCA144">
      <w:pPr>
        <w:pStyle w:val="4"/>
        <w:tabs>
          <w:tab w:val="left" w:pos="3769"/>
          <w:tab w:val="left" w:pos="5535"/>
          <w:tab w:val="left" w:pos="7141"/>
          <w:tab w:val="left" w:pos="7554"/>
          <w:tab w:val="left" w:pos="7614"/>
          <w:tab w:val="left" w:pos="7674"/>
        </w:tabs>
        <w:spacing w:before="1" w:line="369" w:lineRule="auto"/>
        <w:ind w:left="1593" w:leftChars="724" w:right="2153" w:firstLine="0" w:firstLineChars="0"/>
        <w:jc w:val="left"/>
        <w:rPr>
          <w:rFonts w:hint="eastAsia" w:ascii="仿宋" w:hAnsi="仿宋" w:eastAsia="仿宋" w:cs="仿宋"/>
          <w:spacing w:val="4"/>
          <w:w w:val="90"/>
          <w:u w:val="single"/>
        </w:rPr>
      </w:pPr>
      <w:r>
        <w:rPr>
          <w:rFonts w:hint="eastAsia" w:ascii="仿宋" w:hAnsi="仿宋" w:eastAsia="仿宋" w:cs="仿宋"/>
          <w:spacing w:val="7"/>
          <w:w w:val="90"/>
        </w:rPr>
        <w:t>项</w:t>
      </w:r>
      <w:r>
        <w:rPr>
          <w:rFonts w:hint="eastAsia" w:ascii="仿宋" w:hAnsi="仿宋" w:eastAsia="仿宋" w:cs="仿宋"/>
          <w:spacing w:val="4"/>
          <w:w w:val="90"/>
        </w:rPr>
        <w:t>目</w:t>
      </w:r>
      <w:r>
        <w:rPr>
          <w:rFonts w:hint="eastAsia" w:ascii="仿宋" w:hAnsi="仿宋" w:eastAsia="仿宋" w:cs="仿宋"/>
          <w:spacing w:val="7"/>
          <w:w w:val="90"/>
        </w:rPr>
        <w:t>编</w:t>
      </w:r>
      <w:r>
        <w:rPr>
          <w:rFonts w:hint="eastAsia" w:ascii="仿宋" w:hAnsi="仿宋" w:eastAsia="仿宋" w:cs="仿宋"/>
          <w:spacing w:val="4"/>
          <w:w w:val="90"/>
        </w:rPr>
        <w:t>号：</w:t>
      </w:r>
      <w:r>
        <w:rPr>
          <w:rFonts w:hint="eastAsia" w:ascii="仿宋" w:hAnsi="仿宋" w:eastAsia="仿宋" w:cs="仿宋"/>
          <w:spacing w:val="4"/>
          <w:w w:val="90"/>
          <w:u w:val="single"/>
        </w:rPr>
        <w:tab/>
      </w:r>
      <w:r>
        <w:rPr>
          <w:rFonts w:hint="eastAsia" w:ascii="仿宋" w:hAnsi="仿宋" w:eastAsia="仿宋" w:cs="仿宋"/>
          <w:spacing w:val="4"/>
          <w:w w:val="90"/>
          <w:u w:val="single"/>
        </w:rPr>
        <w:tab/>
      </w:r>
      <w:r>
        <w:rPr>
          <w:rFonts w:hint="eastAsia" w:ascii="仿宋" w:hAnsi="仿宋" w:eastAsia="仿宋" w:cs="仿宋"/>
          <w:spacing w:val="4"/>
          <w:w w:val="90"/>
          <w:u w:val="single"/>
        </w:rPr>
        <w:tab/>
      </w:r>
      <w:r>
        <w:rPr>
          <w:rFonts w:hint="eastAsia" w:ascii="仿宋" w:hAnsi="仿宋" w:eastAsia="仿宋" w:cs="仿宋"/>
          <w:spacing w:val="4"/>
          <w:w w:val="90"/>
          <w:u w:val="single"/>
        </w:rPr>
        <w:tab/>
      </w:r>
      <w:r>
        <w:rPr>
          <w:rFonts w:hint="eastAsia" w:ascii="仿宋" w:hAnsi="仿宋" w:eastAsia="仿宋" w:cs="仿宋"/>
          <w:spacing w:val="4"/>
          <w:w w:val="90"/>
          <w:u w:val="single"/>
        </w:rPr>
        <w:tab/>
      </w:r>
      <w:r>
        <w:rPr>
          <w:rFonts w:hint="eastAsia" w:ascii="仿宋" w:hAnsi="仿宋" w:eastAsia="仿宋" w:cs="仿宋"/>
          <w:spacing w:val="4"/>
          <w:w w:val="90"/>
          <w:u w:val="single"/>
        </w:rPr>
        <w:tab/>
      </w:r>
    </w:p>
    <w:p w14:paraId="2710FDE3">
      <w:pPr>
        <w:pStyle w:val="4"/>
        <w:tabs>
          <w:tab w:val="left" w:pos="3769"/>
          <w:tab w:val="left" w:pos="5535"/>
          <w:tab w:val="left" w:pos="7141"/>
          <w:tab w:val="left" w:pos="7554"/>
          <w:tab w:val="left" w:pos="7614"/>
          <w:tab w:val="left" w:pos="7674"/>
        </w:tabs>
        <w:spacing w:before="1" w:line="369" w:lineRule="auto"/>
        <w:ind w:left="1593" w:leftChars="724" w:right="2153" w:firstLine="0" w:firstLineChars="0"/>
        <w:jc w:val="left"/>
        <w:rPr>
          <w:rFonts w:hint="eastAsia" w:ascii="仿宋" w:hAnsi="仿宋" w:eastAsia="仿宋" w:cs="仿宋"/>
          <w:spacing w:val="12"/>
          <w:w w:val="90"/>
          <w:u w:val="single"/>
        </w:rPr>
      </w:pPr>
      <w:r>
        <w:rPr>
          <w:rFonts w:hint="eastAsia" w:ascii="仿宋" w:hAnsi="仿宋" w:eastAsia="仿宋" w:cs="仿宋"/>
          <w:spacing w:val="7"/>
          <w:w w:val="90"/>
        </w:rPr>
        <w:t>项</w:t>
      </w:r>
      <w:r>
        <w:rPr>
          <w:rFonts w:hint="eastAsia" w:ascii="仿宋" w:hAnsi="仿宋" w:eastAsia="仿宋" w:cs="仿宋"/>
          <w:spacing w:val="4"/>
          <w:w w:val="90"/>
        </w:rPr>
        <w:t>目</w:t>
      </w:r>
      <w:r>
        <w:rPr>
          <w:rFonts w:hint="eastAsia" w:ascii="仿宋" w:hAnsi="仿宋" w:eastAsia="仿宋" w:cs="仿宋"/>
          <w:spacing w:val="7"/>
          <w:w w:val="90"/>
        </w:rPr>
        <w:t>名</w:t>
      </w:r>
      <w:r>
        <w:rPr>
          <w:rFonts w:hint="eastAsia" w:ascii="仿宋" w:hAnsi="仿宋" w:eastAsia="仿宋" w:cs="仿宋"/>
          <w:spacing w:val="4"/>
          <w:w w:val="90"/>
        </w:rPr>
        <w:t>称</w:t>
      </w:r>
      <w:r>
        <w:rPr>
          <w:rFonts w:hint="eastAsia" w:ascii="仿宋" w:hAnsi="仿宋" w:eastAsia="仿宋" w:cs="仿宋"/>
          <w:spacing w:val="12"/>
          <w:w w:val="90"/>
        </w:rPr>
        <w:t>：</w:t>
      </w:r>
      <w:r>
        <w:rPr>
          <w:rFonts w:hint="eastAsia" w:ascii="仿宋" w:hAnsi="仿宋" w:eastAsia="仿宋" w:cs="仿宋"/>
          <w:spacing w:val="12"/>
          <w:w w:val="90"/>
          <w:u w:val="single"/>
        </w:rPr>
        <w:tab/>
      </w:r>
      <w:r>
        <w:rPr>
          <w:rFonts w:hint="eastAsia" w:ascii="仿宋" w:hAnsi="仿宋" w:eastAsia="仿宋" w:cs="仿宋"/>
          <w:spacing w:val="12"/>
          <w:w w:val="90"/>
          <w:u w:val="single"/>
        </w:rPr>
        <w:tab/>
      </w:r>
      <w:r>
        <w:rPr>
          <w:rFonts w:hint="eastAsia" w:ascii="仿宋" w:hAnsi="仿宋" w:eastAsia="仿宋" w:cs="仿宋"/>
          <w:spacing w:val="12"/>
          <w:w w:val="90"/>
          <w:u w:val="single"/>
        </w:rPr>
        <w:tab/>
      </w:r>
      <w:r>
        <w:rPr>
          <w:rFonts w:hint="eastAsia" w:ascii="仿宋" w:hAnsi="仿宋" w:eastAsia="仿宋" w:cs="仿宋"/>
          <w:spacing w:val="12"/>
          <w:w w:val="90"/>
          <w:u w:val="single"/>
        </w:rPr>
        <w:tab/>
      </w:r>
    </w:p>
    <w:p w14:paraId="3ED18E0F">
      <w:pPr>
        <w:pStyle w:val="4"/>
        <w:tabs>
          <w:tab w:val="left" w:pos="3769"/>
          <w:tab w:val="left" w:pos="5535"/>
          <w:tab w:val="left" w:pos="7141"/>
          <w:tab w:val="left" w:pos="7554"/>
          <w:tab w:val="left" w:pos="7614"/>
          <w:tab w:val="left" w:pos="7674"/>
        </w:tabs>
        <w:spacing w:before="1" w:line="369" w:lineRule="auto"/>
        <w:ind w:left="1593" w:leftChars="724" w:right="2153" w:firstLine="0" w:firstLineChars="0"/>
        <w:jc w:val="left"/>
        <w:rPr>
          <w:rFonts w:hint="eastAsia" w:ascii="仿宋" w:hAnsi="仿宋" w:eastAsia="仿宋" w:cs="仿宋"/>
          <w:w w:val="90"/>
          <w:u w:val="single"/>
        </w:rPr>
      </w:pPr>
      <w:r>
        <w:rPr>
          <w:rFonts w:hint="eastAsia" w:ascii="仿宋" w:hAnsi="仿宋" w:eastAsia="仿宋" w:cs="仿宋"/>
          <w:spacing w:val="4"/>
          <w:w w:val="90"/>
        </w:rPr>
        <w:t>响应供应商名称：</w:t>
      </w:r>
      <w:r>
        <w:rPr>
          <w:rFonts w:hint="eastAsia" w:ascii="仿宋" w:hAnsi="仿宋" w:eastAsia="仿宋" w:cs="仿宋"/>
          <w:spacing w:val="5"/>
          <w:w w:val="90"/>
          <w:u w:val="single"/>
        </w:rPr>
        <w:tab/>
      </w:r>
      <w:r>
        <w:rPr>
          <w:rFonts w:hint="eastAsia" w:ascii="仿宋" w:hAnsi="仿宋" w:eastAsia="仿宋" w:cs="仿宋"/>
          <w:spacing w:val="5"/>
          <w:w w:val="90"/>
          <w:u w:val="single"/>
        </w:rPr>
        <w:tab/>
      </w:r>
      <w:r>
        <w:rPr>
          <w:rFonts w:hint="eastAsia" w:ascii="仿宋" w:hAnsi="仿宋" w:eastAsia="仿宋" w:cs="仿宋"/>
          <w:spacing w:val="5"/>
          <w:w w:val="90"/>
          <w:u w:val="single"/>
        </w:rPr>
        <w:tab/>
      </w:r>
      <w:r>
        <w:rPr>
          <w:rFonts w:hint="eastAsia" w:ascii="仿宋" w:hAnsi="仿宋" w:eastAsia="仿宋" w:cs="仿宋"/>
          <w:w w:val="90"/>
          <w:u w:val="single"/>
        </w:rPr>
        <w:t xml:space="preserve"> </w:t>
      </w:r>
    </w:p>
    <w:p w14:paraId="4F280B37">
      <w:pPr>
        <w:pStyle w:val="4"/>
        <w:tabs>
          <w:tab w:val="left" w:pos="3769"/>
          <w:tab w:val="left" w:pos="5535"/>
          <w:tab w:val="left" w:pos="7141"/>
          <w:tab w:val="left" w:pos="7554"/>
          <w:tab w:val="left" w:pos="7614"/>
          <w:tab w:val="left" w:pos="7674"/>
        </w:tabs>
        <w:spacing w:before="1" w:line="369" w:lineRule="auto"/>
        <w:ind w:right="2153" w:firstLine="1285" w:firstLineChars="400"/>
        <w:jc w:val="left"/>
        <w:rPr>
          <w:rFonts w:hint="eastAsia" w:ascii="仿宋" w:hAnsi="仿宋" w:eastAsia="仿宋" w:cs="仿宋"/>
        </w:rPr>
      </w:pPr>
      <w:r>
        <w:rPr>
          <w:rFonts w:hint="eastAsia" w:ascii="仿宋" w:hAnsi="仿宋" w:eastAsia="仿宋" w:cs="仿宋"/>
        </w:rPr>
        <w:t>日期：</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日</w:t>
      </w:r>
    </w:p>
    <w:p w14:paraId="4A0F00B5">
      <w:pPr>
        <w:rPr>
          <w:rFonts w:hint="eastAsia"/>
        </w:rPr>
      </w:pPr>
      <w:r>
        <w:rPr>
          <w:rFonts w:hint="eastAsia"/>
        </w:rPr>
        <w:br w:type="page"/>
      </w:r>
    </w:p>
    <w:p w14:paraId="278E8689">
      <w:pPr>
        <w:spacing w:before="39"/>
        <w:ind w:left="1265" w:right="1285" w:firstLine="0"/>
        <w:jc w:val="center"/>
        <w:rPr>
          <w:b/>
          <w:spacing w:val="0"/>
          <w:sz w:val="48"/>
          <w:szCs w:val="36"/>
        </w:rPr>
      </w:pPr>
      <w:r>
        <w:rPr>
          <w:rFonts w:hint="eastAsia"/>
          <w:b/>
          <w:spacing w:val="0"/>
          <w:sz w:val="48"/>
          <w:szCs w:val="36"/>
          <w:lang w:val="en-US" w:eastAsia="zh-CN"/>
        </w:rPr>
        <w:t>响应</w:t>
      </w:r>
      <w:r>
        <w:rPr>
          <w:b/>
          <w:spacing w:val="0"/>
          <w:sz w:val="48"/>
          <w:szCs w:val="36"/>
        </w:rPr>
        <w:t>文件目录</w:t>
      </w:r>
    </w:p>
    <w:p w14:paraId="1A120D0C">
      <w:pPr>
        <w:pStyle w:val="11"/>
        <w:spacing w:before="5"/>
        <w:rPr>
          <w:b/>
          <w:spacing w:val="0"/>
          <w:sz w:val="15"/>
        </w:rPr>
      </w:pPr>
    </w:p>
    <w:p w14:paraId="109A17D6">
      <w:pPr>
        <w:pStyle w:val="11"/>
        <w:numPr>
          <w:ilvl w:val="0"/>
          <w:numId w:val="48"/>
        </w:numPr>
        <w:spacing w:before="66" w:line="405" w:lineRule="auto"/>
        <w:ind w:right="7837"/>
        <w:rPr>
          <w:spacing w:val="0"/>
          <w:sz w:val="24"/>
          <w:szCs w:val="24"/>
        </w:rPr>
      </w:pPr>
      <w:r>
        <w:rPr>
          <w:spacing w:val="0"/>
          <w:sz w:val="24"/>
          <w:szCs w:val="24"/>
        </w:rPr>
        <w:t>自查响应表</w:t>
      </w:r>
    </w:p>
    <w:p w14:paraId="1C50FE5D">
      <w:pPr>
        <w:pStyle w:val="11"/>
        <w:numPr>
          <w:ilvl w:val="0"/>
          <w:numId w:val="48"/>
        </w:numPr>
        <w:spacing w:before="66" w:line="405" w:lineRule="auto"/>
        <w:ind w:right="7837"/>
        <w:rPr>
          <w:spacing w:val="0"/>
          <w:sz w:val="24"/>
          <w:szCs w:val="24"/>
        </w:rPr>
      </w:pPr>
      <w:r>
        <w:rPr>
          <w:spacing w:val="0"/>
          <w:sz w:val="24"/>
          <w:szCs w:val="24"/>
        </w:rPr>
        <w:t>价格部分</w:t>
      </w:r>
    </w:p>
    <w:p w14:paraId="3B281CA8">
      <w:pPr>
        <w:pStyle w:val="11"/>
        <w:numPr>
          <w:ilvl w:val="0"/>
          <w:numId w:val="48"/>
        </w:numPr>
        <w:spacing w:before="66" w:line="405" w:lineRule="auto"/>
        <w:ind w:right="7837"/>
        <w:rPr>
          <w:spacing w:val="0"/>
          <w:sz w:val="24"/>
          <w:szCs w:val="24"/>
        </w:rPr>
      </w:pPr>
      <w:r>
        <w:rPr>
          <w:spacing w:val="0"/>
          <w:sz w:val="24"/>
          <w:szCs w:val="24"/>
        </w:rPr>
        <w:t>资格性文件</w:t>
      </w:r>
    </w:p>
    <w:p w14:paraId="3B457DC0">
      <w:pPr>
        <w:pStyle w:val="11"/>
        <w:numPr>
          <w:ilvl w:val="0"/>
          <w:numId w:val="48"/>
        </w:numPr>
        <w:spacing w:before="66" w:line="405" w:lineRule="auto"/>
        <w:ind w:right="7837"/>
        <w:rPr>
          <w:spacing w:val="0"/>
          <w:sz w:val="24"/>
          <w:szCs w:val="24"/>
        </w:rPr>
      </w:pPr>
      <w:r>
        <w:rPr>
          <w:spacing w:val="0"/>
          <w:sz w:val="24"/>
          <w:szCs w:val="24"/>
        </w:rPr>
        <w:t>商务部分</w:t>
      </w:r>
    </w:p>
    <w:p w14:paraId="4E6044ED">
      <w:pPr>
        <w:pStyle w:val="11"/>
        <w:numPr>
          <w:ilvl w:val="0"/>
          <w:numId w:val="48"/>
        </w:numPr>
        <w:spacing w:before="66" w:line="405" w:lineRule="auto"/>
        <w:ind w:right="7837"/>
        <w:rPr>
          <w:spacing w:val="0"/>
          <w:sz w:val="24"/>
          <w:szCs w:val="24"/>
        </w:rPr>
      </w:pPr>
      <w:r>
        <w:rPr>
          <w:spacing w:val="0"/>
          <w:sz w:val="24"/>
          <w:szCs w:val="24"/>
        </w:rPr>
        <w:t>技术部分</w:t>
      </w:r>
    </w:p>
    <w:p w14:paraId="7FF9FD38">
      <w:pPr>
        <w:pStyle w:val="11"/>
        <w:rPr>
          <w:spacing w:val="0"/>
        </w:rPr>
      </w:pPr>
    </w:p>
    <w:p w14:paraId="7DBF9356">
      <w:pPr>
        <w:pStyle w:val="11"/>
        <w:spacing w:before="154" w:line="360" w:lineRule="auto"/>
        <w:ind w:right="465" w:firstLine="442" w:firstLineChars="200"/>
        <w:rPr>
          <w:spacing w:val="0"/>
          <w:sz w:val="22"/>
          <w:szCs w:val="22"/>
        </w:rPr>
      </w:pPr>
      <w:r>
        <w:rPr>
          <w:b/>
          <w:spacing w:val="0"/>
          <w:sz w:val="22"/>
          <w:szCs w:val="22"/>
        </w:rPr>
        <w:t>注：</w:t>
      </w:r>
      <w:r>
        <w:rPr>
          <w:spacing w:val="0"/>
          <w:sz w:val="22"/>
          <w:szCs w:val="22"/>
        </w:rPr>
        <w:t>1、请</w:t>
      </w:r>
      <w:r>
        <w:rPr>
          <w:rFonts w:hint="eastAsia"/>
          <w:spacing w:val="0"/>
          <w:sz w:val="22"/>
          <w:szCs w:val="22"/>
          <w:lang w:eastAsia="zh-CN"/>
        </w:rPr>
        <w:t>响应</w:t>
      </w:r>
      <w:r>
        <w:rPr>
          <w:spacing w:val="0"/>
          <w:sz w:val="22"/>
          <w:szCs w:val="22"/>
        </w:rPr>
        <w:t>供应商按照以下文件要求的格式、内容、顺序制作</w:t>
      </w:r>
      <w:r>
        <w:rPr>
          <w:rFonts w:hint="eastAsia"/>
          <w:spacing w:val="0"/>
          <w:sz w:val="22"/>
          <w:szCs w:val="22"/>
          <w:lang w:eastAsia="zh-CN"/>
        </w:rPr>
        <w:t>响应</w:t>
      </w:r>
      <w:r>
        <w:rPr>
          <w:spacing w:val="0"/>
          <w:sz w:val="22"/>
          <w:szCs w:val="22"/>
        </w:rPr>
        <w:t>文件，并请编制目录及页码，否则将可能影响对</w:t>
      </w:r>
      <w:r>
        <w:rPr>
          <w:rFonts w:hint="eastAsia"/>
          <w:spacing w:val="0"/>
          <w:sz w:val="22"/>
          <w:szCs w:val="22"/>
          <w:lang w:eastAsia="zh-CN"/>
        </w:rPr>
        <w:t>响应</w:t>
      </w:r>
      <w:r>
        <w:rPr>
          <w:spacing w:val="0"/>
          <w:sz w:val="22"/>
          <w:szCs w:val="22"/>
        </w:rPr>
        <w:t>文件的评价。</w:t>
      </w:r>
    </w:p>
    <w:p w14:paraId="15E2136E">
      <w:pPr>
        <w:pStyle w:val="7"/>
        <w:spacing w:line="360" w:lineRule="auto"/>
        <w:ind w:left="0" w:leftChars="0" w:right="465" w:firstLine="440" w:firstLineChars="200"/>
        <w:jc w:val="both"/>
        <w:rPr>
          <w:spacing w:val="0"/>
        </w:rPr>
      </w:pPr>
      <w:r>
        <w:rPr>
          <w:spacing w:val="0"/>
        </w:rPr>
        <w:t>2、如</w:t>
      </w:r>
      <w:r>
        <w:rPr>
          <w:rFonts w:hint="eastAsia"/>
          <w:spacing w:val="0"/>
          <w:lang w:val="en-US" w:eastAsia="zh-CN"/>
        </w:rPr>
        <w:t>谈判文件</w:t>
      </w:r>
      <w:r>
        <w:rPr>
          <w:spacing w:val="0"/>
        </w:rPr>
        <w:t>要求提供、响应、列示的内容或</w:t>
      </w:r>
      <w:r>
        <w:rPr>
          <w:rFonts w:hint="eastAsia"/>
          <w:spacing w:val="0"/>
          <w:lang w:eastAsia="zh-CN"/>
        </w:rPr>
        <w:t>响应</w:t>
      </w:r>
      <w:r>
        <w:rPr>
          <w:spacing w:val="0"/>
        </w:rPr>
        <w:t>供应商认为有必要提供的文件、材料等而《第五</w:t>
      </w:r>
      <w:r>
        <w:rPr>
          <w:rFonts w:hint="eastAsia"/>
          <w:spacing w:val="0"/>
          <w:lang w:val="en-US" w:eastAsia="zh-CN"/>
        </w:rPr>
        <w:t>部分</w:t>
      </w:r>
      <w:r>
        <w:rPr>
          <w:rFonts w:hint="eastAsia"/>
          <w:spacing w:val="0"/>
          <w:lang w:eastAsia="zh-CN"/>
        </w:rPr>
        <w:t>响应</w:t>
      </w:r>
      <w:r>
        <w:rPr>
          <w:spacing w:val="0"/>
        </w:rPr>
        <w:t>文件格式》没有相应格式的，</w:t>
      </w:r>
      <w:r>
        <w:rPr>
          <w:rFonts w:hint="eastAsia"/>
          <w:spacing w:val="0"/>
          <w:lang w:eastAsia="zh-CN"/>
        </w:rPr>
        <w:t>响应</w:t>
      </w:r>
      <w:r>
        <w:rPr>
          <w:spacing w:val="0"/>
        </w:rPr>
        <w:t>供应商可自行编制格式，并加盖</w:t>
      </w:r>
      <w:r>
        <w:rPr>
          <w:rFonts w:hint="eastAsia"/>
          <w:spacing w:val="0"/>
          <w:lang w:eastAsia="zh-CN"/>
        </w:rPr>
        <w:t>响应</w:t>
      </w:r>
      <w:r>
        <w:rPr>
          <w:spacing w:val="0"/>
        </w:rPr>
        <w:t>供应商公章。</w:t>
      </w:r>
    </w:p>
    <w:p w14:paraId="26373E1B">
      <w:pPr>
        <w:pStyle w:val="11"/>
        <w:rPr>
          <w:rFonts w:hint="eastAsia"/>
        </w:rPr>
      </w:pPr>
    </w:p>
    <w:p w14:paraId="2C0BAC61">
      <w:pPr>
        <w:rPr>
          <w:rFonts w:hint="eastAsia"/>
        </w:rPr>
      </w:pPr>
    </w:p>
    <w:p w14:paraId="3E629982">
      <w:pPr>
        <w:rPr>
          <w:rFonts w:hint="eastAsia" w:ascii="仿宋" w:hAnsi="仿宋" w:eastAsia="仿宋" w:cs="仿宋"/>
        </w:rPr>
      </w:pPr>
      <w:r>
        <w:rPr>
          <w:rFonts w:hint="eastAsia" w:ascii="仿宋" w:hAnsi="仿宋" w:eastAsia="仿宋" w:cs="仿宋"/>
        </w:rPr>
        <w:br w:type="page"/>
      </w:r>
    </w:p>
    <w:p w14:paraId="2067ACF2">
      <w:pPr>
        <w:jc w:val="center"/>
        <w:rPr>
          <w:rFonts w:hint="eastAsia"/>
        </w:rPr>
      </w:pPr>
    </w:p>
    <w:p w14:paraId="4AFC1884">
      <w:pPr>
        <w:pStyle w:val="11"/>
        <w:jc w:val="center"/>
        <w:rPr>
          <w:rFonts w:hint="eastAsia"/>
        </w:rPr>
      </w:pPr>
    </w:p>
    <w:p w14:paraId="7DA44B0D">
      <w:pPr>
        <w:jc w:val="center"/>
        <w:rPr>
          <w:rFonts w:hint="eastAsia"/>
        </w:rPr>
      </w:pPr>
    </w:p>
    <w:p w14:paraId="7FCBAF69">
      <w:pPr>
        <w:pStyle w:val="11"/>
        <w:jc w:val="center"/>
        <w:rPr>
          <w:rFonts w:hint="eastAsia"/>
        </w:rPr>
      </w:pPr>
    </w:p>
    <w:p w14:paraId="40F66308">
      <w:pPr>
        <w:jc w:val="center"/>
        <w:rPr>
          <w:rFonts w:hint="eastAsia"/>
        </w:rPr>
      </w:pPr>
    </w:p>
    <w:p w14:paraId="5A4BA20B">
      <w:pPr>
        <w:pStyle w:val="11"/>
        <w:jc w:val="center"/>
        <w:rPr>
          <w:rFonts w:hint="eastAsia"/>
        </w:rPr>
      </w:pPr>
    </w:p>
    <w:p w14:paraId="1615F48D">
      <w:pPr>
        <w:jc w:val="center"/>
        <w:rPr>
          <w:rFonts w:hint="eastAsia"/>
        </w:rPr>
      </w:pPr>
    </w:p>
    <w:p w14:paraId="4E6D875B">
      <w:pPr>
        <w:pStyle w:val="11"/>
        <w:jc w:val="center"/>
        <w:rPr>
          <w:rFonts w:hint="eastAsia"/>
        </w:rPr>
      </w:pPr>
    </w:p>
    <w:p w14:paraId="60FEBC59">
      <w:pPr>
        <w:jc w:val="center"/>
        <w:rPr>
          <w:rFonts w:hint="eastAsia"/>
        </w:rPr>
      </w:pPr>
    </w:p>
    <w:p w14:paraId="117C5A6E">
      <w:pPr>
        <w:pStyle w:val="11"/>
        <w:jc w:val="center"/>
        <w:rPr>
          <w:rFonts w:hint="eastAsia"/>
        </w:rPr>
      </w:pPr>
    </w:p>
    <w:p w14:paraId="0C00695C">
      <w:pPr>
        <w:jc w:val="center"/>
        <w:rPr>
          <w:rFonts w:hint="eastAsia"/>
        </w:rPr>
      </w:pPr>
    </w:p>
    <w:p w14:paraId="75FFD089">
      <w:pPr>
        <w:pStyle w:val="11"/>
        <w:jc w:val="center"/>
        <w:rPr>
          <w:rFonts w:hint="eastAsia"/>
        </w:rPr>
      </w:pPr>
    </w:p>
    <w:p w14:paraId="60095276">
      <w:pPr>
        <w:jc w:val="center"/>
        <w:rPr>
          <w:rFonts w:hint="eastAsia"/>
        </w:rPr>
      </w:pPr>
    </w:p>
    <w:p w14:paraId="1A627CF1">
      <w:pPr>
        <w:pStyle w:val="11"/>
        <w:jc w:val="center"/>
        <w:rPr>
          <w:rFonts w:hint="eastAsia"/>
        </w:rPr>
      </w:pPr>
    </w:p>
    <w:p w14:paraId="3CC0B791">
      <w:pPr>
        <w:jc w:val="center"/>
        <w:rPr>
          <w:rFonts w:hint="eastAsia"/>
        </w:rPr>
      </w:pPr>
    </w:p>
    <w:p w14:paraId="3626232F">
      <w:pPr>
        <w:pStyle w:val="11"/>
        <w:jc w:val="center"/>
        <w:rPr>
          <w:rFonts w:hint="eastAsia"/>
        </w:rPr>
      </w:pPr>
    </w:p>
    <w:p w14:paraId="1AFEED0A">
      <w:pPr>
        <w:jc w:val="center"/>
        <w:rPr>
          <w:rFonts w:hint="eastAsia"/>
        </w:rPr>
      </w:pPr>
    </w:p>
    <w:p w14:paraId="6E32AD7E">
      <w:pPr>
        <w:pStyle w:val="11"/>
        <w:jc w:val="center"/>
        <w:rPr>
          <w:rFonts w:hint="eastAsia"/>
        </w:rPr>
      </w:pPr>
    </w:p>
    <w:p w14:paraId="1A740FA2">
      <w:pPr>
        <w:jc w:val="center"/>
        <w:rPr>
          <w:rFonts w:hint="eastAsia"/>
        </w:rPr>
      </w:pPr>
    </w:p>
    <w:p w14:paraId="3EEC3A49">
      <w:pPr>
        <w:pStyle w:val="11"/>
        <w:jc w:val="center"/>
        <w:rPr>
          <w:rFonts w:hint="eastAsia"/>
        </w:rPr>
      </w:pPr>
    </w:p>
    <w:p w14:paraId="5088E913">
      <w:pPr>
        <w:jc w:val="center"/>
        <w:rPr>
          <w:rFonts w:hint="eastAsia"/>
        </w:rPr>
      </w:pPr>
    </w:p>
    <w:p w14:paraId="0EA0A321">
      <w:pPr>
        <w:pStyle w:val="11"/>
        <w:jc w:val="center"/>
        <w:rPr>
          <w:rFonts w:hint="eastAsia"/>
        </w:rPr>
      </w:pPr>
    </w:p>
    <w:p w14:paraId="3D0935B7">
      <w:pPr>
        <w:jc w:val="center"/>
        <w:rPr>
          <w:rFonts w:hint="eastAsia"/>
        </w:rPr>
      </w:pPr>
      <w:bookmarkStart w:id="63" w:name="_Toc22075"/>
      <w:r>
        <w:rPr>
          <w:rFonts w:hint="eastAsia" w:ascii="楷体" w:eastAsia="楷体"/>
          <w:b/>
          <w:spacing w:val="0"/>
          <w:sz w:val="52"/>
        </w:rPr>
        <w:t>一、自查响应表</w:t>
      </w:r>
      <w:bookmarkEnd w:id="63"/>
    </w:p>
    <w:p w14:paraId="167C5C15">
      <w:pPr>
        <w:rPr>
          <w:rFonts w:hint="eastAsia"/>
        </w:rPr>
      </w:pPr>
      <w:r>
        <w:rPr>
          <w:rFonts w:hint="eastAsia"/>
        </w:rPr>
        <w:br w:type="page"/>
      </w:r>
    </w:p>
    <w:p w14:paraId="64BFA42D">
      <w:pPr>
        <w:rPr>
          <w:rFonts w:hint="eastAsia"/>
        </w:rPr>
        <w:sectPr>
          <w:pgSz w:w="11910" w:h="16840"/>
          <w:pgMar w:top="1134" w:right="1134" w:bottom="1134" w:left="1134" w:header="881" w:footer="827" w:gutter="0"/>
          <w:pgBorders>
            <w:top w:val="none" w:sz="0" w:space="0"/>
            <w:left w:val="none" w:sz="0" w:space="0"/>
            <w:bottom w:val="none" w:sz="0" w:space="0"/>
            <w:right w:val="none" w:sz="0" w:space="0"/>
          </w:pgBorders>
          <w:pgNumType w:fmt="decimal"/>
          <w:cols w:space="720" w:num="1"/>
        </w:sectPr>
      </w:pPr>
    </w:p>
    <w:p w14:paraId="6A429E38">
      <w:pPr>
        <w:pStyle w:val="11"/>
        <w:spacing w:before="9"/>
        <w:rPr>
          <w:rFonts w:hint="eastAsia" w:ascii="仿宋" w:hAnsi="仿宋" w:eastAsia="仿宋" w:cs="仿宋"/>
          <w:b/>
          <w:sz w:val="19"/>
        </w:rPr>
      </w:pPr>
    </w:p>
    <w:p w14:paraId="29F0080A">
      <w:pPr>
        <w:pStyle w:val="31"/>
        <w:numPr>
          <w:ilvl w:val="0"/>
          <w:numId w:val="49"/>
        </w:numPr>
        <w:tabs>
          <w:tab w:val="left" w:pos="3832"/>
        </w:tabs>
        <w:spacing w:before="62" w:after="0" w:line="240" w:lineRule="auto"/>
        <w:ind w:left="454" w:leftChars="0" w:right="0" w:hanging="454" w:firstLineChars="0"/>
        <w:jc w:val="center"/>
        <w:rPr>
          <w:rFonts w:hint="eastAsia" w:ascii="仿宋" w:hAnsi="仿宋" w:eastAsia="仿宋" w:cs="仿宋"/>
          <w:b/>
          <w:sz w:val="32"/>
          <w:szCs w:val="24"/>
        </w:rPr>
      </w:pPr>
      <w:r>
        <w:rPr>
          <w:rFonts w:hint="eastAsia" w:ascii="仿宋" w:hAnsi="仿宋" w:eastAsia="仿宋" w:cs="仿宋"/>
          <w:b/>
          <w:sz w:val="32"/>
          <w:szCs w:val="24"/>
        </w:rPr>
        <w:t>资格性自查表</w:t>
      </w:r>
    </w:p>
    <w:p w14:paraId="6A4B4223">
      <w:pPr>
        <w:pStyle w:val="11"/>
        <w:spacing w:before="7"/>
        <w:rPr>
          <w:rFonts w:hint="eastAsia" w:ascii="仿宋" w:hAnsi="仿宋" w:eastAsia="仿宋" w:cs="仿宋"/>
          <w:b/>
          <w:sz w:val="10"/>
        </w:rPr>
      </w:pPr>
    </w:p>
    <w:tbl>
      <w:tblPr>
        <w:tblStyle w:val="26"/>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219"/>
        <w:gridCol w:w="5009"/>
        <w:gridCol w:w="1641"/>
        <w:gridCol w:w="1776"/>
      </w:tblGrid>
      <w:tr w14:paraId="542271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632" w:type="pct"/>
            <w:vAlign w:val="center"/>
          </w:tcPr>
          <w:p w14:paraId="54997E9C">
            <w:pPr>
              <w:pStyle w:val="32"/>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b/>
                <w:sz w:val="21"/>
                <w:lang w:val="en-US" w:eastAsia="zh-CN"/>
              </w:rPr>
            </w:pPr>
            <w:r>
              <w:rPr>
                <w:rFonts w:hint="eastAsia" w:ascii="仿宋" w:hAnsi="仿宋" w:eastAsia="仿宋" w:cs="仿宋"/>
                <w:b/>
                <w:sz w:val="21"/>
                <w:lang w:val="en-US" w:eastAsia="zh-CN"/>
              </w:rPr>
              <w:t>序号</w:t>
            </w:r>
          </w:p>
        </w:tc>
        <w:tc>
          <w:tcPr>
            <w:tcW w:w="2595" w:type="pct"/>
            <w:vAlign w:val="center"/>
          </w:tcPr>
          <w:p w14:paraId="063B3FFE">
            <w:pPr>
              <w:pStyle w:val="32"/>
              <w:keepNext w:val="0"/>
              <w:keepLines w:val="0"/>
              <w:pageBreakBefore w:val="0"/>
              <w:widowControl w:val="0"/>
              <w:kinsoku/>
              <w:wordWrap/>
              <w:overflowPunct/>
              <w:topLinePunct w:val="0"/>
              <w:autoSpaceDE w:val="0"/>
              <w:autoSpaceDN w:val="0"/>
              <w:bidi w:val="0"/>
              <w:adjustRightInd/>
              <w:snapToGrid/>
              <w:spacing w:before="58"/>
              <w:ind w:left="0" w:right="0"/>
              <w:jc w:val="center"/>
              <w:textAlignment w:val="auto"/>
              <w:rPr>
                <w:rFonts w:hint="eastAsia" w:ascii="仿宋" w:hAnsi="仿宋" w:eastAsia="仿宋" w:cs="仿宋"/>
                <w:b/>
                <w:sz w:val="21"/>
              </w:rPr>
            </w:pPr>
            <w:r>
              <w:rPr>
                <w:rFonts w:hint="eastAsia" w:ascii="仿宋" w:hAnsi="仿宋" w:eastAsia="仿宋" w:cs="仿宋"/>
                <w:b/>
                <w:sz w:val="21"/>
              </w:rPr>
              <w:t>谈判文件要求</w:t>
            </w:r>
          </w:p>
          <w:p w14:paraId="15F8D7FF">
            <w:pPr>
              <w:pStyle w:val="32"/>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b/>
                <w:sz w:val="21"/>
              </w:rPr>
            </w:pPr>
            <w:r>
              <w:rPr>
                <w:rFonts w:hint="eastAsia" w:ascii="仿宋" w:hAnsi="仿宋" w:eastAsia="仿宋" w:cs="仿宋"/>
                <w:b/>
                <w:sz w:val="21"/>
              </w:rPr>
              <w:t>（详见《资格性评审表》所列各项）</w:t>
            </w:r>
          </w:p>
        </w:tc>
        <w:tc>
          <w:tcPr>
            <w:tcW w:w="850" w:type="pct"/>
            <w:vAlign w:val="center"/>
          </w:tcPr>
          <w:p w14:paraId="26300197">
            <w:pPr>
              <w:pStyle w:val="3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sz w:val="21"/>
              </w:rPr>
            </w:pPr>
            <w:r>
              <w:rPr>
                <w:rFonts w:hint="eastAsia" w:ascii="仿宋" w:hAnsi="仿宋" w:eastAsia="仿宋" w:cs="仿宋"/>
                <w:b/>
                <w:sz w:val="21"/>
              </w:rPr>
              <w:t>自查结论</w:t>
            </w:r>
          </w:p>
        </w:tc>
        <w:tc>
          <w:tcPr>
            <w:tcW w:w="920" w:type="pct"/>
            <w:vAlign w:val="center"/>
          </w:tcPr>
          <w:p w14:paraId="49E27731">
            <w:pPr>
              <w:pStyle w:val="3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sz w:val="21"/>
              </w:rPr>
            </w:pPr>
            <w:r>
              <w:rPr>
                <w:rFonts w:hint="eastAsia" w:ascii="仿宋" w:hAnsi="仿宋" w:eastAsia="仿宋" w:cs="仿宋"/>
                <w:b/>
                <w:sz w:val="21"/>
              </w:rPr>
              <w:t>证明资料</w:t>
            </w:r>
          </w:p>
        </w:tc>
      </w:tr>
      <w:tr w14:paraId="62126B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632" w:type="pct"/>
            <w:vAlign w:val="center"/>
          </w:tcPr>
          <w:p w14:paraId="2C00508E">
            <w:pPr>
              <w:pStyle w:val="3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ascii="仿宋" w:hAnsi="仿宋" w:eastAsia="仿宋" w:cs="仿宋"/>
                <w:sz w:val="20"/>
                <w:lang w:val="en-US" w:eastAsia="zh-CN"/>
              </w:rPr>
            </w:pPr>
            <w:r>
              <w:rPr>
                <w:rFonts w:hint="eastAsia" w:ascii="仿宋" w:hAnsi="仿宋" w:eastAsia="仿宋" w:cs="仿宋"/>
                <w:sz w:val="20"/>
                <w:lang w:val="en-US" w:eastAsia="zh-CN"/>
              </w:rPr>
              <w:t>1</w:t>
            </w:r>
          </w:p>
        </w:tc>
        <w:tc>
          <w:tcPr>
            <w:tcW w:w="2595" w:type="pct"/>
            <w:vAlign w:val="center"/>
          </w:tcPr>
          <w:p w14:paraId="6B2AC825">
            <w:pPr>
              <w:pStyle w:val="32"/>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50" w:type="pct"/>
            <w:vAlign w:val="center"/>
          </w:tcPr>
          <w:p w14:paraId="6093A24E">
            <w:pPr>
              <w:pStyle w:val="32"/>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14:paraId="03142F02">
            <w:pPr>
              <w:pStyle w:val="32"/>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20" w:type="pct"/>
            <w:vAlign w:val="center"/>
          </w:tcPr>
          <w:p w14:paraId="3F6DEDA8">
            <w:pPr>
              <w:pStyle w:val="32"/>
              <w:keepNext w:val="0"/>
              <w:keepLines w:val="0"/>
              <w:pageBreakBefore w:val="0"/>
              <w:widowControl w:val="0"/>
              <w:kinsoku/>
              <w:wordWrap/>
              <w:overflowPunct/>
              <w:topLinePunct w:val="0"/>
              <w:autoSpaceDE w:val="0"/>
              <w:autoSpaceDN w:val="0"/>
              <w:bidi w:val="0"/>
              <w:adjustRightInd/>
              <w:snapToGrid/>
              <w:spacing w:before="60"/>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14:paraId="0C4CCD11">
            <w:pPr>
              <w:pStyle w:val="32"/>
              <w:keepNext w:val="0"/>
              <w:keepLines w:val="0"/>
              <w:pageBreakBefore w:val="0"/>
              <w:widowControl w:val="0"/>
              <w:kinsoku/>
              <w:wordWrap/>
              <w:overflowPunct/>
              <w:topLinePunct w:val="0"/>
              <w:autoSpaceDE w:val="0"/>
              <w:autoSpaceDN w:val="0"/>
              <w:bidi w:val="0"/>
              <w:adjustRightInd/>
              <w:snapToGrid/>
              <w:spacing w:before="124"/>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14:paraId="50157E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jc w:val="center"/>
        </w:trPr>
        <w:tc>
          <w:tcPr>
            <w:tcW w:w="632" w:type="pct"/>
            <w:vAlign w:val="center"/>
          </w:tcPr>
          <w:p w14:paraId="3102F1AA">
            <w:pPr>
              <w:pStyle w:val="3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2</w:t>
            </w:r>
          </w:p>
        </w:tc>
        <w:tc>
          <w:tcPr>
            <w:tcW w:w="2595" w:type="pct"/>
            <w:vAlign w:val="center"/>
          </w:tcPr>
          <w:p w14:paraId="2B5ECFBE">
            <w:pPr>
              <w:pStyle w:val="32"/>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50" w:type="pct"/>
            <w:vAlign w:val="center"/>
          </w:tcPr>
          <w:p w14:paraId="52708459">
            <w:pPr>
              <w:pStyle w:val="32"/>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14:paraId="32DD9361">
            <w:pPr>
              <w:pStyle w:val="32"/>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20" w:type="pct"/>
            <w:vAlign w:val="center"/>
          </w:tcPr>
          <w:p w14:paraId="7D4CD666">
            <w:pPr>
              <w:pStyle w:val="32"/>
              <w:keepNext w:val="0"/>
              <w:keepLines w:val="0"/>
              <w:pageBreakBefore w:val="0"/>
              <w:widowControl w:val="0"/>
              <w:kinsoku/>
              <w:wordWrap/>
              <w:overflowPunct/>
              <w:topLinePunct w:val="0"/>
              <w:autoSpaceDE w:val="0"/>
              <w:autoSpaceDN w:val="0"/>
              <w:bidi w:val="0"/>
              <w:adjustRightInd/>
              <w:snapToGrid/>
              <w:spacing w:before="62"/>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14:paraId="6DC2DEFE">
            <w:pPr>
              <w:pStyle w:val="32"/>
              <w:keepNext w:val="0"/>
              <w:keepLines w:val="0"/>
              <w:pageBreakBefore w:val="0"/>
              <w:widowControl w:val="0"/>
              <w:kinsoku/>
              <w:wordWrap/>
              <w:overflowPunct/>
              <w:topLinePunct w:val="0"/>
              <w:autoSpaceDE w:val="0"/>
              <w:autoSpaceDN w:val="0"/>
              <w:bidi w:val="0"/>
              <w:adjustRightInd/>
              <w:snapToGrid/>
              <w:spacing w:before="120"/>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14:paraId="4FB53C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632" w:type="pct"/>
            <w:vAlign w:val="center"/>
          </w:tcPr>
          <w:p w14:paraId="4A6D9FFB">
            <w:pPr>
              <w:pStyle w:val="3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3</w:t>
            </w:r>
          </w:p>
        </w:tc>
        <w:tc>
          <w:tcPr>
            <w:tcW w:w="2595" w:type="pct"/>
            <w:vAlign w:val="center"/>
          </w:tcPr>
          <w:p w14:paraId="59CEF581">
            <w:pPr>
              <w:pStyle w:val="32"/>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50" w:type="pct"/>
            <w:vAlign w:val="center"/>
          </w:tcPr>
          <w:p w14:paraId="528B41B5">
            <w:pPr>
              <w:pStyle w:val="32"/>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14:paraId="30B65CCC">
            <w:pPr>
              <w:pStyle w:val="32"/>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20" w:type="pct"/>
            <w:vAlign w:val="center"/>
          </w:tcPr>
          <w:p w14:paraId="7F4FC545">
            <w:pPr>
              <w:pStyle w:val="32"/>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14:paraId="10B71815">
            <w:pPr>
              <w:pStyle w:val="32"/>
              <w:keepNext w:val="0"/>
              <w:keepLines w:val="0"/>
              <w:pageBreakBefore w:val="0"/>
              <w:widowControl w:val="0"/>
              <w:kinsoku/>
              <w:wordWrap/>
              <w:overflowPunct/>
              <w:topLinePunct w:val="0"/>
              <w:autoSpaceDE w:val="0"/>
              <w:autoSpaceDN w:val="0"/>
              <w:bidi w:val="0"/>
              <w:adjustRightInd/>
              <w:snapToGrid/>
              <w:spacing w:before="125"/>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14:paraId="207BE3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632" w:type="pct"/>
            <w:vAlign w:val="center"/>
          </w:tcPr>
          <w:p w14:paraId="67CEE2C5">
            <w:pPr>
              <w:pStyle w:val="3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4</w:t>
            </w:r>
          </w:p>
        </w:tc>
        <w:tc>
          <w:tcPr>
            <w:tcW w:w="2595" w:type="pct"/>
            <w:vAlign w:val="center"/>
          </w:tcPr>
          <w:p w14:paraId="7627E023">
            <w:pPr>
              <w:pStyle w:val="32"/>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50" w:type="pct"/>
            <w:vAlign w:val="center"/>
          </w:tcPr>
          <w:p w14:paraId="61668700">
            <w:pPr>
              <w:pStyle w:val="32"/>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14:paraId="2C8E2D24">
            <w:pPr>
              <w:pStyle w:val="32"/>
              <w:keepNext w:val="0"/>
              <w:keepLines w:val="0"/>
              <w:pageBreakBefore w:val="0"/>
              <w:widowControl w:val="0"/>
              <w:tabs>
                <w:tab w:val="left" w:pos="853"/>
              </w:tabs>
              <w:kinsoku/>
              <w:wordWrap/>
              <w:overflowPunct/>
              <w:topLinePunct w:val="0"/>
              <w:autoSpaceDE w:val="0"/>
              <w:autoSpaceDN w:val="0"/>
              <w:bidi w:val="0"/>
              <w:adjustRightInd/>
              <w:snapToGrid/>
              <w:spacing w:before="1"/>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20" w:type="pct"/>
            <w:vAlign w:val="center"/>
          </w:tcPr>
          <w:p w14:paraId="34E7F27A">
            <w:pPr>
              <w:pStyle w:val="32"/>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14:paraId="45DE4731">
            <w:pPr>
              <w:pStyle w:val="32"/>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14:paraId="70CE22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632" w:type="pct"/>
            <w:vAlign w:val="center"/>
          </w:tcPr>
          <w:p w14:paraId="3E70CA5B">
            <w:pPr>
              <w:pStyle w:val="3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5</w:t>
            </w:r>
          </w:p>
        </w:tc>
        <w:tc>
          <w:tcPr>
            <w:tcW w:w="2595" w:type="pct"/>
            <w:vAlign w:val="center"/>
          </w:tcPr>
          <w:p w14:paraId="3625D19C">
            <w:pPr>
              <w:pStyle w:val="32"/>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50" w:type="pct"/>
            <w:vAlign w:val="center"/>
          </w:tcPr>
          <w:p w14:paraId="528292B4">
            <w:pPr>
              <w:pStyle w:val="32"/>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14:paraId="38133D16">
            <w:pPr>
              <w:pStyle w:val="32"/>
              <w:keepNext w:val="0"/>
              <w:keepLines w:val="0"/>
              <w:pageBreakBefore w:val="0"/>
              <w:widowControl w:val="0"/>
              <w:tabs>
                <w:tab w:val="left" w:pos="853"/>
              </w:tabs>
              <w:kinsoku/>
              <w:wordWrap/>
              <w:overflowPunct/>
              <w:topLinePunct w:val="0"/>
              <w:autoSpaceDE w:val="0"/>
              <w:autoSpaceDN w:val="0"/>
              <w:bidi w:val="0"/>
              <w:adjustRightInd/>
              <w:snapToGrid/>
              <w:spacing w:before="1"/>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20" w:type="pct"/>
            <w:vAlign w:val="center"/>
          </w:tcPr>
          <w:p w14:paraId="055EA3AA">
            <w:pPr>
              <w:pStyle w:val="32"/>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14:paraId="3F0858DA">
            <w:pPr>
              <w:pStyle w:val="32"/>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14:paraId="65FDCE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632" w:type="pct"/>
            <w:vAlign w:val="center"/>
          </w:tcPr>
          <w:p w14:paraId="2A6AA042">
            <w:pPr>
              <w:pStyle w:val="3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6</w:t>
            </w:r>
          </w:p>
        </w:tc>
        <w:tc>
          <w:tcPr>
            <w:tcW w:w="2595" w:type="pct"/>
            <w:vAlign w:val="center"/>
          </w:tcPr>
          <w:p w14:paraId="485369F3">
            <w:pPr>
              <w:pStyle w:val="32"/>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50" w:type="pct"/>
            <w:vAlign w:val="center"/>
          </w:tcPr>
          <w:p w14:paraId="3240FDEC">
            <w:pPr>
              <w:pStyle w:val="32"/>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14:paraId="13146E27">
            <w:pPr>
              <w:pStyle w:val="32"/>
              <w:keepNext w:val="0"/>
              <w:keepLines w:val="0"/>
              <w:pageBreakBefore w:val="0"/>
              <w:widowControl w:val="0"/>
              <w:tabs>
                <w:tab w:val="left" w:pos="853"/>
              </w:tabs>
              <w:kinsoku/>
              <w:wordWrap/>
              <w:overflowPunct/>
              <w:topLinePunct w:val="0"/>
              <w:autoSpaceDE w:val="0"/>
              <w:autoSpaceDN w:val="0"/>
              <w:bidi w:val="0"/>
              <w:adjustRightInd/>
              <w:snapToGrid/>
              <w:spacing w:before="1"/>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20" w:type="pct"/>
            <w:vAlign w:val="center"/>
          </w:tcPr>
          <w:p w14:paraId="4996D1E9">
            <w:pPr>
              <w:pStyle w:val="32"/>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14:paraId="2A25E0FF">
            <w:pPr>
              <w:pStyle w:val="32"/>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14:paraId="1DCCAA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632" w:type="pct"/>
            <w:vAlign w:val="center"/>
          </w:tcPr>
          <w:p w14:paraId="44E2BABB">
            <w:pPr>
              <w:pStyle w:val="3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7</w:t>
            </w:r>
          </w:p>
        </w:tc>
        <w:tc>
          <w:tcPr>
            <w:tcW w:w="2595" w:type="pct"/>
            <w:vAlign w:val="center"/>
          </w:tcPr>
          <w:p w14:paraId="31F05147">
            <w:pPr>
              <w:pStyle w:val="32"/>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50" w:type="pct"/>
            <w:vAlign w:val="center"/>
          </w:tcPr>
          <w:p w14:paraId="1A3A6BBF">
            <w:pPr>
              <w:pStyle w:val="32"/>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14:paraId="6A91EABD">
            <w:pPr>
              <w:pStyle w:val="32"/>
              <w:keepNext w:val="0"/>
              <w:keepLines w:val="0"/>
              <w:pageBreakBefore w:val="0"/>
              <w:widowControl w:val="0"/>
              <w:tabs>
                <w:tab w:val="left" w:pos="853"/>
              </w:tabs>
              <w:kinsoku/>
              <w:wordWrap/>
              <w:overflowPunct/>
              <w:topLinePunct w:val="0"/>
              <w:autoSpaceDE w:val="0"/>
              <w:autoSpaceDN w:val="0"/>
              <w:bidi w:val="0"/>
              <w:adjustRightInd/>
              <w:snapToGrid/>
              <w:spacing w:before="1"/>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20" w:type="pct"/>
            <w:vAlign w:val="center"/>
          </w:tcPr>
          <w:p w14:paraId="26F94E5F">
            <w:pPr>
              <w:pStyle w:val="32"/>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14:paraId="1E6D6D9F">
            <w:pPr>
              <w:pStyle w:val="32"/>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bl>
    <w:p w14:paraId="0D7CBF36">
      <w:pPr>
        <w:pStyle w:val="11"/>
        <w:spacing w:before="99" w:line="422" w:lineRule="auto"/>
        <w:ind w:left="318" w:right="476"/>
        <w:jc w:val="both"/>
        <w:rPr>
          <w:rFonts w:hint="eastAsia" w:ascii="仿宋" w:hAnsi="仿宋" w:eastAsia="仿宋" w:cs="仿宋"/>
        </w:rPr>
      </w:pPr>
      <w:r>
        <w:rPr>
          <w:rFonts w:hint="eastAsia" w:ascii="仿宋" w:hAnsi="仿宋" w:eastAsia="仿宋" w:cs="仿宋"/>
        </w:rPr>
        <w:t>注：以上材料将作为响应供应商合格性和有效性审核的重要内容之一，响应供应商必须严格按照其内容及序列要求在谈判响应文件中如实对应提供，对缺漏和不符合项将会直接导致谈判无效！在对应的□打“√”。</w:t>
      </w:r>
    </w:p>
    <w:p w14:paraId="56086CFE">
      <w:pPr>
        <w:pStyle w:val="10"/>
        <w:spacing w:after="0" w:line="360" w:lineRule="auto"/>
        <w:rPr>
          <w:rFonts w:hint="eastAsia" w:ascii="仿宋" w:hAnsi="仿宋" w:eastAsia="仿宋" w:cs="仿宋"/>
          <w:color w:val="000000"/>
          <w:sz w:val="21"/>
          <w:szCs w:val="21"/>
          <w:highlight w:val="none"/>
        </w:rPr>
      </w:pPr>
    </w:p>
    <w:p w14:paraId="7A0933CF">
      <w:pPr>
        <w:pStyle w:val="11"/>
        <w:tabs>
          <w:tab w:val="left" w:pos="6267"/>
          <w:tab w:val="left" w:pos="9507"/>
        </w:tabs>
        <w:spacing w:before="165" w:line="48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14:paraId="296152FA">
      <w:pPr>
        <w:pStyle w:val="11"/>
        <w:tabs>
          <w:tab w:val="left" w:pos="1527"/>
          <w:tab w:val="left" w:pos="2127"/>
          <w:tab w:val="left" w:pos="2727"/>
        </w:tabs>
        <w:spacing w:line="48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14:paraId="6248615A">
      <w:pPr>
        <w:pStyle w:val="11"/>
        <w:rPr>
          <w:rFonts w:hint="eastAsia" w:ascii="仿宋" w:hAnsi="仿宋" w:eastAsia="仿宋" w:cs="仿宋"/>
          <w:color w:val="000000"/>
          <w:szCs w:val="21"/>
          <w:highlight w:val="none"/>
        </w:rPr>
      </w:pPr>
    </w:p>
    <w:p w14:paraId="2FEE48BD">
      <w:pPr>
        <w:rPr>
          <w:rFonts w:hint="eastAsia"/>
        </w:rPr>
        <w:sectPr>
          <w:pgSz w:w="11907" w:h="16840"/>
          <w:pgMar w:top="1134" w:right="1134" w:bottom="1134" w:left="1134" w:header="851" w:footer="851" w:gutter="0"/>
          <w:pgNumType w:fmt="decimal"/>
          <w:cols w:space="720" w:num="1"/>
          <w:docGrid w:linePitch="285" w:charSpace="0"/>
        </w:sectPr>
      </w:pPr>
    </w:p>
    <w:p w14:paraId="75FC72A9">
      <w:pPr>
        <w:pStyle w:val="31"/>
        <w:numPr>
          <w:ilvl w:val="0"/>
          <w:numId w:val="49"/>
        </w:numPr>
        <w:tabs>
          <w:tab w:val="left" w:pos="3832"/>
        </w:tabs>
        <w:spacing w:before="62" w:after="0" w:line="240" w:lineRule="auto"/>
        <w:ind w:left="454" w:leftChars="0" w:right="0" w:hanging="454" w:firstLineChars="0"/>
        <w:jc w:val="center"/>
        <w:rPr>
          <w:rFonts w:hint="eastAsia" w:ascii="仿宋" w:hAnsi="仿宋" w:eastAsia="仿宋" w:cs="仿宋"/>
          <w:b/>
          <w:sz w:val="32"/>
          <w:szCs w:val="24"/>
        </w:rPr>
      </w:pPr>
      <w:r>
        <w:rPr>
          <w:rFonts w:hint="eastAsia" w:ascii="仿宋" w:hAnsi="仿宋" w:eastAsia="仿宋" w:cs="仿宋"/>
          <w:b/>
          <w:sz w:val="32"/>
          <w:szCs w:val="24"/>
          <w:lang w:val="en-US" w:eastAsia="zh-CN"/>
        </w:rPr>
        <w:t>符合</w:t>
      </w:r>
      <w:r>
        <w:rPr>
          <w:rFonts w:hint="eastAsia" w:ascii="仿宋" w:hAnsi="仿宋" w:eastAsia="仿宋" w:cs="仿宋"/>
          <w:b/>
          <w:sz w:val="32"/>
          <w:szCs w:val="24"/>
        </w:rPr>
        <w:t>性自查表</w:t>
      </w:r>
    </w:p>
    <w:p w14:paraId="17FBF9DC">
      <w:pPr>
        <w:pStyle w:val="11"/>
        <w:spacing w:before="7"/>
        <w:rPr>
          <w:rFonts w:hint="eastAsia" w:ascii="仿宋" w:hAnsi="仿宋" w:eastAsia="仿宋" w:cs="仿宋"/>
          <w:b/>
          <w:sz w:val="10"/>
        </w:rPr>
      </w:pPr>
    </w:p>
    <w:tbl>
      <w:tblPr>
        <w:tblStyle w:val="26"/>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71"/>
        <w:gridCol w:w="5574"/>
        <w:gridCol w:w="1720"/>
        <w:gridCol w:w="1884"/>
      </w:tblGrid>
      <w:tr w14:paraId="351D21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44" w:type="pct"/>
            <w:vAlign w:val="center"/>
          </w:tcPr>
          <w:p w14:paraId="578DF032">
            <w:pPr>
              <w:pStyle w:val="32"/>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b/>
                <w:sz w:val="21"/>
                <w:lang w:val="en-US" w:eastAsia="zh-CN"/>
              </w:rPr>
            </w:pPr>
            <w:r>
              <w:rPr>
                <w:rFonts w:hint="eastAsia" w:ascii="仿宋" w:hAnsi="仿宋" w:eastAsia="仿宋" w:cs="仿宋"/>
                <w:b/>
                <w:sz w:val="21"/>
                <w:lang w:val="en-US" w:eastAsia="zh-CN"/>
              </w:rPr>
              <w:t>序号</w:t>
            </w:r>
          </w:p>
        </w:tc>
        <w:tc>
          <w:tcPr>
            <w:tcW w:w="2887" w:type="pct"/>
            <w:vAlign w:val="center"/>
          </w:tcPr>
          <w:p w14:paraId="0CD35A25">
            <w:pPr>
              <w:pStyle w:val="32"/>
              <w:keepNext w:val="0"/>
              <w:keepLines w:val="0"/>
              <w:pageBreakBefore w:val="0"/>
              <w:widowControl w:val="0"/>
              <w:kinsoku/>
              <w:wordWrap/>
              <w:overflowPunct/>
              <w:topLinePunct w:val="0"/>
              <w:autoSpaceDE w:val="0"/>
              <w:autoSpaceDN w:val="0"/>
              <w:bidi w:val="0"/>
              <w:adjustRightInd/>
              <w:snapToGrid/>
              <w:spacing w:before="58"/>
              <w:ind w:left="0" w:right="0"/>
              <w:jc w:val="center"/>
              <w:textAlignment w:val="auto"/>
              <w:rPr>
                <w:rFonts w:hint="eastAsia" w:ascii="仿宋" w:hAnsi="仿宋" w:eastAsia="仿宋" w:cs="仿宋"/>
                <w:b/>
                <w:sz w:val="21"/>
              </w:rPr>
            </w:pPr>
            <w:r>
              <w:rPr>
                <w:rFonts w:hint="eastAsia" w:ascii="仿宋" w:hAnsi="仿宋" w:eastAsia="仿宋" w:cs="仿宋"/>
                <w:b/>
                <w:sz w:val="21"/>
              </w:rPr>
              <w:t>谈判文件要求</w:t>
            </w:r>
          </w:p>
          <w:p w14:paraId="4B0C68D9">
            <w:pPr>
              <w:pStyle w:val="32"/>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b/>
                <w:sz w:val="21"/>
              </w:rPr>
            </w:pPr>
            <w:r>
              <w:rPr>
                <w:rFonts w:hint="eastAsia" w:ascii="仿宋" w:hAnsi="仿宋" w:eastAsia="仿宋" w:cs="仿宋"/>
                <w:b/>
                <w:sz w:val="21"/>
              </w:rPr>
              <w:t>（详见《</w:t>
            </w:r>
            <w:r>
              <w:rPr>
                <w:rFonts w:hint="eastAsia" w:ascii="仿宋" w:hAnsi="仿宋" w:eastAsia="仿宋" w:cs="仿宋"/>
                <w:b/>
                <w:sz w:val="21"/>
                <w:lang w:val="en-US" w:eastAsia="zh-CN"/>
              </w:rPr>
              <w:t>符合</w:t>
            </w:r>
            <w:r>
              <w:rPr>
                <w:rFonts w:hint="eastAsia" w:ascii="仿宋" w:hAnsi="仿宋" w:eastAsia="仿宋" w:cs="仿宋"/>
                <w:b/>
                <w:sz w:val="21"/>
              </w:rPr>
              <w:t>性评审表》所列各项）</w:t>
            </w:r>
          </w:p>
        </w:tc>
        <w:tc>
          <w:tcPr>
            <w:tcW w:w="891" w:type="pct"/>
            <w:vAlign w:val="center"/>
          </w:tcPr>
          <w:p w14:paraId="73BDB2BF">
            <w:pPr>
              <w:pStyle w:val="3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sz w:val="21"/>
              </w:rPr>
            </w:pPr>
            <w:r>
              <w:rPr>
                <w:rFonts w:hint="eastAsia" w:ascii="仿宋" w:hAnsi="仿宋" w:eastAsia="仿宋" w:cs="仿宋"/>
                <w:b/>
                <w:sz w:val="21"/>
              </w:rPr>
              <w:t>自查结论</w:t>
            </w:r>
          </w:p>
        </w:tc>
        <w:tc>
          <w:tcPr>
            <w:tcW w:w="976" w:type="pct"/>
            <w:vAlign w:val="center"/>
          </w:tcPr>
          <w:p w14:paraId="33E8B565">
            <w:pPr>
              <w:pStyle w:val="3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sz w:val="21"/>
              </w:rPr>
            </w:pPr>
            <w:r>
              <w:rPr>
                <w:rFonts w:hint="eastAsia" w:ascii="仿宋" w:hAnsi="仿宋" w:eastAsia="仿宋" w:cs="仿宋"/>
                <w:b/>
                <w:sz w:val="21"/>
              </w:rPr>
              <w:t>证明资料</w:t>
            </w:r>
          </w:p>
        </w:tc>
      </w:tr>
      <w:tr w14:paraId="7989C3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44" w:type="pct"/>
            <w:vAlign w:val="center"/>
          </w:tcPr>
          <w:p w14:paraId="4A42CBC2">
            <w:pPr>
              <w:pStyle w:val="3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ascii="仿宋" w:hAnsi="仿宋" w:eastAsia="仿宋" w:cs="仿宋"/>
                <w:sz w:val="20"/>
                <w:lang w:val="en-US" w:eastAsia="zh-CN"/>
              </w:rPr>
            </w:pPr>
            <w:r>
              <w:rPr>
                <w:rFonts w:hint="eastAsia" w:ascii="仿宋" w:hAnsi="仿宋" w:eastAsia="仿宋" w:cs="仿宋"/>
                <w:sz w:val="20"/>
                <w:lang w:val="en-US" w:eastAsia="zh-CN"/>
              </w:rPr>
              <w:t>1</w:t>
            </w:r>
          </w:p>
        </w:tc>
        <w:tc>
          <w:tcPr>
            <w:tcW w:w="2887" w:type="pct"/>
            <w:vAlign w:val="center"/>
          </w:tcPr>
          <w:p w14:paraId="370442B8">
            <w:pPr>
              <w:pStyle w:val="32"/>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91" w:type="pct"/>
            <w:vAlign w:val="center"/>
          </w:tcPr>
          <w:p w14:paraId="377DFFF5">
            <w:pPr>
              <w:pStyle w:val="32"/>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14:paraId="5D8CD73F">
            <w:pPr>
              <w:pStyle w:val="32"/>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76" w:type="pct"/>
            <w:vAlign w:val="center"/>
          </w:tcPr>
          <w:p w14:paraId="58E1D34D">
            <w:pPr>
              <w:pStyle w:val="32"/>
              <w:keepNext w:val="0"/>
              <w:keepLines w:val="0"/>
              <w:pageBreakBefore w:val="0"/>
              <w:widowControl w:val="0"/>
              <w:kinsoku/>
              <w:wordWrap/>
              <w:overflowPunct/>
              <w:topLinePunct w:val="0"/>
              <w:autoSpaceDE w:val="0"/>
              <w:autoSpaceDN w:val="0"/>
              <w:bidi w:val="0"/>
              <w:adjustRightInd/>
              <w:snapToGrid/>
              <w:spacing w:before="60"/>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14:paraId="5DC95617">
            <w:pPr>
              <w:pStyle w:val="32"/>
              <w:keepNext w:val="0"/>
              <w:keepLines w:val="0"/>
              <w:pageBreakBefore w:val="0"/>
              <w:widowControl w:val="0"/>
              <w:kinsoku/>
              <w:wordWrap/>
              <w:overflowPunct/>
              <w:topLinePunct w:val="0"/>
              <w:autoSpaceDE w:val="0"/>
              <w:autoSpaceDN w:val="0"/>
              <w:bidi w:val="0"/>
              <w:adjustRightInd/>
              <w:snapToGrid/>
              <w:spacing w:before="124"/>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14:paraId="4F082C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jc w:val="center"/>
        </w:trPr>
        <w:tc>
          <w:tcPr>
            <w:tcW w:w="244" w:type="pct"/>
            <w:vAlign w:val="center"/>
          </w:tcPr>
          <w:p w14:paraId="50F1318C">
            <w:pPr>
              <w:pStyle w:val="3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2</w:t>
            </w:r>
          </w:p>
        </w:tc>
        <w:tc>
          <w:tcPr>
            <w:tcW w:w="2887" w:type="pct"/>
            <w:vAlign w:val="center"/>
          </w:tcPr>
          <w:p w14:paraId="2F0D9492">
            <w:pPr>
              <w:pStyle w:val="32"/>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91" w:type="pct"/>
            <w:vAlign w:val="center"/>
          </w:tcPr>
          <w:p w14:paraId="19484E59">
            <w:pPr>
              <w:pStyle w:val="32"/>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14:paraId="4F6E8A1E">
            <w:pPr>
              <w:pStyle w:val="32"/>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76" w:type="pct"/>
            <w:vAlign w:val="center"/>
          </w:tcPr>
          <w:p w14:paraId="345A8D23">
            <w:pPr>
              <w:pStyle w:val="32"/>
              <w:keepNext w:val="0"/>
              <w:keepLines w:val="0"/>
              <w:pageBreakBefore w:val="0"/>
              <w:widowControl w:val="0"/>
              <w:kinsoku/>
              <w:wordWrap/>
              <w:overflowPunct/>
              <w:topLinePunct w:val="0"/>
              <w:autoSpaceDE w:val="0"/>
              <w:autoSpaceDN w:val="0"/>
              <w:bidi w:val="0"/>
              <w:adjustRightInd/>
              <w:snapToGrid/>
              <w:spacing w:before="62"/>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14:paraId="6DA344C0">
            <w:pPr>
              <w:pStyle w:val="32"/>
              <w:keepNext w:val="0"/>
              <w:keepLines w:val="0"/>
              <w:pageBreakBefore w:val="0"/>
              <w:widowControl w:val="0"/>
              <w:kinsoku/>
              <w:wordWrap/>
              <w:overflowPunct/>
              <w:topLinePunct w:val="0"/>
              <w:autoSpaceDE w:val="0"/>
              <w:autoSpaceDN w:val="0"/>
              <w:bidi w:val="0"/>
              <w:adjustRightInd/>
              <w:snapToGrid/>
              <w:spacing w:before="120"/>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14:paraId="276593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44" w:type="pct"/>
            <w:vAlign w:val="center"/>
          </w:tcPr>
          <w:p w14:paraId="7BFAD306">
            <w:pPr>
              <w:pStyle w:val="3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3</w:t>
            </w:r>
          </w:p>
        </w:tc>
        <w:tc>
          <w:tcPr>
            <w:tcW w:w="2887" w:type="pct"/>
            <w:vAlign w:val="center"/>
          </w:tcPr>
          <w:p w14:paraId="399C660D">
            <w:pPr>
              <w:pStyle w:val="32"/>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91" w:type="pct"/>
            <w:vAlign w:val="center"/>
          </w:tcPr>
          <w:p w14:paraId="03977D36">
            <w:pPr>
              <w:pStyle w:val="32"/>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14:paraId="2DD30D69">
            <w:pPr>
              <w:pStyle w:val="32"/>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76" w:type="pct"/>
            <w:vAlign w:val="center"/>
          </w:tcPr>
          <w:p w14:paraId="7B0F8280">
            <w:pPr>
              <w:pStyle w:val="32"/>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14:paraId="57F481E5">
            <w:pPr>
              <w:pStyle w:val="32"/>
              <w:keepNext w:val="0"/>
              <w:keepLines w:val="0"/>
              <w:pageBreakBefore w:val="0"/>
              <w:widowControl w:val="0"/>
              <w:kinsoku/>
              <w:wordWrap/>
              <w:overflowPunct/>
              <w:topLinePunct w:val="0"/>
              <w:autoSpaceDE w:val="0"/>
              <w:autoSpaceDN w:val="0"/>
              <w:bidi w:val="0"/>
              <w:adjustRightInd/>
              <w:snapToGrid/>
              <w:spacing w:before="125"/>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14:paraId="2270B9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44" w:type="pct"/>
            <w:vAlign w:val="center"/>
          </w:tcPr>
          <w:p w14:paraId="52EF3833">
            <w:pPr>
              <w:pStyle w:val="3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4</w:t>
            </w:r>
          </w:p>
        </w:tc>
        <w:tc>
          <w:tcPr>
            <w:tcW w:w="2887" w:type="pct"/>
            <w:vAlign w:val="center"/>
          </w:tcPr>
          <w:p w14:paraId="4C74A54B">
            <w:pPr>
              <w:pStyle w:val="32"/>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91" w:type="pct"/>
            <w:vAlign w:val="center"/>
          </w:tcPr>
          <w:p w14:paraId="2B15BB5A">
            <w:pPr>
              <w:pStyle w:val="32"/>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14:paraId="3459B180">
            <w:pPr>
              <w:pStyle w:val="32"/>
              <w:keepNext w:val="0"/>
              <w:keepLines w:val="0"/>
              <w:pageBreakBefore w:val="0"/>
              <w:widowControl w:val="0"/>
              <w:tabs>
                <w:tab w:val="left" w:pos="853"/>
              </w:tabs>
              <w:kinsoku/>
              <w:wordWrap/>
              <w:overflowPunct/>
              <w:topLinePunct w:val="0"/>
              <w:autoSpaceDE w:val="0"/>
              <w:autoSpaceDN w:val="0"/>
              <w:bidi w:val="0"/>
              <w:adjustRightInd/>
              <w:snapToGrid/>
              <w:spacing w:before="1"/>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76" w:type="pct"/>
            <w:vAlign w:val="center"/>
          </w:tcPr>
          <w:p w14:paraId="2E4AAF05">
            <w:pPr>
              <w:pStyle w:val="32"/>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14:paraId="553D9298">
            <w:pPr>
              <w:pStyle w:val="32"/>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14:paraId="452C21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44" w:type="pct"/>
            <w:vAlign w:val="center"/>
          </w:tcPr>
          <w:p w14:paraId="35E3DBAF">
            <w:pPr>
              <w:pStyle w:val="3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5</w:t>
            </w:r>
          </w:p>
        </w:tc>
        <w:tc>
          <w:tcPr>
            <w:tcW w:w="2887" w:type="pct"/>
            <w:vAlign w:val="center"/>
          </w:tcPr>
          <w:p w14:paraId="754B6BBF">
            <w:pPr>
              <w:pStyle w:val="32"/>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91" w:type="pct"/>
            <w:vAlign w:val="center"/>
          </w:tcPr>
          <w:p w14:paraId="4E40B791">
            <w:pPr>
              <w:pStyle w:val="32"/>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14:paraId="3E6C80A0">
            <w:pPr>
              <w:pStyle w:val="32"/>
              <w:keepNext w:val="0"/>
              <w:keepLines w:val="0"/>
              <w:pageBreakBefore w:val="0"/>
              <w:widowControl w:val="0"/>
              <w:tabs>
                <w:tab w:val="left" w:pos="853"/>
              </w:tabs>
              <w:kinsoku/>
              <w:wordWrap/>
              <w:overflowPunct/>
              <w:topLinePunct w:val="0"/>
              <w:autoSpaceDE w:val="0"/>
              <w:autoSpaceDN w:val="0"/>
              <w:bidi w:val="0"/>
              <w:adjustRightInd/>
              <w:snapToGrid/>
              <w:spacing w:before="1"/>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76" w:type="pct"/>
            <w:vAlign w:val="center"/>
          </w:tcPr>
          <w:p w14:paraId="6643CAD8">
            <w:pPr>
              <w:pStyle w:val="32"/>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14:paraId="71F8B6FC">
            <w:pPr>
              <w:pStyle w:val="32"/>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14:paraId="177ABF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44" w:type="pct"/>
            <w:vAlign w:val="center"/>
          </w:tcPr>
          <w:p w14:paraId="54B47C53">
            <w:pPr>
              <w:pStyle w:val="3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6</w:t>
            </w:r>
          </w:p>
        </w:tc>
        <w:tc>
          <w:tcPr>
            <w:tcW w:w="2887" w:type="pct"/>
            <w:vAlign w:val="center"/>
          </w:tcPr>
          <w:p w14:paraId="41A314C7">
            <w:pPr>
              <w:pStyle w:val="32"/>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91" w:type="pct"/>
            <w:vAlign w:val="center"/>
          </w:tcPr>
          <w:p w14:paraId="7F5A054E">
            <w:pPr>
              <w:pStyle w:val="32"/>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14:paraId="7EE9E0A4">
            <w:pPr>
              <w:pStyle w:val="32"/>
              <w:keepNext w:val="0"/>
              <w:keepLines w:val="0"/>
              <w:pageBreakBefore w:val="0"/>
              <w:widowControl w:val="0"/>
              <w:tabs>
                <w:tab w:val="left" w:pos="853"/>
              </w:tabs>
              <w:kinsoku/>
              <w:wordWrap/>
              <w:overflowPunct/>
              <w:topLinePunct w:val="0"/>
              <w:autoSpaceDE w:val="0"/>
              <w:autoSpaceDN w:val="0"/>
              <w:bidi w:val="0"/>
              <w:adjustRightInd/>
              <w:snapToGrid/>
              <w:spacing w:before="1"/>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76" w:type="pct"/>
            <w:vAlign w:val="center"/>
          </w:tcPr>
          <w:p w14:paraId="4D78B810">
            <w:pPr>
              <w:pStyle w:val="32"/>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14:paraId="444EFC1C">
            <w:pPr>
              <w:pStyle w:val="32"/>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14:paraId="1BFFD1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44" w:type="pct"/>
            <w:vAlign w:val="center"/>
          </w:tcPr>
          <w:p w14:paraId="12F9EFC6">
            <w:pPr>
              <w:pStyle w:val="3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7</w:t>
            </w:r>
          </w:p>
        </w:tc>
        <w:tc>
          <w:tcPr>
            <w:tcW w:w="2887" w:type="pct"/>
            <w:vAlign w:val="center"/>
          </w:tcPr>
          <w:p w14:paraId="5C72CC4D">
            <w:pPr>
              <w:pStyle w:val="32"/>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91" w:type="pct"/>
            <w:vAlign w:val="center"/>
          </w:tcPr>
          <w:p w14:paraId="230017EF">
            <w:pPr>
              <w:pStyle w:val="32"/>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14:paraId="5BF07CFD">
            <w:pPr>
              <w:pStyle w:val="32"/>
              <w:keepNext w:val="0"/>
              <w:keepLines w:val="0"/>
              <w:pageBreakBefore w:val="0"/>
              <w:widowControl w:val="0"/>
              <w:tabs>
                <w:tab w:val="left" w:pos="853"/>
              </w:tabs>
              <w:kinsoku/>
              <w:wordWrap/>
              <w:overflowPunct/>
              <w:topLinePunct w:val="0"/>
              <w:autoSpaceDE w:val="0"/>
              <w:autoSpaceDN w:val="0"/>
              <w:bidi w:val="0"/>
              <w:adjustRightInd/>
              <w:snapToGrid/>
              <w:spacing w:before="1"/>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76" w:type="pct"/>
            <w:vAlign w:val="center"/>
          </w:tcPr>
          <w:p w14:paraId="1E8251C4">
            <w:pPr>
              <w:pStyle w:val="32"/>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14:paraId="2597ACDE">
            <w:pPr>
              <w:pStyle w:val="32"/>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bl>
    <w:p w14:paraId="7F4E0914">
      <w:pPr>
        <w:pStyle w:val="11"/>
        <w:spacing w:before="99" w:line="422" w:lineRule="auto"/>
        <w:ind w:left="318" w:right="476"/>
        <w:jc w:val="both"/>
        <w:rPr>
          <w:rFonts w:hint="eastAsia" w:ascii="仿宋" w:hAnsi="仿宋" w:eastAsia="仿宋" w:cs="仿宋"/>
        </w:rPr>
      </w:pPr>
      <w:r>
        <w:rPr>
          <w:rFonts w:hint="eastAsia" w:ascii="仿宋" w:hAnsi="仿宋" w:eastAsia="仿宋" w:cs="仿宋"/>
        </w:rPr>
        <w:t>注：以上材料将作为响应供应商合格性和有效性审核的重要内容之一，响应供应商必须严格按照其内容及序列要求在谈判响应文件中如实对应提供，对缺漏和不符合项将会直接导致谈判无效！在对应的□打“√”。</w:t>
      </w:r>
    </w:p>
    <w:p w14:paraId="44B81AF2">
      <w:pPr>
        <w:pStyle w:val="10"/>
        <w:spacing w:after="0" w:line="360" w:lineRule="auto"/>
        <w:rPr>
          <w:rFonts w:hint="eastAsia" w:ascii="仿宋" w:hAnsi="仿宋" w:eastAsia="仿宋" w:cs="仿宋"/>
          <w:color w:val="000000"/>
          <w:sz w:val="21"/>
          <w:szCs w:val="21"/>
          <w:highlight w:val="none"/>
        </w:rPr>
      </w:pPr>
    </w:p>
    <w:p w14:paraId="5B7F4B62">
      <w:pPr>
        <w:pStyle w:val="11"/>
        <w:tabs>
          <w:tab w:val="left" w:pos="6267"/>
          <w:tab w:val="left" w:pos="9507"/>
        </w:tabs>
        <w:spacing w:before="165" w:line="48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14:paraId="56195CB6">
      <w:pPr>
        <w:pStyle w:val="11"/>
        <w:tabs>
          <w:tab w:val="left" w:pos="1527"/>
          <w:tab w:val="left" w:pos="2127"/>
          <w:tab w:val="left" w:pos="2727"/>
        </w:tabs>
        <w:spacing w:line="48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14:paraId="29353EE2">
      <w:pPr>
        <w:tabs>
          <w:tab w:val="left" w:pos="800"/>
          <w:tab w:val="left" w:pos="1000"/>
        </w:tabs>
        <w:spacing w:line="360" w:lineRule="auto"/>
        <w:jc w:val="both"/>
        <w:rPr>
          <w:rFonts w:hint="eastAsia" w:ascii="仿宋" w:hAnsi="仿宋" w:eastAsia="仿宋" w:cs="仿宋"/>
          <w:color w:val="000000"/>
          <w:highlight w:val="none"/>
        </w:rPr>
      </w:pPr>
      <w:r>
        <w:rPr>
          <w:rFonts w:hint="eastAsia" w:ascii="仿宋" w:hAnsi="仿宋" w:eastAsia="仿宋" w:cs="仿宋"/>
          <w:color w:val="000000"/>
          <w:highlight w:val="none"/>
        </w:rPr>
        <w:br w:type="page"/>
      </w:r>
    </w:p>
    <w:p w14:paraId="58726F74">
      <w:pPr>
        <w:pStyle w:val="15"/>
        <w:spacing w:line="480" w:lineRule="exact"/>
        <w:jc w:val="center"/>
        <w:rPr>
          <w:rFonts w:hint="eastAsia" w:ascii="仿宋" w:hAnsi="仿宋" w:eastAsia="仿宋" w:cs="仿宋"/>
          <w:color w:val="000000"/>
          <w:sz w:val="36"/>
          <w:highlight w:val="none"/>
        </w:rPr>
      </w:pPr>
    </w:p>
    <w:p w14:paraId="72F1B951">
      <w:pPr>
        <w:pStyle w:val="15"/>
        <w:spacing w:line="480" w:lineRule="exact"/>
        <w:jc w:val="center"/>
        <w:rPr>
          <w:rFonts w:hint="eastAsia" w:ascii="仿宋" w:hAnsi="仿宋" w:eastAsia="仿宋" w:cs="仿宋"/>
          <w:color w:val="000000"/>
          <w:sz w:val="36"/>
          <w:highlight w:val="none"/>
        </w:rPr>
      </w:pPr>
    </w:p>
    <w:p w14:paraId="2F4D1454">
      <w:pPr>
        <w:jc w:val="center"/>
        <w:rPr>
          <w:rFonts w:hint="eastAsia" w:ascii="仿宋" w:hAnsi="仿宋" w:eastAsia="仿宋" w:cs="仿宋"/>
          <w:color w:val="000000"/>
          <w:sz w:val="36"/>
          <w:highlight w:val="none"/>
        </w:rPr>
      </w:pPr>
    </w:p>
    <w:p w14:paraId="58BE1881">
      <w:pPr>
        <w:pStyle w:val="11"/>
        <w:jc w:val="center"/>
        <w:rPr>
          <w:rFonts w:hint="eastAsia" w:ascii="仿宋" w:hAnsi="仿宋" w:eastAsia="仿宋" w:cs="仿宋"/>
          <w:color w:val="000000"/>
          <w:sz w:val="36"/>
          <w:highlight w:val="none"/>
        </w:rPr>
      </w:pPr>
    </w:p>
    <w:p w14:paraId="1E597ACC">
      <w:pPr>
        <w:jc w:val="center"/>
        <w:rPr>
          <w:rFonts w:hint="eastAsia" w:ascii="仿宋" w:hAnsi="仿宋" w:eastAsia="仿宋" w:cs="仿宋"/>
          <w:color w:val="000000"/>
          <w:sz w:val="36"/>
          <w:highlight w:val="none"/>
        </w:rPr>
      </w:pPr>
    </w:p>
    <w:p w14:paraId="77DD9F34">
      <w:pPr>
        <w:pStyle w:val="11"/>
        <w:jc w:val="center"/>
        <w:rPr>
          <w:rFonts w:hint="eastAsia" w:ascii="仿宋" w:hAnsi="仿宋" w:eastAsia="仿宋" w:cs="仿宋"/>
          <w:color w:val="000000"/>
          <w:sz w:val="36"/>
          <w:highlight w:val="none"/>
        </w:rPr>
      </w:pPr>
    </w:p>
    <w:p w14:paraId="091824C6">
      <w:pPr>
        <w:jc w:val="center"/>
        <w:rPr>
          <w:rFonts w:hint="eastAsia" w:ascii="仿宋" w:hAnsi="仿宋" w:eastAsia="仿宋" w:cs="仿宋"/>
          <w:color w:val="000000"/>
          <w:sz w:val="36"/>
          <w:highlight w:val="none"/>
        </w:rPr>
      </w:pPr>
    </w:p>
    <w:p w14:paraId="111BB461">
      <w:pPr>
        <w:pStyle w:val="11"/>
        <w:jc w:val="center"/>
        <w:rPr>
          <w:rFonts w:hint="eastAsia" w:ascii="仿宋" w:hAnsi="仿宋" w:eastAsia="仿宋" w:cs="仿宋"/>
          <w:color w:val="000000"/>
          <w:sz w:val="36"/>
          <w:highlight w:val="none"/>
        </w:rPr>
      </w:pPr>
    </w:p>
    <w:p w14:paraId="5FF7C16F">
      <w:pPr>
        <w:jc w:val="center"/>
        <w:rPr>
          <w:rFonts w:hint="eastAsia" w:ascii="仿宋" w:hAnsi="仿宋" w:eastAsia="仿宋" w:cs="仿宋"/>
          <w:color w:val="000000"/>
          <w:sz w:val="36"/>
          <w:highlight w:val="none"/>
        </w:rPr>
      </w:pPr>
    </w:p>
    <w:p w14:paraId="43C0934F">
      <w:pPr>
        <w:pStyle w:val="11"/>
        <w:jc w:val="center"/>
        <w:rPr>
          <w:rFonts w:hint="eastAsia" w:ascii="仿宋" w:hAnsi="仿宋" w:eastAsia="仿宋" w:cs="仿宋"/>
          <w:color w:val="000000"/>
          <w:sz w:val="36"/>
          <w:highlight w:val="none"/>
        </w:rPr>
      </w:pPr>
    </w:p>
    <w:p w14:paraId="0949E4CC">
      <w:pPr>
        <w:jc w:val="center"/>
        <w:rPr>
          <w:rFonts w:hint="eastAsia"/>
        </w:rPr>
      </w:pPr>
    </w:p>
    <w:p w14:paraId="13DE2B58">
      <w:pPr>
        <w:pStyle w:val="15"/>
        <w:spacing w:line="480" w:lineRule="exact"/>
        <w:jc w:val="center"/>
        <w:rPr>
          <w:rFonts w:hint="eastAsia" w:ascii="仿宋" w:hAnsi="仿宋" w:eastAsia="仿宋" w:cs="仿宋"/>
          <w:color w:val="000000"/>
          <w:sz w:val="36"/>
          <w:highlight w:val="none"/>
        </w:rPr>
      </w:pPr>
    </w:p>
    <w:p w14:paraId="43ADF7C9">
      <w:pPr>
        <w:pStyle w:val="15"/>
        <w:spacing w:line="480" w:lineRule="exact"/>
        <w:jc w:val="center"/>
        <w:rPr>
          <w:rFonts w:hint="eastAsia" w:ascii="仿宋" w:hAnsi="仿宋" w:eastAsia="仿宋" w:cs="仿宋"/>
          <w:color w:val="000000"/>
          <w:sz w:val="36"/>
          <w:highlight w:val="none"/>
        </w:rPr>
      </w:pPr>
    </w:p>
    <w:p w14:paraId="0C5F8C4B">
      <w:pPr>
        <w:jc w:val="center"/>
        <w:rPr>
          <w:rFonts w:hint="eastAsia" w:ascii="楷体" w:hAnsi="宋体" w:eastAsia="楷体" w:cs="宋体"/>
          <w:b/>
          <w:spacing w:val="0"/>
          <w:sz w:val="52"/>
        </w:rPr>
      </w:pPr>
      <w:r>
        <w:rPr>
          <w:rFonts w:hint="eastAsia" w:ascii="楷体" w:hAnsi="宋体" w:eastAsia="楷体" w:cs="宋体"/>
          <w:b/>
          <w:spacing w:val="0"/>
          <w:sz w:val="52"/>
        </w:rPr>
        <w:t>二、价格部分</w:t>
      </w:r>
    </w:p>
    <w:p w14:paraId="2CFA933B">
      <w:pPr>
        <w:pStyle w:val="2"/>
        <w:numPr>
          <w:ilvl w:val="0"/>
          <w:numId w:val="50"/>
        </w:numPr>
        <w:spacing w:line="480" w:lineRule="exact"/>
        <w:ind w:left="425" w:leftChars="0" w:hanging="425" w:firstLineChars="0"/>
        <w:jc w:val="center"/>
        <w:rPr>
          <w:rFonts w:hint="eastAsia" w:ascii="仿宋" w:hAnsi="仿宋" w:eastAsia="仿宋" w:cs="仿宋"/>
          <w:b/>
          <w:bCs/>
          <w:color w:val="000000"/>
          <w:sz w:val="32"/>
          <w:szCs w:val="32"/>
          <w:highlight w:val="none"/>
        </w:rPr>
      </w:pPr>
      <w:r>
        <w:rPr>
          <w:rFonts w:hint="eastAsia" w:ascii="仿宋" w:hAnsi="仿宋" w:eastAsia="仿宋" w:cs="仿宋"/>
          <w:color w:val="000000"/>
          <w:highlight w:val="none"/>
        </w:rPr>
        <w:br w:type="page"/>
      </w:r>
      <w:bookmarkStart w:id="64" w:name="_Hlt10519799"/>
      <w:bookmarkEnd w:id="64"/>
      <w:bookmarkStart w:id="65" w:name="_Toc19407"/>
      <w:bookmarkStart w:id="66" w:name="_Toc25628"/>
      <w:bookmarkStart w:id="67" w:name="_Toc42951051"/>
      <w:bookmarkStart w:id="68" w:name="_Toc6802"/>
      <w:bookmarkStart w:id="69" w:name="_Toc31955"/>
      <w:r>
        <w:rPr>
          <w:rFonts w:hint="eastAsia" w:ascii="仿宋" w:hAnsi="仿宋" w:eastAsia="仿宋" w:cs="仿宋"/>
          <w:b/>
          <w:bCs w:val="0"/>
          <w:sz w:val="28"/>
          <w:szCs w:val="22"/>
          <w:lang w:val="en-US" w:eastAsia="zh-CN" w:bidi="zh-CN"/>
        </w:rPr>
        <w:t>首轮报价总表格式</w:t>
      </w:r>
      <w:bookmarkEnd w:id="65"/>
      <w:bookmarkEnd w:id="66"/>
      <w:bookmarkEnd w:id="67"/>
      <w:bookmarkEnd w:id="68"/>
      <w:bookmarkEnd w:id="69"/>
      <w:bookmarkStart w:id="70" w:name="_Hlt10456397"/>
      <w:bookmarkEnd w:id="70"/>
    </w:p>
    <w:p w14:paraId="6249C3B9">
      <w:pPr>
        <w:pStyle w:val="15"/>
        <w:spacing w:line="480" w:lineRule="exact"/>
        <w:ind w:left="440" w:leftChars="200"/>
        <w:rPr>
          <w:rFonts w:hint="eastAsia" w:ascii="仿宋" w:hAnsi="仿宋" w:eastAsia="仿宋" w:cs="仿宋"/>
          <w:b/>
          <w:color w:val="000000"/>
          <w:highlight w:val="none"/>
        </w:rPr>
      </w:pPr>
    </w:p>
    <w:p w14:paraId="6E341359">
      <w:pPr>
        <w:pStyle w:val="11"/>
        <w:tabs>
          <w:tab w:val="left" w:pos="4305"/>
          <w:tab w:val="left" w:pos="6723"/>
          <w:tab w:val="left" w:pos="9445"/>
        </w:tabs>
        <w:spacing w:line="480" w:lineRule="auto"/>
        <w:ind w:left="318"/>
        <w:rPr>
          <w:rFonts w:hint="eastAsia" w:ascii="仿宋" w:hAnsi="仿宋" w:eastAsia="仿宋" w:cs="仿宋"/>
          <w:b/>
          <w:sz w:val="28"/>
        </w:rPr>
      </w:pPr>
      <w:bookmarkStart w:id="71" w:name="2.1.谈判报价表（首轮报价）"/>
      <w:bookmarkEnd w:id="71"/>
      <w:r>
        <w:rPr>
          <w:rFonts w:hint="eastAsia" w:ascii="仿宋" w:hAnsi="仿宋" w:eastAsia="仿宋" w:cs="仿宋"/>
          <w:spacing w:val="0"/>
          <w:sz w:val="21"/>
          <w:szCs w:val="21"/>
        </w:rPr>
        <w:t>项目名称：</w:t>
      </w:r>
      <w:r>
        <w:rPr>
          <w:rFonts w:hint="eastAsia" w:ascii="仿宋" w:hAnsi="仿宋" w:eastAsia="仿宋" w:cs="仿宋"/>
          <w:u w:val="single"/>
          <w:lang w:val="en-US" w:eastAsia="zh-CN"/>
        </w:rPr>
        <w:t xml:space="preserve">                   </w:t>
      </w:r>
    </w:p>
    <w:p w14:paraId="301A7C68">
      <w:pPr>
        <w:pStyle w:val="11"/>
        <w:tabs>
          <w:tab w:val="left" w:pos="4305"/>
          <w:tab w:val="left" w:pos="6723"/>
          <w:tab w:val="left" w:pos="9445"/>
        </w:tabs>
        <w:spacing w:line="480" w:lineRule="auto"/>
        <w:ind w:left="318"/>
        <w:rPr>
          <w:rFonts w:hint="eastAsia" w:ascii="仿宋" w:hAnsi="仿宋" w:eastAsia="仿宋" w:cs="仿宋"/>
          <w:u w:val="single"/>
          <w:lang w:val="en-US" w:eastAsia="zh-CN"/>
        </w:rPr>
      </w:pPr>
      <w:r>
        <w:rPr>
          <w:rFonts w:hint="eastAsia" w:ascii="仿宋" w:hAnsi="仿宋" w:eastAsia="仿宋" w:cs="仿宋"/>
        </w:rPr>
        <w:t>项目编号：</w:t>
      </w:r>
      <w:r>
        <w:rPr>
          <w:rFonts w:hint="eastAsia" w:ascii="仿宋" w:hAnsi="仿宋" w:eastAsia="仿宋" w:cs="仿宋"/>
          <w:u w:val="single"/>
          <w:lang w:val="en-US" w:eastAsia="zh-CN"/>
        </w:rPr>
        <w:t xml:space="preserve">                   </w:t>
      </w:r>
    </w:p>
    <w:p w14:paraId="56B75659">
      <w:pPr>
        <w:pStyle w:val="25"/>
        <w:rPr>
          <w:rFonts w:hint="default"/>
          <w:lang w:val="en-US" w:eastAsia="zh-CN"/>
        </w:rPr>
      </w:pPr>
    </w:p>
    <w:p w14:paraId="22280354">
      <w:pPr>
        <w:jc w:val="center"/>
        <w:rPr>
          <w:rFonts w:hint="eastAsia" w:ascii="仿宋" w:hAnsi="仿宋" w:eastAsia="仿宋" w:cs="仿宋"/>
          <w:u w:val="single"/>
          <w:lang w:val="en-US" w:eastAsia="zh-CN"/>
        </w:rPr>
      </w:pPr>
      <w:r>
        <w:rPr>
          <w:spacing w:val="0"/>
        </w:rPr>
        <w:t>[货币单位：人民币</w:t>
      </w:r>
      <w:r>
        <w:rPr>
          <w:rFonts w:hint="eastAsia"/>
          <w:spacing w:val="0"/>
          <w:lang w:val="en-US" w:eastAsia="zh-CN"/>
        </w:rPr>
        <w:t>/</w:t>
      </w:r>
      <w:r>
        <w:rPr>
          <w:spacing w:val="0"/>
        </w:rPr>
        <w:t>元]</w:t>
      </w:r>
    </w:p>
    <w:p w14:paraId="3E20DCE0">
      <w:pPr>
        <w:pStyle w:val="11"/>
        <w:jc w:val="center"/>
        <w:rPr>
          <w:rFonts w:hint="eastAsia"/>
          <w:lang w:val="en-US" w:eastAsia="zh-CN"/>
        </w:rPr>
      </w:pPr>
    </w:p>
    <w:tbl>
      <w:tblPr>
        <w:tblStyle w:val="26"/>
        <w:tblW w:w="1082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910"/>
        <w:gridCol w:w="6073"/>
        <w:gridCol w:w="1845"/>
      </w:tblGrid>
      <w:tr w14:paraId="6B2006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5" w:hRule="atLeast"/>
          <w:jc w:val="center"/>
        </w:trPr>
        <w:tc>
          <w:tcPr>
            <w:tcW w:w="2910" w:type="dxa"/>
            <w:vAlign w:val="center"/>
          </w:tcPr>
          <w:p w14:paraId="623E72F7">
            <w:pPr>
              <w:pStyle w:val="32"/>
              <w:jc w:val="center"/>
              <w:rPr>
                <w:rFonts w:hint="eastAsia" w:ascii="仿宋" w:hAnsi="仿宋" w:eastAsia="仿宋" w:cs="仿宋"/>
                <w:b/>
                <w:sz w:val="21"/>
                <w:lang w:val="en-US" w:eastAsia="zh-CN"/>
              </w:rPr>
            </w:pPr>
            <w:r>
              <w:rPr>
                <w:rFonts w:hint="eastAsia" w:ascii="仿宋" w:hAnsi="仿宋" w:eastAsia="仿宋" w:cs="仿宋"/>
                <w:b/>
                <w:sz w:val="21"/>
                <w:lang w:val="en-US" w:eastAsia="zh-CN"/>
              </w:rPr>
              <w:t>项目名称</w:t>
            </w:r>
          </w:p>
        </w:tc>
        <w:tc>
          <w:tcPr>
            <w:tcW w:w="6073" w:type="dxa"/>
            <w:vAlign w:val="center"/>
          </w:tcPr>
          <w:p w14:paraId="19EC2B0C">
            <w:pPr>
              <w:pStyle w:val="32"/>
              <w:jc w:val="center"/>
              <w:rPr>
                <w:rFonts w:hint="eastAsia" w:ascii="仿宋" w:hAnsi="仿宋" w:eastAsia="仿宋" w:cs="仿宋"/>
                <w:b/>
                <w:sz w:val="21"/>
                <w:lang w:val="en-US" w:eastAsia="zh-CN"/>
              </w:rPr>
            </w:pPr>
            <w:r>
              <w:rPr>
                <w:rFonts w:hint="eastAsia" w:ascii="仿宋" w:hAnsi="仿宋" w:eastAsia="仿宋" w:cs="仿宋"/>
                <w:b/>
                <w:sz w:val="21"/>
                <w:lang w:val="en-US" w:eastAsia="zh-CN"/>
              </w:rPr>
              <w:t>谈判报价</w:t>
            </w:r>
          </w:p>
        </w:tc>
        <w:tc>
          <w:tcPr>
            <w:tcW w:w="1845" w:type="dxa"/>
            <w:vAlign w:val="center"/>
          </w:tcPr>
          <w:p w14:paraId="612186FA">
            <w:pPr>
              <w:pStyle w:val="32"/>
              <w:jc w:val="center"/>
              <w:rPr>
                <w:rFonts w:hint="default" w:ascii="仿宋" w:hAnsi="仿宋" w:eastAsia="仿宋" w:cs="仿宋"/>
                <w:b/>
                <w:sz w:val="21"/>
                <w:lang w:val="en-US" w:eastAsia="zh-CN"/>
              </w:rPr>
            </w:pPr>
            <w:r>
              <w:rPr>
                <w:rFonts w:hint="eastAsia" w:ascii="仿宋" w:hAnsi="仿宋" w:eastAsia="仿宋" w:cs="仿宋"/>
                <w:b/>
                <w:sz w:val="21"/>
                <w:lang w:val="en-US" w:eastAsia="zh-CN"/>
              </w:rPr>
              <w:t>备注</w:t>
            </w:r>
          </w:p>
        </w:tc>
      </w:tr>
      <w:tr w14:paraId="20DEE0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64" w:hRule="atLeast"/>
          <w:jc w:val="center"/>
        </w:trPr>
        <w:tc>
          <w:tcPr>
            <w:tcW w:w="2910" w:type="dxa"/>
            <w:vAlign w:val="center"/>
          </w:tcPr>
          <w:p w14:paraId="49EBD985">
            <w:pPr>
              <w:pStyle w:val="32"/>
              <w:jc w:val="center"/>
              <w:rPr>
                <w:rFonts w:hint="eastAsia" w:ascii="仿宋" w:hAnsi="仿宋" w:eastAsia="仿宋" w:cs="仿宋"/>
                <w:sz w:val="20"/>
              </w:rPr>
            </w:pPr>
          </w:p>
        </w:tc>
        <w:tc>
          <w:tcPr>
            <w:tcW w:w="6073" w:type="dxa"/>
          </w:tcPr>
          <w:p w14:paraId="6021408D">
            <w:pPr>
              <w:pStyle w:val="32"/>
              <w:tabs>
                <w:tab w:val="left" w:pos="1799"/>
                <w:tab w:val="left" w:pos="4162"/>
                <w:tab w:val="left" w:pos="4214"/>
              </w:tabs>
              <w:spacing w:before="163" w:line="484" w:lineRule="auto"/>
              <w:ind w:left="854" w:right="831"/>
              <w:rPr>
                <w:rFonts w:hint="eastAsia" w:ascii="仿宋" w:hAnsi="仿宋" w:eastAsia="仿宋" w:cs="仿宋"/>
                <w:spacing w:val="-17"/>
                <w:sz w:val="21"/>
              </w:rPr>
            </w:pPr>
            <w:r>
              <w:rPr>
                <w:rFonts w:hint="eastAsia" w:ascii="仿宋" w:hAnsi="仿宋" w:eastAsia="仿宋" w:cs="仿宋"/>
                <w:sz w:val="21"/>
              </w:rPr>
              <w:t>小写：¥</w:t>
            </w:r>
            <w:r>
              <w:rPr>
                <w:rFonts w:hint="eastAsia" w:ascii="仿宋" w:hAnsi="仿宋" w:eastAsia="仿宋" w:cs="仿宋"/>
                <w:sz w:val="21"/>
                <w:u w:val="single"/>
                <w:lang w:val="en-US" w:eastAsia="zh-CN"/>
              </w:rPr>
              <w:t xml:space="preserve">                 </w:t>
            </w:r>
          </w:p>
          <w:p w14:paraId="162B11CD">
            <w:pPr>
              <w:pStyle w:val="32"/>
              <w:tabs>
                <w:tab w:val="left" w:pos="1799"/>
                <w:tab w:val="left" w:pos="4162"/>
                <w:tab w:val="left" w:pos="4214"/>
              </w:tabs>
              <w:spacing w:before="163" w:line="484" w:lineRule="auto"/>
              <w:ind w:left="854" w:right="831"/>
              <w:rPr>
                <w:rFonts w:hint="eastAsia" w:ascii="仿宋" w:hAnsi="仿宋" w:eastAsia="仿宋" w:cs="仿宋"/>
                <w:sz w:val="21"/>
              </w:rPr>
            </w:pPr>
            <w:r>
              <w:rPr>
                <w:rFonts w:hint="eastAsia" w:ascii="仿宋" w:hAnsi="仿宋" w:eastAsia="仿宋" w:cs="仿宋"/>
                <w:sz w:val="21"/>
              </w:rPr>
              <w:t>大写：人民币</w:t>
            </w:r>
            <w:r>
              <w:rPr>
                <w:rFonts w:hint="eastAsia" w:ascii="仿宋" w:hAnsi="仿宋" w:eastAsia="仿宋" w:cs="仿宋"/>
                <w:sz w:val="21"/>
                <w:u w:val="single"/>
                <w:lang w:val="en-US" w:eastAsia="zh-CN"/>
              </w:rPr>
              <w:t xml:space="preserve">                  </w:t>
            </w:r>
          </w:p>
        </w:tc>
        <w:tc>
          <w:tcPr>
            <w:tcW w:w="1845" w:type="dxa"/>
          </w:tcPr>
          <w:p w14:paraId="18A09143">
            <w:pPr>
              <w:pStyle w:val="32"/>
              <w:tabs>
                <w:tab w:val="left" w:pos="1799"/>
                <w:tab w:val="left" w:pos="4162"/>
                <w:tab w:val="left" w:pos="4214"/>
              </w:tabs>
              <w:spacing w:before="163" w:line="484" w:lineRule="auto"/>
              <w:ind w:left="854" w:right="831"/>
              <w:rPr>
                <w:rFonts w:hint="eastAsia" w:ascii="仿宋" w:hAnsi="仿宋" w:eastAsia="仿宋" w:cs="仿宋"/>
                <w:sz w:val="21"/>
              </w:rPr>
            </w:pPr>
          </w:p>
        </w:tc>
      </w:tr>
    </w:tbl>
    <w:p w14:paraId="314B3C96">
      <w:pPr>
        <w:pStyle w:val="11"/>
        <w:rPr>
          <w:rFonts w:hint="eastAsia" w:ascii="仿宋" w:hAnsi="仿宋" w:eastAsia="仿宋" w:cs="仿宋"/>
          <w:sz w:val="22"/>
        </w:rPr>
      </w:pPr>
    </w:p>
    <w:p w14:paraId="6F546D0C">
      <w:pPr>
        <w:pStyle w:val="11"/>
        <w:spacing w:before="158"/>
        <w:ind w:left="318"/>
        <w:rPr>
          <w:rFonts w:hint="eastAsia" w:ascii="仿宋" w:hAnsi="仿宋" w:eastAsia="仿宋" w:cs="仿宋"/>
        </w:rPr>
      </w:pPr>
      <w:r>
        <w:rPr>
          <w:rFonts w:hint="eastAsia" w:ascii="仿宋" w:hAnsi="仿宋" w:eastAsia="仿宋" w:cs="仿宋"/>
        </w:rPr>
        <w:t>注：</w:t>
      </w:r>
    </w:p>
    <w:p w14:paraId="7CB4830C">
      <w:pPr>
        <w:pStyle w:val="11"/>
        <w:spacing w:before="11"/>
        <w:rPr>
          <w:rFonts w:hint="eastAsia" w:ascii="仿宋" w:hAnsi="仿宋" w:eastAsia="仿宋" w:cs="仿宋"/>
          <w:sz w:val="15"/>
        </w:rPr>
      </w:pPr>
    </w:p>
    <w:p w14:paraId="3D61853C">
      <w:pPr>
        <w:spacing w:line="360" w:lineRule="auto"/>
        <w:ind w:left="315" w:hanging="330" w:hangingChars="150"/>
        <w:rPr>
          <w:rFonts w:hint="eastAsia" w:ascii="仿宋" w:hAnsi="仿宋" w:eastAsia="仿宋" w:cs="仿宋"/>
          <w:szCs w:val="21"/>
        </w:rPr>
      </w:pPr>
      <w:r>
        <w:rPr>
          <w:rFonts w:hint="eastAsia" w:ascii="仿宋" w:hAnsi="仿宋" w:eastAsia="仿宋" w:cs="仿宋"/>
          <w:szCs w:val="21"/>
        </w:rPr>
        <w:t>1、响应供应商须按要求填写表中信息，不得随意更改本表格式。</w:t>
      </w:r>
    </w:p>
    <w:p w14:paraId="6743237B">
      <w:pPr>
        <w:spacing w:line="360" w:lineRule="auto"/>
        <w:ind w:left="315" w:hanging="330" w:hangingChars="150"/>
        <w:rPr>
          <w:rFonts w:hint="eastAsia" w:ascii="仿宋" w:hAnsi="仿宋" w:eastAsia="仿宋" w:cs="仿宋"/>
        </w:rPr>
      </w:pPr>
      <w:r>
        <w:rPr>
          <w:rFonts w:hint="eastAsia" w:ascii="仿宋" w:hAnsi="仿宋" w:eastAsia="仿宋" w:cs="仿宋"/>
        </w:rPr>
        <w:t>2、</w:t>
      </w:r>
      <w:r>
        <w:rPr>
          <w:rFonts w:hint="eastAsia" w:ascii="仿宋" w:hAnsi="仿宋" w:eastAsia="仿宋" w:cs="仿宋"/>
          <w:szCs w:val="21"/>
        </w:rPr>
        <w:t>响应</w:t>
      </w:r>
      <w:r>
        <w:rPr>
          <w:rFonts w:hint="eastAsia" w:ascii="仿宋" w:hAnsi="仿宋" w:eastAsia="仿宋" w:cs="仿宋"/>
        </w:rPr>
        <w:t>供应商的报价须包括完成本项目所需的一切工作内容而发生的所有直接费用、间接费用、其它费用、税金等全部费用和供应商要求获得的利润以及应由供应商承担的义务、责任和风险所发生的一切费用。</w:t>
      </w:r>
    </w:p>
    <w:p w14:paraId="2760004E">
      <w:pPr>
        <w:spacing w:line="360" w:lineRule="auto"/>
        <w:ind w:left="315" w:hanging="330" w:hangingChars="150"/>
        <w:rPr>
          <w:rFonts w:hint="eastAsia" w:ascii="仿宋" w:hAnsi="仿宋" w:eastAsia="仿宋" w:cs="仿宋"/>
          <w:szCs w:val="21"/>
        </w:rPr>
      </w:pPr>
      <w:r>
        <w:rPr>
          <w:rFonts w:hint="eastAsia" w:ascii="仿宋" w:hAnsi="仿宋" w:eastAsia="仿宋" w:cs="仿宋"/>
          <w:szCs w:val="21"/>
        </w:rPr>
        <w:t>3、此表是谈判响应文件的必要文件，是谈判响应文件的组成部分。</w:t>
      </w:r>
    </w:p>
    <w:p w14:paraId="639F96FE">
      <w:pPr>
        <w:spacing w:line="360" w:lineRule="auto"/>
        <w:ind w:left="315" w:hanging="330" w:hangingChars="150"/>
        <w:rPr>
          <w:rFonts w:hint="eastAsia" w:ascii="仿宋" w:hAnsi="仿宋" w:eastAsia="仿宋" w:cs="仿宋"/>
          <w:szCs w:val="21"/>
        </w:rPr>
      </w:pPr>
      <w:r>
        <w:rPr>
          <w:rFonts w:hint="eastAsia" w:ascii="仿宋" w:hAnsi="仿宋" w:eastAsia="仿宋" w:cs="仿宋"/>
          <w:szCs w:val="21"/>
        </w:rPr>
        <w:t>4、</w:t>
      </w:r>
      <w:r>
        <w:rPr>
          <w:rFonts w:hint="eastAsia" w:ascii="仿宋" w:hAnsi="仿宋" w:eastAsia="仿宋" w:cs="仿宋"/>
        </w:rPr>
        <w:t>响应供应商</w:t>
      </w:r>
      <w:r>
        <w:rPr>
          <w:rFonts w:hint="eastAsia" w:ascii="仿宋" w:hAnsi="仿宋" w:eastAsia="仿宋" w:cs="仿宋"/>
          <w:szCs w:val="21"/>
        </w:rPr>
        <w:t>认为</w:t>
      </w:r>
      <w:r>
        <w:rPr>
          <w:rFonts w:hint="eastAsia" w:ascii="仿宋" w:hAnsi="仿宋" w:eastAsia="仿宋" w:cs="仿宋"/>
        </w:rPr>
        <w:t>本次谈判采购中的未尽事宜</w:t>
      </w:r>
      <w:r>
        <w:rPr>
          <w:rFonts w:hint="eastAsia" w:ascii="仿宋" w:hAnsi="仿宋" w:eastAsia="仿宋" w:cs="仿宋"/>
          <w:szCs w:val="21"/>
        </w:rPr>
        <w:t>，可另表提出建议，该部分费用不在总报价中。</w:t>
      </w:r>
    </w:p>
    <w:p w14:paraId="514E92D8">
      <w:pPr>
        <w:pStyle w:val="11"/>
        <w:rPr>
          <w:rFonts w:hint="eastAsia" w:ascii="仿宋" w:hAnsi="仿宋" w:eastAsia="仿宋" w:cs="仿宋"/>
          <w:sz w:val="20"/>
        </w:rPr>
      </w:pPr>
    </w:p>
    <w:p w14:paraId="17A35AC4">
      <w:pPr>
        <w:pStyle w:val="11"/>
        <w:rPr>
          <w:rFonts w:hint="eastAsia" w:ascii="仿宋" w:hAnsi="仿宋" w:eastAsia="仿宋" w:cs="仿宋"/>
          <w:spacing w:val="0"/>
          <w:sz w:val="21"/>
          <w:szCs w:val="21"/>
        </w:rPr>
      </w:pPr>
    </w:p>
    <w:p w14:paraId="4F57CAC6">
      <w:pPr>
        <w:pStyle w:val="11"/>
        <w:rPr>
          <w:rFonts w:hint="eastAsia" w:ascii="仿宋" w:hAnsi="仿宋" w:eastAsia="仿宋" w:cs="仿宋"/>
          <w:spacing w:val="0"/>
          <w:sz w:val="21"/>
          <w:szCs w:val="21"/>
        </w:rPr>
      </w:pPr>
    </w:p>
    <w:p w14:paraId="1627A937">
      <w:pPr>
        <w:pStyle w:val="11"/>
        <w:tabs>
          <w:tab w:val="left" w:pos="6267"/>
          <w:tab w:val="left" w:pos="9507"/>
        </w:tabs>
        <w:spacing w:before="176" w:line="480" w:lineRule="auto"/>
        <w:ind w:left="448" w:right="816"/>
        <w:rPr>
          <w:rFonts w:hint="default" w:ascii="仿宋" w:hAnsi="仿宋" w:eastAsia="仿宋" w:cs="仿宋"/>
          <w:spacing w:val="0"/>
          <w:sz w:val="21"/>
          <w:szCs w:val="21"/>
          <w:u w:val="single"/>
          <w:lang w:val="en-US" w:eastAsia="zh-CN"/>
        </w:rPr>
      </w:pPr>
      <w:r>
        <w:rPr>
          <w:rFonts w:hint="eastAsia" w:ascii="仿宋" w:hAnsi="仿宋" w:eastAsia="仿宋" w:cs="仿宋"/>
          <w:spacing w:val="0"/>
          <w:sz w:val="21"/>
          <w:szCs w:val="21"/>
        </w:rPr>
        <w:t>供应商法定代表人（或法定代表人授权代表）签名或盖章：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r>
        <w:rPr>
          <w:rFonts w:hint="eastAsia" w:ascii="仿宋" w:hAnsi="仿宋" w:eastAsia="仿宋" w:cs="仿宋"/>
          <w:spacing w:val="0"/>
          <w:sz w:val="21"/>
          <w:szCs w:val="21"/>
          <w:u w:val="single"/>
          <w:lang w:val="en-US" w:eastAsia="zh-CN"/>
        </w:rPr>
        <w:t xml:space="preserve">             </w:t>
      </w:r>
    </w:p>
    <w:p w14:paraId="2468A017">
      <w:pPr>
        <w:pStyle w:val="11"/>
        <w:tabs>
          <w:tab w:val="left" w:pos="6267"/>
          <w:tab w:val="left" w:pos="9507"/>
        </w:tabs>
        <w:spacing w:before="176" w:line="48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14:paraId="3D51724C">
      <w:pPr>
        <w:pStyle w:val="11"/>
        <w:tabs>
          <w:tab w:val="left" w:pos="1527"/>
          <w:tab w:val="left" w:pos="2127"/>
          <w:tab w:val="left" w:pos="2727"/>
        </w:tabs>
        <w:spacing w:before="5" w:line="48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14:paraId="5BFA8ED0">
      <w:pPr>
        <w:rPr>
          <w:rFonts w:hint="eastAsia" w:ascii="仿宋" w:hAnsi="仿宋" w:eastAsia="仿宋" w:cs="仿宋"/>
          <w:b/>
          <w:bCs w:val="0"/>
          <w:color w:val="000000"/>
          <w:kern w:val="2"/>
          <w:sz w:val="24"/>
          <w:szCs w:val="24"/>
          <w:highlight w:val="none"/>
          <w:lang w:val="en-US" w:eastAsia="zh-CN" w:bidi="ar-SA"/>
        </w:rPr>
      </w:pPr>
    </w:p>
    <w:p w14:paraId="0379C336">
      <w:pPr>
        <w:pStyle w:val="15"/>
        <w:spacing w:line="480" w:lineRule="exact"/>
        <w:rPr>
          <w:rFonts w:hint="eastAsia" w:ascii="仿宋" w:hAnsi="仿宋" w:eastAsia="仿宋" w:cs="仿宋"/>
          <w:color w:val="000000"/>
          <w:highlight w:val="none"/>
        </w:rPr>
      </w:pPr>
      <w:r>
        <w:rPr>
          <w:rFonts w:hint="eastAsia" w:ascii="仿宋" w:hAnsi="仿宋" w:eastAsia="仿宋" w:cs="仿宋"/>
          <w:color w:val="000000"/>
          <w:highlight w:val="none"/>
          <w:lang w:val="en-US" w:eastAsia="zh-CN"/>
        </w:rPr>
        <w:br w:type="page"/>
      </w:r>
    </w:p>
    <w:p w14:paraId="35B3F039">
      <w:pPr>
        <w:rPr>
          <w:rFonts w:hint="eastAsia" w:ascii="仿宋" w:hAnsi="仿宋" w:eastAsia="仿宋" w:cs="仿宋"/>
          <w:color w:val="000000"/>
          <w:highlight w:val="none"/>
        </w:rPr>
      </w:pPr>
    </w:p>
    <w:p w14:paraId="0431259B">
      <w:pPr>
        <w:pStyle w:val="15"/>
        <w:spacing w:line="480" w:lineRule="exact"/>
        <w:jc w:val="center"/>
        <w:rPr>
          <w:rFonts w:hint="eastAsia" w:ascii="仿宋" w:hAnsi="仿宋" w:eastAsia="仿宋" w:cs="仿宋"/>
          <w:color w:val="000000"/>
          <w:sz w:val="36"/>
          <w:highlight w:val="none"/>
        </w:rPr>
      </w:pPr>
    </w:p>
    <w:p w14:paraId="03FB91A2">
      <w:pPr>
        <w:pStyle w:val="15"/>
        <w:spacing w:line="480" w:lineRule="exact"/>
        <w:jc w:val="center"/>
        <w:rPr>
          <w:rFonts w:hint="eastAsia" w:ascii="仿宋" w:hAnsi="仿宋" w:eastAsia="仿宋" w:cs="仿宋"/>
          <w:color w:val="000000"/>
          <w:sz w:val="36"/>
          <w:highlight w:val="none"/>
        </w:rPr>
      </w:pPr>
    </w:p>
    <w:p w14:paraId="02F8E6C5">
      <w:pPr>
        <w:pStyle w:val="15"/>
        <w:spacing w:line="480" w:lineRule="exact"/>
        <w:jc w:val="center"/>
        <w:rPr>
          <w:rFonts w:hint="eastAsia" w:ascii="仿宋" w:hAnsi="仿宋" w:eastAsia="仿宋" w:cs="仿宋"/>
          <w:color w:val="000000"/>
          <w:sz w:val="36"/>
          <w:highlight w:val="none"/>
        </w:rPr>
      </w:pPr>
    </w:p>
    <w:p w14:paraId="7F05FEDF">
      <w:pPr>
        <w:pStyle w:val="15"/>
        <w:spacing w:line="480" w:lineRule="exact"/>
        <w:jc w:val="center"/>
        <w:rPr>
          <w:rFonts w:hint="eastAsia" w:ascii="仿宋" w:hAnsi="仿宋" w:eastAsia="仿宋" w:cs="仿宋"/>
          <w:color w:val="000000"/>
          <w:sz w:val="36"/>
          <w:highlight w:val="none"/>
        </w:rPr>
      </w:pPr>
    </w:p>
    <w:p w14:paraId="6E7DAA90">
      <w:pPr>
        <w:pStyle w:val="15"/>
        <w:spacing w:line="480" w:lineRule="exact"/>
        <w:jc w:val="center"/>
        <w:rPr>
          <w:rFonts w:hint="eastAsia" w:ascii="仿宋" w:hAnsi="仿宋" w:eastAsia="仿宋" w:cs="仿宋"/>
          <w:color w:val="000000"/>
          <w:sz w:val="36"/>
          <w:highlight w:val="none"/>
        </w:rPr>
      </w:pPr>
    </w:p>
    <w:p w14:paraId="4C282D31">
      <w:pPr>
        <w:pStyle w:val="15"/>
        <w:spacing w:line="480" w:lineRule="exact"/>
        <w:jc w:val="center"/>
        <w:rPr>
          <w:rFonts w:hint="eastAsia" w:ascii="仿宋" w:hAnsi="仿宋" w:eastAsia="仿宋" w:cs="仿宋"/>
          <w:color w:val="000000"/>
          <w:sz w:val="36"/>
          <w:highlight w:val="none"/>
        </w:rPr>
      </w:pPr>
    </w:p>
    <w:p w14:paraId="167577CD">
      <w:pPr>
        <w:pStyle w:val="15"/>
        <w:spacing w:line="480" w:lineRule="exact"/>
        <w:jc w:val="center"/>
        <w:rPr>
          <w:rFonts w:hint="eastAsia" w:ascii="仿宋" w:hAnsi="仿宋" w:eastAsia="仿宋" w:cs="仿宋"/>
          <w:color w:val="000000"/>
          <w:sz w:val="36"/>
          <w:highlight w:val="none"/>
        </w:rPr>
      </w:pPr>
    </w:p>
    <w:p w14:paraId="0E28B023">
      <w:pPr>
        <w:pStyle w:val="15"/>
        <w:spacing w:line="480" w:lineRule="exact"/>
        <w:jc w:val="center"/>
        <w:rPr>
          <w:rFonts w:hint="eastAsia" w:ascii="仿宋" w:hAnsi="仿宋" w:eastAsia="仿宋" w:cs="仿宋"/>
          <w:color w:val="000000"/>
          <w:sz w:val="36"/>
          <w:highlight w:val="none"/>
        </w:rPr>
      </w:pPr>
    </w:p>
    <w:p w14:paraId="3DDBB42A">
      <w:pPr>
        <w:pStyle w:val="15"/>
        <w:spacing w:line="480" w:lineRule="exact"/>
        <w:jc w:val="center"/>
        <w:rPr>
          <w:rFonts w:hint="eastAsia" w:ascii="仿宋" w:hAnsi="仿宋" w:eastAsia="仿宋" w:cs="仿宋"/>
          <w:color w:val="000000"/>
          <w:sz w:val="36"/>
          <w:highlight w:val="none"/>
        </w:rPr>
      </w:pPr>
    </w:p>
    <w:p w14:paraId="6BA98677">
      <w:pPr>
        <w:jc w:val="center"/>
        <w:rPr>
          <w:rFonts w:hint="eastAsia" w:ascii="楷体" w:hAnsi="宋体" w:eastAsia="楷体" w:cs="宋体"/>
          <w:b/>
          <w:spacing w:val="0"/>
          <w:sz w:val="52"/>
        </w:rPr>
      </w:pPr>
      <w:bookmarkStart w:id="72" w:name="_Toc6351"/>
      <w:r>
        <w:rPr>
          <w:rFonts w:hint="eastAsia" w:ascii="楷体" w:hAnsi="宋体" w:eastAsia="楷体" w:cs="宋体"/>
          <w:b/>
          <w:spacing w:val="0"/>
          <w:sz w:val="52"/>
        </w:rPr>
        <w:t>三、资格性部分</w:t>
      </w:r>
      <w:bookmarkEnd w:id="72"/>
    </w:p>
    <w:p w14:paraId="01670F12">
      <w:pPr>
        <w:pStyle w:val="15"/>
        <w:spacing w:line="480" w:lineRule="exact"/>
        <w:jc w:val="center"/>
        <w:rPr>
          <w:rFonts w:hint="eastAsia" w:ascii="仿宋" w:hAnsi="仿宋" w:eastAsia="仿宋" w:cs="仿宋"/>
          <w:b/>
          <w:color w:val="000000"/>
          <w:sz w:val="36"/>
          <w:highlight w:val="none"/>
        </w:rPr>
      </w:pPr>
    </w:p>
    <w:p w14:paraId="5C841578">
      <w:pPr>
        <w:pStyle w:val="2"/>
        <w:numPr>
          <w:ilvl w:val="0"/>
          <w:numId w:val="0"/>
        </w:numPr>
        <w:spacing w:line="360" w:lineRule="auto"/>
        <w:ind w:leftChars="0" w:right="119" w:rightChars="0"/>
        <w:rPr>
          <w:rFonts w:hint="eastAsia" w:ascii="仿宋" w:hAnsi="仿宋" w:eastAsia="仿宋" w:cs="仿宋"/>
          <w:b/>
          <w:bCs/>
          <w:color w:val="000000"/>
          <w:sz w:val="21"/>
          <w:szCs w:val="21"/>
          <w:highlight w:val="none"/>
        </w:rPr>
      </w:pPr>
      <w:r>
        <w:rPr>
          <w:rFonts w:hint="eastAsia" w:ascii="仿宋" w:hAnsi="仿宋" w:eastAsia="仿宋" w:cs="仿宋"/>
          <w:color w:val="000000"/>
          <w:highlight w:val="none"/>
        </w:rPr>
        <w:br w:type="page"/>
      </w:r>
      <w:bookmarkStart w:id="73" w:name="_Hlt10519541"/>
      <w:bookmarkEnd w:id="73"/>
      <w:bookmarkStart w:id="74" w:name="_Toc30343"/>
      <w:bookmarkStart w:id="75" w:name="_Toc13966"/>
      <w:bookmarkStart w:id="76" w:name="_Hlt10456257"/>
      <w:r>
        <w:rPr>
          <w:rFonts w:ascii="Times New Roman" w:eastAsia="Times New Roman"/>
          <w:spacing w:val="0"/>
          <w:sz w:val="36"/>
          <w:szCs w:val="36"/>
        </w:rPr>
        <w:t>1</w:t>
      </w:r>
      <w:r>
        <w:rPr>
          <w:spacing w:val="0"/>
          <w:sz w:val="36"/>
          <w:szCs w:val="36"/>
        </w:rPr>
        <w:t>、</w:t>
      </w:r>
      <w:r>
        <w:rPr>
          <w:rFonts w:hint="eastAsia"/>
          <w:spacing w:val="0"/>
          <w:sz w:val="36"/>
          <w:szCs w:val="36"/>
          <w:lang w:val="en-US" w:eastAsia="zh-CN"/>
        </w:rPr>
        <w:t>响应</w:t>
      </w:r>
      <w:r>
        <w:rPr>
          <w:spacing w:val="0"/>
          <w:sz w:val="36"/>
          <w:szCs w:val="36"/>
        </w:rPr>
        <w:t>函及政策适用性说明文件格式</w:t>
      </w:r>
      <w:bookmarkEnd w:id="74"/>
      <w:bookmarkEnd w:id="75"/>
    </w:p>
    <w:bookmarkEnd w:id="76"/>
    <w:p w14:paraId="4EC60A91">
      <w:pPr>
        <w:spacing w:line="360" w:lineRule="auto"/>
        <w:jc w:val="center"/>
        <w:rPr>
          <w:rFonts w:hint="eastAsia" w:ascii="仿宋" w:hAnsi="仿宋" w:eastAsia="仿宋" w:cs="仿宋"/>
          <w:b/>
          <w:color w:val="000000"/>
          <w:sz w:val="32"/>
          <w:highlight w:val="none"/>
        </w:rPr>
      </w:pPr>
      <w:r>
        <w:rPr>
          <w:rFonts w:hint="eastAsia" w:ascii="仿宋" w:hAnsi="仿宋" w:eastAsia="仿宋" w:cs="仿宋"/>
          <w:b/>
          <w:color w:val="000000"/>
          <w:sz w:val="32"/>
          <w:highlight w:val="none"/>
          <w:lang w:val="en-US" w:eastAsia="zh-CN"/>
        </w:rPr>
        <w:t>响 应</w:t>
      </w:r>
      <w:r>
        <w:rPr>
          <w:rFonts w:hint="eastAsia" w:ascii="仿宋" w:hAnsi="仿宋" w:eastAsia="仿宋" w:cs="仿宋"/>
          <w:b/>
          <w:color w:val="000000"/>
          <w:sz w:val="32"/>
          <w:highlight w:val="none"/>
        </w:rPr>
        <w:t xml:space="preserve"> 函</w:t>
      </w:r>
    </w:p>
    <w:p w14:paraId="55CADC1A">
      <w:pPr>
        <w:spacing w:line="360" w:lineRule="auto"/>
        <w:rPr>
          <w:rFonts w:hint="eastAsia" w:ascii="仿宋" w:hAnsi="仿宋" w:eastAsia="仿宋" w:cs="仿宋"/>
          <w:b/>
          <w:color w:val="000000"/>
          <w:sz w:val="24"/>
          <w:highlight w:val="none"/>
          <w:lang w:eastAsia="zh-CN"/>
        </w:rPr>
      </w:pPr>
      <w:r>
        <w:rPr>
          <w:rFonts w:hint="eastAsia" w:ascii="仿宋" w:hAnsi="仿宋" w:eastAsia="仿宋" w:cs="仿宋"/>
          <w:b/>
          <w:color w:val="000000"/>
          <w:sz w:val="24"/>
          <w:highlight w:val="none"/>
        </w:rPr>
        <w:t>致:</w:t>
      </w:r>
      <w:r>
        <w:rPr>
          <w:rFonts w:hint="eastAsia" w:ascii="仿宋" w:hAnsi="仿宋" w:eastAsia="仿宋" w:cs="仿宋"/>
          <w:b/>
          <w:color w:val="000000"/>
          <w:sz w:val="24"/>
          <w:highlight w:val="none"/>
          <w:lang w:eastAsia="zh-CN"/>
        </w:rPr>
        <w:t>广东至臻项目管理有限公司</w:t>
      </w:r>
    </w:p>
    <w:p w14:paraId="43A68259">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仿宋" w:hAnsi="仿宋" w:eastAsia="仿宋" w:cs="仿宋"/>
          <w:color w:val="000000"/>
          <w:highlight w:val="none"/>
        </w:rPr>
      </w:pPr>
      <w:r>
        <w:rPr>
          <w:rFonts w:hint="eastAsia" w:ascii="仿宋" w:hAnsi="仿宋" w:eastAsia="仿宋" w:cs="仿宋"/>
          <w:color w:val="000000"/>
          <w:highlight w:val="none"/>
        </w:rPr>
        <w:t>我方确认收到贵方提供的</w:t>
      </w:r>
      <w:r>
        <w:rPr>
          <w:rFonts w:hint="eastAsia" w:ascii="仿宋" w:hAnsi="仿宋" w:eastAsia="仿宋" w:cs="仿宋"/>
          <w:color w:val="000000"/>
          <w:kern w:val="28"/>
          <w:highlight w:val="none"/>
          <w:u w:val="single"/>
        </w:rPr>
        <w:t xml:space="preserve">  （</w:t>
      </w:r>
      <w:r>
        <w:rPr>
          <w:rFonts w:hint="eastAsia" w:ascii="仿宋" w:hAnsi="仿宋" w:eastAsia="仿宋" w:cs="仿宋"/>
          <w:color w:val="000000"/>
          <w:kern w:val="28"/>
          <w:highlight w:val="none"/>
          <w:u w:val="single"/>
          <w:lang w:eastAsia="zh-CN"/>
        </w:rPr>
        <w:t>采购项目名称</w:t>
      </w:r>
      <w:r>
        <w:rPr>
          <w:rFonts w:hint="eastAsia" w:ascii="仿宋" w:hAnsi="仿宋" w:eastAsia="仿宋" w:cs="仿宋"/>
          <w:color w:val="000000"/>
          <w:kern w:val="28"/>
          <w:highlight w:val="none"/>
          <w:u w:val="single"/>
        </w:rPr>
        <w:t xml:space="preserve">）     </w:t>
      </w:r>
      <w:r>
        <w:rPr>
          <w:rFonts w:hint="eastAsia" w:ascii="仿宋" w:hAnsi="仿宋" w:eastAsia="仿宋" w:cs="仿宋"/>
          <w:color w:val="000000"/>
          <w:highlight w:val="none"/>
        </w:rPr>
        <w:t>的</w:t>
      </w:r>
      <w:r>
        <w:rPr>
          <w:rFonts w:hint="eastAsia" w:ascii="仿宋" w:hAnsi="仿宋" w:eastAsia="仿宋" w:cs="仿宋"/>
          <w:color w:val="000000"/>
          <w:highlight w:val="none"/>
          <w:lang w:eastAsia="zh-CN"/>
        </w:rPr>
        <w:t>谈判</w:t>
      </w:r>
      <w:r>
        <w:rPr>
          <w:rFonts w:hint="eastAsia" w:ascii="仿宋" w:hAnsi="仿宋" w:eastAsia="仿宋" w:cs="仿宋"/>
          <w:color w:val="000000"/>
          <w:highlight w:val="none"/>
        </w:rPr>
        <w:t>文件的全部内容，我方：</w:t>
      </w:r>
      <w:r>
        <w:rPr>
          <w:rFonts w:hint="eastAsia" w:ascii="仿宋" w:hAnsi="仿宋" w:eastAsia="仿宋" w:cs="仿宋"/>
          <w:color w:val="000000"/>
          <w:highlight w:val="none"/>
          <w:u w:val="single"/>
        </w:rPr>
        <w:t>(</w:t>
      </w:r>
      <w:r>
        <w:rPr>
          <w:rFonts w:hint="eastAsia" w:ascii="仿宋" w:hAnsi="仿宋" w:eastAsia="仿宋" w:cs="仿宋"/>
          <w:color w:val="000000"/>
          <w:highlight w:val="none"/>
          <w:u w:val="single"/>
          <w:lang w:eastAsia="zh-CN"/>
        </w:rPr>
        <w:t>供应商</w:t>
      </w:r>
      <w:r>
        <w:rPr>
          <w:rFonts w:hint="eastAsia" w:ascii="仿宋" w:hAnsi="仿宋" w:eastAsia="仿宋" w:cs="仿宋"/>
          <w:color w:val="000000"/>
          <w:highlight w:val="none"/>
          <w:u w:val="single"/>
        </w:rPr>
        <w:t>名称)</w:t>
      </w:r>
      <w:r>
        <w:rPr>
          <w:rFonts w:hint="eastAsia" w:ascii="仿宋" w:hAnsi="仿宋" w:eastAsia="仿宋" w:cs="仿宋"/>
          <w:color w:val="000000"/>
          <w:highlight w:val="none"/>
        </w:rPr>
        <w:t>作为</w:t>
      </w:r>
      <w:r>
        <w:rPr>
          <w:rFonts w:hint="eastAsia" w:ascii="仿宋" w:hAnsi="仿宋" w:eastAsia="仿宋" w:cs="仿宋"/>
          <w:color w:val="000000"/>
          <w:highlight w:val="none"/>
          <w:lang w:val="en-US" w:eastAsia="zh-CN"/>
        </w:rPr>
        <w:t>响应供应商</w:t>
      </w:r>
      <w:r>
        <w:rPr>
          <w:rFonts w:hint="eastAsia" w:ascii="仿宋" w:hAnsi="仿宋" w:eastAsia="仿宋" w:cs="仿宋"/>
          <w:color w:val="000000"/>
          <w:highlight w:val="none"/>
        </w:rPr>
        <w:t>正式授权</w:t>
      </w:r>
      <w:r>
        <w:rPr>
          <w:rFonts w:hint="eastAsia" w:ascii="仿宋" w:hAnsi="仿宋" w:eastAsia="仿宋" w:cs="仿宋"/>
          <w:color w:val="000000"/>
          <w:highlight w:val="none"/>
          <w:u w:val="single"/>
        </w:rPr>
        <w:t>(授权代表全名,职务)</w:t>
      </w:r>
      <w:r>
        <w:rPr>
          <w:rFonts w:hint="eastAsia" w:ascii="仿宋" w:hAnsi="仿宋" w:eastAsia="仿宋" w:cs="仿宋"/>
          <w:color w:val="000000"/>
          <w:highlight w:val="none"/>
        </w:rPr>
        <w:t>代表我方进行有关本</w:t>
      </w:r>
      <w:r>
        <w:rPr>
          <w:rFonts w:hint="eastAsia" w:ascii="仿宋" w:hAnsi="仿宋" w:eastAsia="仿宋" w:cs="仿宋"/>
          <w:color w:val="000000"/>
          <w:highlight w:val="none"/>
          <w:lang w:val="en-US" w:eastAsia="zh-CN"/>
        </w:rPr>
        <w:t>项目</w:t>
      </w:r>
      <w:r>
        <w:rPr>
          <w:rFonts w:hint="eastAsia" w:ascii="仿宋" w:hAnsi="仿宋" w:eastAsia="仿宋" w:cs="仿宋"/>
          <w:color w:val="000000"/>
          <w:highlight w:val="none"/>
          <w:lang w:eastAsia="zh-CN"/>
        </w:rPr>
        <w:t>谈判</w:t>
      </w:r>
      <w:r>
        <w:rPr>
          <w:rFonts w:hint="eastAsia" w:ascii="仿宋" w:hAnsi="仿宋" w:eastAsia="仿宋" w:cs="仿宋"/>
          <w:color w:val="000000"/>
          <w:highlight w:val="none"/>
        </w:rPr>
        <w:t>的一切事宜。</w:t>
      </w:r>
    </w:p>
    <w:p w14:paraId="703D55DE">
      <w:pPr>
        <w:spacing w:line="360" w:lineRule="auto"/>
        <w:ind w:firstLine="420"/>
        <w:rPr>
          <w:rFonts w:hint="eastAsia" w:ascii="仿宋" w:hAnsi="仿宋" w:eastAsia="仿宋" w:cs="仿宋"/>
          <w:color w:val="000000"/>
          <w:highlight w:val="none"/>
        </w:rPr>
      </w:pPr>
      <w:r>
        <w:rPr>
          <w:rFonts w:hint="eastAsia" w:ascii="仿宋" w:hAnsi="仿宋" w:eastAsia="仿宋" w:cs="仿宋"/>
          <w:color w:val="000000"/>
          <w:highlight w:val="none"/>
        </w:rPr>
        <w:t>在此提交的</w:t>
      </w:r>
      <w:r>
        <w:rPr>
          <w:rFonts w:hint="eastAsia" w:ascii="仿宋" w:hAnsi="仿宋" w:eastAsia="仿宋" w:cs="仿宋"/>
          <w:color w:val="000000"/>
          <w:highlight w:val="none"/>
          <w:lang w:eastAsia="zh-CN"/>
        </w:rPr>
        <w:t>响应文件</w:t>
      </w:r>
      <w:r>
        <w:rPr>
          <w:rFonts w:hint="eastAsia" w:ascii="仿宋" w:hAnsi="仿宋" w:eastAsia="仿宋" w:cs="仿宋"/>
          <w:color w:val="000000"/>
          <w:highlight w:val="none"/>
        </w:rPr>
        <w:t>,</w:t>
      </w:r>
      <w:r>
        <w:rPr>
          <w:rFonts w:hint="eastAsia" w:ascii="仿宋" w:hAnsi="仿宋" w:eastAsia="仿宋" w:cs="仿宋"/>
          <w:spacing w:val="0"/>
          <w:sz w:val="21"/>
          <w:szCs w:val="21"/>
        </w:rPr>
        <w:t>正本</w:t>
      </w:r>
      <w:r>
        <w:rPr>
          <w:rFonts w:hint="eastAsia" w:ascii="仿宋" w:hAnsi="仿宋" w:eastAsia="仿宋" w:cs="仿宋"/>
          <w:spacing w:val="0"/>
          <w:sz w:val="21"/>
          <w:szCs w:val="21"/>
          <w:u w:val="single"/>
          <w:lang w:val="en-US" w:eastAsia="zh-CN"/>
        </w:rPr>
        <w:t>壹</w:t>
      </w:r>
      <w:r>
        <w:rPr>
          <w:rFonts w:hint="eastAsia" w:ascii="仿宋" w:hAnsi="仿宋" w:eastAsia="仿宋" w:cs="仿宋"/>
          <w:spacing w:val="0"/>
          <w:sz w:val="21"/>
          <w:szCs w:val="21"/>
        </w:rPr>
        <w:t>份，副本</w:t>
      </w:r>
      <w:r>
        <w:rPr>
          <w:rFonts w:hint="eastAsia" w:ascii="仿宋" w:hAnsi="仿宋" w:eastAsia="仿宋" w:cs="仿宋"/>
          <w:spacing w:val="0"/>
          <w:sz w:val="21"/>
          <w:szCs w:val="21"/>
          <w:u w:val="single"/>
          <w:lang w:val="en-US" w:eastAsia="zh-CN"/>
        </w:rPr>
        <w:t>贰</w:t>
      </w:r>
      <w:r>
        <w:rPr>
          <w:rFonts w:hint="eastAsia" w:ascii="仿宋" w:hAnsi="仿宋" w:eastAsia="仿宋" w:cs="仿宋"/>
          <w:spacing w:val="0"/>
          <w:sz w:val="21"/>
          <w:szCs w:val="21"/>
        </w:rPr>
        <w:t>份</w:t>
      </w:r>
      <w:r>
        <w:rPr>
          <w:rFonts w:hint="eastAsia" w:ascii="仿宋" w:hAnsi="仿宋" w:eastAsia="仿宋" w:cs="仿宋"/>
          <w:color w:val="000000"/>
          <w:sz w:val="21"/>
          <w:szCs w:val="21"/>
          <w:highlight w:val="none"/>
        </w:rPr>
        <w:t>，</w:t>
      </w:r>
      <w:r>
        <w:rPr>
          <w:rFonts w:hint="eastAsia" w:ascii="仿宋" w:hAnsi="仿宋" w:eastAsia="仿宋" w:cs="仿宋"/>
          <w:color w:val="000000"/>
          <w:highlight w:val="none"/>
          <w:lang w:eastAsia="zh-CN"/>
        </w:rPr>
        <w:t>响应文件</w:t>
      </w:r>
      <w:r>
        <w:rPr>
          <w:rFonts w:hint="eastAsia" w:ascii="仿宋" w:hAnsi="仿宋" w:eastAsia="仿宋" w:cs="仿宋"/>
          <w:color w:val="000000"/>
          <w:highlight w:val="none"/>
        </w:rPr>
        <w:t>包括如下等内容:</w:t>
      </w:r>
    </w:p>
    <w:p w14:paraId="2D2C4F81">
      <w:pPr>
        <w:pStyle w:val="16"/>
        <w:numPr>
          <w:ilvl w:val="0"/>
          <w:numId w:val="51"/>
        </w:numPr>
        <w:spacing w:line="360" w:lineRule="auto"/>
        <w:ind w:left="0" w:leftChars="0" w:firstLine="420" w:firstLineChars="0"/>
        <w:rPr>
          <w:rFonts w:hint="default" w:ascii="仿宋" w:hAnsi="仿宋" w:eastAsia="仿宋" w:cs="仿宋"/>
          <w:color w:val="000000"/>
          <w:kern w:val="0"/>
          <w:sz w:val="21"/>
          <w:szCs w:val="20"/>
          <w:highlight w:val="none"/>
          <w:lang w:val="en-US" w:eastAsia="zh-CN" w:bidi="ar-SA"/>
        </w:rPr>
      </w:pPr>
      <w:r>
        <w:rPr>
          <w:rFonts w:hint="eastAsia" w:ascii="仿宋" w:hAnsi="仿宋" w:eastAsia="仿宋" w:cs="仿宋"/>
          <w:color w:val="000000"/>
          <w:kern w:val="0"/>
          <w:sz w:val="21"/>
          <w:szCs w:val="20"/>
          <w:highlight w:val="none"/>
          <w:lang w:val="en-US" w:eastAsia="zh-CN" w:bidi="ar-SA"/>
        </w:rPr>
        <w:t>自查表响应表</w:t>
      </w:r>
    </w:p>
    <w:p w14:paraId="40F638F4">
      <w:pPr>
        <w:pStyle w:val="15"/>
        <w:numPr>
          <w:ilvl w:val="0"/>
          <w:numId w:val="51"/>
        </w:numPr>
        <w:spacing w:line="360" w:lineRule="auto"/>
        <w:ind w:left="0" w:leftChars="0" w:firstLine="420" w:firstLineChars="0"/>
        <w:rPr>
          <w:rFonts w:hint="eastAsia" w:ascii="仿宋" w:hAnsi="仿宋" w:eastAsia="仿宋" w:cs="仿宋"/>
          <w:color w:val="000000"/>
          <w:kern w:val="0"/>
          <w:sz w:val="21"/>
          <w:szCs w:val="20"/>
          <w:highlight w:val="none"/>
          <w:lang w:val="en-US" w:eastAsia="zh-CN" w:bidi="ar-SA"/>
        </w:rPr>
      </w:pPr>
      <w:r>
        <w:rPr>
          <w:rFonts w:hint="eastAsia" w:ascii="仿宋" w:hAnsi="仿宋" w:eastAsia="仿宋" w:cs="仿宋"/>
          <w:color w:val="000000"/>
          <w:kern w:val="0"/>
          <w:sz w:val="21"/>
          <w:szCs w:val="20"/>
          <w:highlight w:val="none"/>
          <w:lang w:val="en-US" w:eastAsia="zh-CN" w:bidi="ar-SA"/>
        </w:rPr>
        <w:t>价格部分</w:t>
      </w:r>
    </w:p>
    <w:p w14:paraId="3E229C1F">
      <w:pPr>
        <w:pStyle w:val="15"/>
        <w:numPr>
          <w:ilvl w:val="0"/>
          <w:numId w:val="51"/>
        </w:numPr>
        <w:spacing w:line="360" w:lineRule="auto"/>
        <w:ind w:left="0" w:leftChars="0" w:firstLine="420" w:firstLineChars="0"/>
        <w:rPr>
          <w:rFonts w:hint="eastAsia" w:ascii="仿宋" w:hAnsi="仿宋" w:eastAsia="仿宋" w:cs="仿宋"/>
          <w:color w:val="000000"/>
          <w:kern w:val="0"/>
          <w:sz w:val="21"/>
          <w:szCs w:val="20"/>
          <w:highlight w:val="none"/>
          <w:lang w:val="en-US" w:eastAsia="zh-CN" w:bidi="ar-SA"/>
        </w:rPr>
      </w:pPr>
      <w:r>
        <w:rPr>
          <w:rFonts w:hint="eastAsia" w:ascii="仿宋" w:hAnsi="仿宋" w:eastAsia="仿宋" w:cs="仿宋"/>
          <w:color w:val="000000"/>
          <w:kern w:val="0"/>
          <w:sz w:val="21"/>
          <w:szCs w:val="20"/>
          <w:highlight w:val="none"/>
          <w:lang w:val="en-US" w:eastAsia="zh-CN" w:bidi="ar-SA"/>
        </w:rPr>
        <w:t>资格性部分</w:t>
      </w:r>
    </w:p>
    <w:p w14:paraId="6C4F4D99">
      <w:pPr>
        <w:pStyle w:val="15"/>
        <w:numPr>
          <w:ilvl w:val="0"/>
          <w:numId w:val="51"/>
        </w:numPr>
        <w:spacing w:line="360" w:lineRule="auto"/>
        <w:ind w:left="0" w:leftChars="0" w:firstLine="420" w:firstLineChars="0"/>
        <w:rPr>
          <w:rFonts w:hint="eastAsia" w:ascii="仿宋" w:hAnsi="仿宋" w:eastAsia="仿宋" w:cs="仿宋"/>
          <w:color w:val="000000"/>
          <w:kern w:val="0"/>
          <w:sz w:val="21"/>
          <w:szCs w:val="20"/>
          <w:highlight w:val="none"/>
          <w:lang w:val="en-US" w:eastAsia="zh-CN" w:bidi="ar-SA"/>
        </w:rPr>
      </w:pPr>
      <w:r>
        <w:rPr>
          <w:rFonts w:hint="eastAsia" w:ascii="仿宋" w:hAnsi="仿宋" w:eastAsia="仿宋" w:cs="仿宋"/>
          <w:color w:val="000000"/>
          <w:kern w:val="0"/>
          <w:sz w:val="21"/>
          <w:szCs w:val="20"/>
          <w:highlight w:val="none"/>
          <w:lang w:val="en-US" w:eastAsia="zh-CN" w:bidi="ar-SA"/>
        </w:rPr>
        <w:t>商务部分</w:t>
      </w:r>
    </w:p>
    <w:p w14:paraId="619515A8">
      <w:pPr>
        <w:numPr>
          <w:ilvl w:val="0"/>
          <w:numId w:val="51"/>
        </w:numPr>
        <w:spacing w:line="360" w:lineRule="auto"/>
        <w:ind w:left="0" w:leftChars="0" w:firstLine="420" w:firstLineChars="0"/>
        <w:rPr>
          <w:rFonts w:hint="default"/>
          <w:highlight w:val="none"/>
          <w:lang w:val="en-US" w:eastAsia="zh-CN"/>
        </w:rPr>
      </w:pPr>
      <w:r>
        <w:rPr>
          <w:rFonts w:hint="eastAsia" w:ascii="仿宋" w:hAnsi="仿宋" w:eastAsia="仿宋" w:cs="仿宋"/>
          <w:color w:val="000000"/>
          <w:kern w:val="0"/>
          <w:sz w:val="21"/>
          <w:szCs w:val="20"/>
          <w:highlight w:val="none"/>
          <w:lang w:val="en-US" w:eastAsia="zh-CN" w:bidi="ar-SA"/>
        </w:rPr>
        <w:t>技术部分</w:t>
      </w:r>
    </w:p>
    <w:p w14:paraId="71A7BDA0">
      <w:pPr>
        <w:spacing w:line="360" w:lineRule="auto"/>
        <w:ind w:firstLine="420" w:firstLineChars="200"/>
        <w:rPr>
          <w:rFonts w:hint="eastAsia" w:ascii="仿宋" w:hAnsi="仿宋" w:eastAsia="仿宋" w:cs="仿宋"/>
          <w:color w:val="000000"/>
          <w:kern w:val="2"/>
          <w:sz w:val="21"/>
          <w:szCs w:val="20"/>
          <w:highlight w:val="none"/>
          <w:lang w:val="en-US" w:eastAsia="zh-CN" w:bidi="ar-SA"/>
        </w:rPr>
      </w:pPr>
      <w:r>
        <w:rPr>
          <w:rFonts w:hint="eastAsia" w:ascii="仿宋" w:hAnsi="仿宋" w:eastAsia="仿宋" w:cs="仿宋"/>
          <w:color w:val="000000"/>
          <w:kern w:val="2"/>
          <w:sz w:val="21"/>
          <w:szCs w:val="20"/>
          <w:highlight w:val="none"/>
          <w:lang w:val="en-US" w:eastAsia="zh-CN" w:bidi="ar-SA"/>
        </w:rPr>
        <w:t>我方已完全明白响应文件的所有条款要求，并重申以下几点：</w:t>
      </w:r>
    </w:p>
    <w:p w14:paraId="165B3E47">
      <w:pPr>
        <w:keepNext w:val="0"/>
        <w:keepLines w:val="0"/>
        <w:pageBreakBefore w:val="0"/>
        <w:numPr>
          <w:ilvl w:val="0"/>
          <w:numId w:val="52"/>
        </w:numPr>
        <w:kinsoku/>
        <w:wordWrap/>
        <w:overflowPunct/>
        <w:topLinePunct w:val="0"/>
        <w:autoSpaceDE/>
        <w:autoSpaceDN/>
        <w:bidi w:val="0"/>
        <w:adjustRightInd/>
        <w:snapToGrid/>
        <w:spacing w:line="480" w:lineRule="auto"/>
        <w:ind w:left="420" w:leftChars="0" w:hanging="420" w:firstLineChars="0"/>
        <w:textAlignment w:val="auto"/>
        <w:rPr>
          <w:rFonts w:hint="eastAsia" w:ascii="仿宋" w:hAnsi="仿宋" w:eastAsia="仿宋" w:cs="仿宋"/>
          <w:color w:val="000000"/>
          <w:highlight w:val="none"/>
        </w:rPr>
      </w:pPr>
      <w:r>
        <w:rPr>
          <w:rFonts w:hint="eastAsia" w:ascii="仿宋" w:hAnsi="仿宋" w:eastAsia="仿宋" w:cs="仿宋"/>
          <w:color w:val="000000"/>
          <w:highlight w:val="none"/>
        </w:rPr>
        <w:t>我方决定参加：</w:t>
      </w:r>
      <w:r>
        <w:rPr>
          <w:rFonts w:hint="eastAsia" w:ascii="仿宋" w:hAnsi="仿宋" w:eastAsia="仿宋" w:cs="仿宋"/>
          <w:color w:val="000000"/>
          <w:highlight w:val="none"/>
          <w:lang w:val="en-US" w:eastAsia="zh-CN"/>
        </w:rPr>
        <w:t>采购</w:t>
      </w:r>
      <w:r>
        <w:rPr>
          <w:rFonts w:hint="eastAsia" w:ascii="仿宋" w:hAnsi="仿宋" w:eastAsia="仿宋" w:cs="仿宋"/>
          <w:color w:val="000000"/>
          <w:highlight w:val="none"/>
          <w:lang w:eastAsia="zh-CN"/>
        </w:rPr>
        <w:t>项目编号</w:t>
      </w:r>
      <w:r>
        <w:rPr>
          <w:rFonts w:hint="eastAsia" w:ascii="仿宋" w:hAnsi="仿宋" w:eastAsia="仿宋" w:cs="仿宋"/>
          <w:color w:val="000000"/>
          <w:highlight w:val="none"/>
        </w:rPr>
        <w:t>为</w:t>
      </w:r>
      <w:r>
        <w:rPr>
          <w:rFonts w:hint="eastAsia" w:ascii="仿宋" w:hAnsi="仿宋" w:eastAsia="仿宋" w:cs="仿宋"/>
          <w:color w:val="000000"/>
          <w:highlight w:val="none"/>
          <w:u w:val="single"/>
          <w:lang w:val="en-US" w:eastAsia="zh-CN"/>
        </w:rPr>
        <w:t>GDZZ-2024-07-06</w:t>
      </w:r>
      <w:r>
        <w:rPr>
          <w:rFonts w:hint="eastAsia" w:ascii="仿宋" w:hAnsi="仿宋" w:eastAsia="仿宋" w:cs="仿宋"/>
          <w:color w:val="000000"/>
          <w:highlight w:val="none"/>
        </w:rPr>
        <w:t>的</w:t>
      </w:r>
      <w:r>
        <w:rPr>
          <w:rFonts w:hint="eastAsia" w:ascii="仿宋" w:hAnsi="仿宋" w:eastAsia="仿宋" w:cs="仿宋"/>
          <w:color w:val="000000"/>
          <w:highlight w:val="none"/>
          <w:lang w:val="en-US" w:eastAsia="zh-CN"/>
        </w:rPr>
        <w:t>采购项目谈判</w:t>
      </w:r>
      <w:r>
        <w:rPr>
          <w:rFonts w:hint="eastAsia" w:ascii="仿宋" w:hAnsi="仿宋" w:eastAsia="仿宋" w:cs="仿宋"/>
          <w:color w:val="000000"/>
          <w:highlight w:val="none"/>
        </w:rPr>
        <w:t>；</w:t>
      </w:r>
    </w:p>
    <w:p w14:paraId="7A44576C">
      <w:pPr>
        <w:keepNext w:val="0"/>
        <w:keepLines w:val="0"/>
        <w:pageBreakBefore w:val="0"/>
        <w:numPr>
          <w:ilvl w:val="0"/>
          <w:numId w:val="52"/>
        </w:numPr>
        <w:kinsoku/>
        <w:wordWrap/>
        <w:overflowPunct/>
        <w:topLinePunct w:val="0"/>
        <w:autoSpaceDE/>
        <w:autoSpaceDN/>
        <w:bidi w:val="0"/>
        <w:adjustRightInd/>
        <w:snapToGrid/>
        <w:spacing w:line="480" w:lineRule="auto"/>
        <w:ind w:left="420" w:leftChars="0" w:hanging="420" w:firstLineChars="0"/>
        <w:textAlignment w:val="auto"/>
        <w:rPr>
          <w:rFonts w:hint="eastAsia" w:ascii="仿宋" w:hAnsi="仿宋" w:eastAsia="仿宋" w:cs="仿宋"/>
          <w:color w:val="000000"/>
          <w:highlight w:val="none"/>
        </w:rPr>
      </w:pPr>
      <w:r>
        <w:rPr>
          <w:rFonts w:hint="eastAsia" w:ascii="仿宋" w:hAnsi="仿宋" w:eastAsia="仿宋" w:cs="仿宋"/>
          <w:color w:val="000000"/>
          <w:highlight w:val="none"/>
          <w:lang w:val="en-US" w:eastAsia="zh-CN"/>
        </w:rPr>
        <w:t>满足谈判文件要求的</w:t>
      </w:r>
      <w:r>
        <w:rPr>
          <w:rFonts w:hint="eastAsia" w:ascii="仿宋" w:hAnsi="仿宋" w:eastAsia="仿宋" w:cs="仿宋"/>
          <w:color w:val="000000"/>
          <w:highlight w:val="none"/>
        </w:rPr>
        <w:t>全部货物</w:t>
      </w:r>
      <w:r>
        <w:rPr>
          <w:rFonts w:hint="eastAsia" w:ascii="仿宋" w:hAnsi="仿宋" w:eastAsia="仿宋" w:cs="仿宋"/>
          <w:color w:val="000000"/>
          <w:highlight w:val="none"/>
          <w:lang w:val="en-US" w:eastAsia="zh-CN"/>
        </w:rPr>
        <w:t>的</w:t>
      </w:r>
      <w:r>
        <w:rPr>
          <w:rFonts w:hint="eastAsia" w:ascii="仿宋" w:hAnsi="仿宋" w:eastAsia="仿宋" w:cs="仿宋"/>
          <w:color w:val="000000"/>
          <w:highlight w:val="none"/>
        </w:rPr>
        <w:t>供应和有关服务的</w:t>
      </w:r>
      <w:r>
        <w:rPr>
          <w:rFonts w:hint="eastAsia" w:ascii="仿宋" w:hAnsi="仿宋" w:eastAsia="仿宋" w:cs="仿宋"/>
          <w:color w:val="000000"/>
          <w:highlight w:val="none"/>
          <w:lang w:val="en-US" w:eastAsia="zh-CN"/>
        </w:rPr>
        <w:t>提供</w:t>
      </w:r>
      <w:r>
        <w:rPr>
          <w:rFonts w:hint="eastAsia" w:ascii="仿宋" w:hAnsi="仿宋" w:eastAsia="仿宋" w:cs="仿宋"/>
          <w:color w:val="000000"/>
          <w:highlight w:val="none"/>
        </w:rPr>
        <w:t>；</w:t>
      </w:r>
    </w:p>
    <w:p w14:paraId="229092E6">
      <w:pPr>
        <w:keepNext w:val="0"/>
        <w:keepLines w:val="0"/>
        <w:pageBreakBefore w:val="0"/>
        <w:numPr>
          <w:ilvl w:val="0"/>
          <w:numId w:val="52"/>
        </w:numPr>
        <w:kinsoku/>
        <w:wordWrap/>
        <w:overflowPunct/>
        <w:topLinePunct w:val="0"/>
        <w:autoSpaceDE/>
        <w:autoSpaceDN/>
        <w:bidi w:val="0"/>
        <w:adjustRightInd/>
        <w:snapToGrid/>
        <w:spacing w:line="360" w:lineRule="auto"/>
        <w:ind w:left="420" w:leftChars="0" w:hanging="420" w:firstLineChars="0"/>
        <w:textAlignment w:val="auto"/>
        <w:rPr>
          <w:rFonts w:hint="eastAsia" w:ascii="仿宋" w:hAnsi="仿宋" w:eastAsia="仿宋" w:cs="仿宋"/>
          <w:color w:val="000000"/>
          <w:highlight w:val="none"/>
        </w:rPr>
      </w:pPr>
      <w:r>
        <w:rPr>
          <w:rFonts w:hint="eastAsia" w:ascii="仿宋" w:hAnsi="仿宋" w:eastAsia="仿宋" w:cs="仿宋"/>
          <w:color w:val="000000"/>
          <w:highlight w:val="none"/>
        </w:rPr>
        <w:t>本</w:t>
      </w:r>
      <w:r>
        <w:rPr>
          <w:rFonts w:hint="eastAsia" w:ascii="仿宋" w:hAnsi="仿宋" w:eastAsia="仿宋" w:cs="仿宋"/>
          <w:color w:val="000000"/>
          <w:highlight w:val="none"/>
          <w:lang w:eastAsia="zh-CN"/>
        </w:rPr>
        <w:t>响应文件</w:t>
      </w:r>
      <w:r>
        <w:rPr>
          <w:rFonts w:hint="eastAsia" w:ascii="仿宋" w:hAnsi="仿宋" w:eastAsia="仿宋" w:cs="仿宋"/>
          <w:color w:val="000000"/>
          <w:highlight w:val="none"/>
        </w:rPr>
        <w:t>的有效期</w:t>
      </w:r>
      <w:r>
        <w:rPr>
          <w:rFonts w:hint="eastAsia" w:ascii="仿宋" w:hAnsi="仿宋" w:eastAsia="仿宋" w:cs="仿宋"/>
          <w:color w:val="000000"/>
          <w:highlight w:val="none"/>
          <w:lang w:val="en-US" w:eastAsia="zh-CN"/>
        </w:rPr>
        <w:t>为自响应文件递交截止时间</w:t>
      </w:r>
      <w:r>
        <w:rPr>
          <w:rFonts w:hint="eastAsia" w:ascii="仿宋" w:hAnsi="仿宋" w:eastAsia="仿宋" w:cs="仿宋"/>
          <w:color w:val="000000"/>
          <w:highlight w:val="none"/>
        </w:rPr>
        <w:t>起</w:t>
      </w:r>
      <w:r>
        <w:rPr>
          <w:rFonts w:hint="eastAsia" w:ascii="仿宋" w:hAnsi="仿宋" w:eastAsia="仿宋" w:cs="仿宋"/>
          <w:color w:val="000000"/>
          <w:highlight w:val="none"/>
          <w:lang w:val="en-US" w:eastAsia="zh-CN"/>
        </w:rPr>
        <w:t>不少于</w:t>
      </w:r>
      <w:r>
        <w:rPr>
          <w:rFonts w:hint="eastAsia" w:ascii="仿宋" w:hAnsi="仿宋" w:eastAsia="仿宋" w:cs="仿宋"/>
          <w:color w:val="000000"/>
          <w:highlight w:val="none"/>
          <w:u w:val="single"/>
          <w:lang w:val="en-US" w:eastAsia="zh-CN"/>
        </w:rPr>
        <w:t>90</w:t>
      </w:r>
      <w:r>
        <w:rPr>
          <w:rFonts w:hint="eastAsia" w:ascii="仿宋" w:hAnsi="仿宋" w:eastAsia="仿宋" w:cs="仿宋"/>
          <w:color w:val="000000"/>
          <w:highlight w:val="none"/>
          <w:u w:val="none"/>
          <w:lang w:eastAsia="zh-CN"/>
        </w:rPr>
        <w:t>天</w:t>
      </w:r>
      <w:r>
        <w:rPr>
          <w:rFonts w:hint="eastAsia" w:ascii="仿宋" w:hAnsi="仿宋" w:eastAsia="仿宋" w:cs="仿宋"/>
          <w:color w:val="000000"/>
          <w:highlight w:val="none"/>
        </w:rPr>
        <w:t>，如</w:t>
      </w:r>
      <w:r>
        <w:rPr>
          <w:rFonts w:hint="eastAsia" w:ascii="仿宋" w:hAnsi="仿宋" w:eastAsia="仿宋" w:cs="仿宋"/>
          <w:color w:val="000000"/>
          <w:highlight w:val="none"/>
          <w:lang w:val="en-US" w:eastAsia="zh-CN"/>
        </w:rPr>
        <w:t>获</w:t>
      </w:r>
      <w:r>
        <w:rPr>
          <w:rFonts w:hint="eastAsia" w:ascii="仿宋" w:hAnsi="仿宋" w:eastAsia="仿宋" w:cs="仿宋"/>
          <w:color w:val="000000"/>
          <w:highlight w:val="none"/>
        </w:rPr>
        <w:t>成交，有效期将延至合同终止日为止；</w:t>
      </w:r>
    </w:p>
    <w:p w14:paraId="0CDBF757">
      <w:pPr>
        <w:keepNext w:val="0"/>
        <w:keepLines w:val="0"/>
        <w:pageBreakBefore w:val="0"/>
        <w:widowControl w:val="0"/>
        <w:numPr>
          <w:ilvl w:val="0"/>
          <w:numId w:val="52"/>
        </w:numPr>
        <w:kinsoku/>
        <w:wordWrap/>
        <w:overflowPunct/>
        <w:topLinePunct w:val="0"/>
        <w:autoSpaceDE/>
        <w:autoSpaceDN/>
        <w:bidi w:val="0"/>
        <w:adjustRightInd/>
        <w:snapToGrid/>
        <w:spacing w:line="360" w:lineRule="auto"/>
        <w:ind w:left="420" w:leftChars="0" w:hanging="420" w:firstLineChars="0"/>
        <w:textAlignment w:val="auto"/>
        <w:rPr>
          <w:rFonts w:hint="eastAsia" w:ascii="仿宋" w:hAnsi="仿宋" w:eastAsia="仿宋" w:cs="仿宋"/>
          <w:color w:val="000000"/>
          <w:highlight w:val="none"/>
        </w:rPr>
      </w:pPr>
      <w:r>
        <w:rPr>
          <w:rFonts w:hint="eastAsia" w:ascii="仿宋" w:hAnsi="仿宋" w:eastAsia="仿宋" w:cs="仿宋"/>
          <w:color w:val="000000"/>
          <w:highlight w:val="none"/>
        </w:rPr>
        <w:t>我方已详细研究了</w:t>
      </w:r>
      <w:r>
        <w:rPr>
          <w:rFonts w:hint="eastAsia" w:ascii="仿宋" w:hAnsi="仿宋" w:eastAsia="仿宋" w:cs="仿宋"/>
          <w:color w:val="000000"/>
          <w:highlight w:val="none"/>
          <w:lang w:eastAsia="zh-CN"/>
        </w:rPr>
        <w:t>谈判</w:t>
      </w:r>
      <w:r>
        <w:rPr>
          <w:rFonts w:hint="eastAsia" w:ascii="仿宋" w:hAnsi="仿宋" w:eastAsia="仿宋" w:cs="仿宋"/>
          <w:color w:val="000000"/>
          <w:highlight w:val="none"/>
        </w:rPr>
        <w:t>文件的所有内容包括修改文件(如果有)和所有已提供的参考资料以及有关附件并完全明白,我方放弃在此方面提出含糊意见或误解的一切权力。</w:t>
      </w:r>
    </w:p>
    <w:p w14:paraId="2042788B">
      <w:pPr>
        <w:keepNext w:val="0"/>
        <w:keepLines w:val="0"/>
        <w:pageBreakBefore w:val="0"/>
        <w:numPr>
          <w:ilvl w:val="0"/>
          <w:numId w:val="52"/>
        </w:numPr>
        <w:kinsoku/>
        <w:wordWrap/>
        <w:overflowPunct/>
        <w:topLinePunct w:val="0"/>
        <w:autoSpaceDE/>
        <w:autoSpaceDN/>
        <w:bidi w:val="0"/>
        <w:adjustRightInd/>
        <w:snapToGrid/>
        <w:spacing w:line="480" w:lineRule="exact"/>
        <w:ind w:left="420" w:leftChars="0" w:hanging="420" w:firstLineChars="0"/>
        <w:textAlignment w:val="auto"/>
        <w:rPr>
          <w:rFonts w:hint="eastAsia" w:ascii="仿宋" w:hAnsi="仿宋" w:eastAsia="仿宋" w:cs="仿宋"/>
          <w:color w:val="000000"/>
          <w:highlight w:val="none"/>
        </w:rPr>
      </w:pPr>
      <w:r>
        <w:rPr>
          <w:rFonts w:hint="eastAsia" w:ascii="仿宋" w:hAnsi="仿宋" w:eastAsia="仿宋" w:cs="仿宋"/>
          <w:color w:val="000000"/>
          <w:highlight w:val="none"/>
        </w:rPr>
        <w:t>我方明白</w:t>
      </w:r>
      <w:r>
        <w:rPr>
          <w:rFonts w:hint="eastAsia" w:ascii="仿宋" w:hAnsi="仿宋" w:eastAsia="仿宋" w:cs="仿宋"/>
          <w:color w:val="000000"/>
          <w:highlight w:val="none"/>
          <w:lang w:val="en-US" w:eastAsia="zh-CN"/>
        </w:rPr>
        <w:t>如在规定</w:t>
      </w:r>
      <w:r>
        <w:rPr>
          <w:rFonts w:hint="eastAsia" w:ascii="仿宋" w:hAnsi="仿宋" w:eastAsia="仿宋" w:cs="仿宋"/>
          <w:color w:val="000000"/>
          <w:highlight w:val="none"/>
        </w:rPr>
        <w:t>的</w:t>
      </w:r>
      <w:r>
        <w:rPr>
          <w:rFonts w:hint="eastAsia" w:ascii="仿宋" w:hAnsi="仿宋" w:eastAsia="仿宋" w:cs="仿宋"/>
          <w:color w:val="000000"/>
          <w:highlight w:val="none"/>
          <w:lang w:val="en-US" w:eastAsia="zh-CN"/>
        </w:rPr>
        <w:t>响应文件递交截止</w:t>
      </w:r>
      <w:r>
        <w:rPr>
          <w:rFonts w:hint="eastAsia" w:ascii="仿宋" w:hAnsi="仿宋" w:eastAsia="仿宋" w:cs="仿宋"/>
          <w:color w:val="000000"/>
          <w:highlight w:val="none"/>
        </w:rPr>
        <w:t>时间之后,</w:t>
      </w:r>
      <w:r>
        <w:rPr>
          <w:rFonts w:hint="eastAsia" w:ascii="仿宋" w:hAnsi="仿宋" w:eastAsia="仿宋" w:cs="仿宋"/>
          <w:color w:val="000000"/>
          <w:highlight w:val="none"/>
          <w:lang w:val="en-US" w:eastAsia="zh-CN"/>
        </w:rPr>
        <w:t>响应文件</w:t>
      </w:r>
      <w:r>
        <w:rPr>
          <w:rFonts w:hint="eastAsia" w:ascii="仿宋" w:hAnsi="仿宋" w:eastAsia="仿宋" w:cs="仿宋"/>
          <w:color w:val="000000"/>
          <w:highlight w:val="none"/>
        </w:rPr>
        <w:t>有效期之内撤回</w:t>
      </w:r>
      <w:r>
        <w:rPr>
          <w:rFonts w:hint="eastAsia" w:ascii="仿宋" w:hAnsi="仿宋" w:eastAsia="仿宋" w:cs="仿宋"/>
          <w:color w:val="000000"/>
          <w:highlight w:val="none"/>
          <w:lang w:val="en-US" w:eastAsia="zh-CN"/>
        </w:rPr>
        <w:t>响应文件</w:t>
      </w:r>
      <w:r>
        <w:rPr>
          <w:rFonts w:hint="eastAsia" w:ascii="仿宋" w:hAnsi="仿宋" w:eastAsia="仿宋" w:cs="仿宋"/>
          <w:color w:val="000000"/>
          <w:highlight w:val="none"/>
        </w:rPr>
        <w:t>,则</w:t>
      </w:r>
      <w:r>
        <w:rPr>
          <w:rFonts w:hint="eastAsia" w:ascii="仿宋" w:hAnsi="仿宋" w:eastAsia="仿宋" w:cs="仿宋"/>
          <w:color w:val="000000"/>
          <w:highlight w:val="none"/>
          <w:lang w:val="en-US" w:eastAsia="zh-CN"/>
        </w:rPr>
        <w:t>承担相关责任</w:t>
      </w:r>
      <w:r>
        <w:rPr>
          <w:rFonts w:hint="eastAsia" w:ascii="仿宋" w:hAnsi="仿宋" w:eastAsia="仿宋" w:cs="仿宋"/>
          <w:color w:val="000000"/>
          <w:highlight w:val="none"/>
        </w:rPr>
        <w:t>。</w:t>
      </w:r>
    </w:p>
    <w:p w14:paraId="0E032408">
      <w:pPr>
        <w:pStyle w:val="16"/>
        <w:keepNext w:val="0"/>
        <w:keepLines w:val="0"/>
        <w:pageBreakBefore w:val="0"/>
        <w:numPr>
          <w:ilvl w:val="0"/>
          <w:numId w:val="52"/>
        </w:numPr>
        <w:kinsoku/>
        <w:wordWrap/>
        <w:overflowPunct/>
        <w:topLinePunct w:val="0"/>
        <w:autoSpaceDE/>
        <w:autoSpaceDN/>
        <w:bidi w:val="0"/>
        <w:adjustRightInd/>
        <w:snapToGrid/>
        <w:spacing w:line="360" w:lineRule="auto"/>
        <w:ind w:left="420" w:leftChars="0" w:hanging="420" w:firstLineChars="0"/>
        <w:textAlignment w:val="auto"/>
        <w:rPr>
          <w:rFonts w:hint="eastAsia" w:ascii="仿宋" w:hAnsi="仿宋" w:eastAsia="仿宋" w:cs="仿宋"/>
          <w:color w:val="000000"/>
          <w:highlight w:val="none"/>
        </w:rPr>
      </w:pPr>
      <w:r>
        <w:rPr>
          <w:rFonts w:hint="eastAsia" w:ascii="仿宋" w:hAnsi="仿宋" w:eastAsia="仿宋" w:cs="仿宋"/>
          <w:color w:val="000000"/>
          <w:highlight w:val="none"/>
        </w:rPr>
        <w:t>我方同意按照贵方可能提出的要求而提供与</w:t>
      </w:r>
      <w:r>
        <w:rPr>
          <w:rFonts w:hint="eastAsia" w:ascii="仿宋" w:hAnsi="仿宋" w:eastAsia="仿宋" w:cs="仿宋"/>
          <w:color w:val="000000"/>
          <w:highlight w:val="none"/>
          <w:lang w:val="en-US" w:eastAsia="zh-CN"/>
        </w:rPr>
        <w:t>谈判</w:t>
      </w:r>
      <w:r>
        <w:rPr>
          <w:rFonts w:hint="eastAsia" w:ascii="仿宋" w:hAnsi="仿宋" w:eastAsia="仿宋" w:cs="仿宋"/>
          <w:color w:val="000000"/>
          <w:highlight w:val="none"/>
        </w:rPr>
        <w:t>有关的任何其它数据或信息。</w:t>
      </w:r>
    </w:p>
    <w:p w14:paraId="5F08CCBB">
      <w:pPr>
        <w:keepNext w:val="0"/>
        <w:keepLines w:val="0"/>
        <w:pageBreakBefore w:val="0"/>
        <w:numPr>
          <w:ilvl w:val="0"/>
          <w:numId w:val="52"/>
        </w:numPr>
        <w:kinsoku/>
        <w:wordWrap/>
        <w:overflowPunct/>
        <w:topLinePunct w:val="0"/>
        <w:autoSpaceDE/>
        <w:autoSpaceDN/>
        <w:bidi w:val="0"/>
        <w:adjustRightInd/>
        <w:snapToGrid/>
        <w:spacing w:line="360" w:lineRule="auto"/>
        <w:ind w:left="420" w:leftChars="0" w:hanging="420" w:firstLineChars="0"/>
        <w:textAlignment w:val="auto"/>
        <w:rPr>
          <w:rFonts w:hint="eastAsia" w:ascii="仿宋" w:hAnsi="仿宋" w:eastAsia="仿宋" w:cs="仿宋"/>
          <w:color w:val="000000"/>
          <w:highlight w:val="none"/>
        </w:rPr>
      </w:pPr>
      <w:r>
        <w:rPr>
          <w:rFonts w:hint="eastAsia" w:ascii="仿宋" w:hAnsi="仿宋" w:eastAsia="仿宋" w:cs="仿宋"/>
          <w:color w:val="000000"/>
          <w:highlight w:val="none"/>
        </w:rPr>
        <w:t>我方如果成交，将保证履行</w:t>
      </w:r>
      <w:r>
        <w:rPr>
          <w:rFonts w:hint="eastAsia" w:ascii="仿宋" w:hAnsi="仿宋" w:eastAsia="仿宋" w:cs="仿宋"/>
          <w:color w:val="000000"/>
          <w:highlight w:val="none"/>
          <w:lang w:eastAsia="zh-CN"/>
        </w:rPr>
        <w:t>谈判</w:t>
      </w:r>
      <w:r>
        <w:rPr>
          <w:rFonts w:hint="eastAsia" w:ascii="仿宋" w:hAnsi="仿宋" w:eastAsia="仿宋" w:cs="仿宋"/>
          <w:color w:val="000000"/>
          <w:highlight w:val="none"/>
        </w:rPr>
        <w:t>文件以及</w:t>
      </w:r>
      <w:r>
        <w:rPr>
          <w:rFonts w:hint="eastAsia" w:ascii="仿宋" w:hAnsi="仿宋" w:eastAsia="仿宋" w:cs="仿宋"/>
          <w:color w:val="000000"/>
          <w:highlight w:val="none"/>
          <w:lang w:eastAsia="zh-CN"/>
        </w:rPr>
        <w:t>谈判</w:t>
      </w:r>
      <w:r>
        <w:rPr>
          <w:rFonts w:hint="eastAsia" w:ascii="仿宋" w:hAnsi="仿宋" w:eastAsia="仿宋" w:cs="仿宋"/>
          <w:color w:val="000000"/>
          <w:highlight w:val="none"/>
        </w:rPr>
        <w:t>文件修改文件（如果有的话）中的全部责任和义务，按质、按量、按期完成《用户需求书》及《合同书》中的全部任务。</w:t>
      </w:r>
    </w:p>
    <w:p w14:paraId="4FDAC78C">
      <w:pPr>
        <w:keepNext w:val="0"/>
        <w:keepLines w:val="0"/>
        <w:pageBreakBefore w:val="0"/>
        <w:numPr>
          <w:ilvl w:val="0"/>
          <w:numId w:val="52"/>
        </w:numPr>
        <w:kinsoku/>
        <w:wordWrap/>
        <w:overflowPunct/>
        <w:topLinePunct w:val="0"/>
        <w:autoSpaceDE/>
        <w:autoSpaceDN/>
        <w:bidi w:val="0"/>
        <w:adjustRightInd/>
        <w:snapToGrid/>
        <w:spacing w:line="480" w:lineRule="auto"/>
        <w:ind w:left="420" w:leftChars="0" w:hanging="420" w:firstLineChars="0"/>
        <w:textAlignment w:val="auto"/>
        <w:rPr>
          <w:rFonts w:hint="eastAsia" w:ascii="仿宋" w:hAnsi="仿宋" w:eastAsia="仿宋" w:cs="仿宋"/>
          <w:color w:val="000000"/>
          <w:highlight w:val="none"/>
        </w:rPr>
      </w:pPr>
      <w:r>
        <w:rPr>
          <w:rFonts w:hint="eastAsia" w:ascii="仿宋" w:hAnsi="仿宋" w:eastAsia="仿宋" w:cs="仿宋"/>
          <w:color w:val="000000"/>
          <w:highlight w:val="none"/>
        </w:rPr>
        <w:t>所有与本</w:t>
      </w:r>
      <w:r>
        <w:rPr>
          <w:rFonts w:hint="eastAsia" w:ascii="仿宋" w:hAnsi="仿宋" w:eastAsia="仿宋" w:cs="仿宋"/>
          <w:color w:val="000000"/>
          <w:highlight w:val="none"/>
          <w:lang w:eastAsia="zh-CN"/>
        </w:rPr>
        <w:t>谈判</w:t>
      </w:r>
      <w:r>
        <w:rPr>
          <w:rFonts w:hint="eastAsia" w:ascii="仿宋" w:hAnsi="仿宋" w:eastAsia="仿宋" w:cs="仿宋"/>
          <w:color w:val="000000"/>
          <w:highlight w:val="none"/>
        </w:rPr>
        <w:t>有关的函件请发往下列地址:</w:t>
      </w:r>
    </w:p>
    <w:p w14:paraId="162FBCD6">
      <w:pPr>
        <w:pStyle w:val="11"/>
        <w:tabs>
          <w:tab w:val="left" w:pos="5127"/>
          <w:tab w:val="left" w:pos="9747"/>
        </w:tabs>
        <w:spacing w:line="360" w:lineRule="auto"/>
        <w:ind w:left="440" w:leftChars="200" w:right="576"/>
        <w:jc w:val="both"/>
        <w:rPr>
          <w:rFonts w:hint="eastAsia" w:ascii="仿宋" w:hAnsi="仿宋" w:eastAsia="仿宋" w:cs="仿宋"/>
          <w:spacing w:val="0"/>
          <w:sz w:val="21"/>
          <w:szCs w:val="21"/>
          <w:u w:val="single"/>
        </w:rPr>
      </w:pPr>
      <w:r>
        <w:rPr>
          <w:rFonts w:hint="eastAsia" w:ascii="仿宋" w:hAnsi="仿宋" w:eastAsia="仿宋" w:cs="仿宋"/>
          <w:spacing w:val="0"/>
          <w:sz w:val="21"/>
          <w:szCs w:val="21"/>
        </w:rPr>
        <w:t>地 址：</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r>
        <w:rPr>
          <w:rFonts w:hint="eastAsia" w:ascii="仿宋" w:hAnsi="仿宋" w:eastAsia="仿宋" w:cs="仿宋"/>
          <w:spacing w:val="0"/>
          <w:sz w:val="21"/>
          <w:szCs w:val="21"/>
        </w:rPr>
        <w:t>邮政编码：</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r>
        <w:rPr>
          <w:rFonts w:hint="eastAsia" w:ascii="仿宋" w:hAnsi="仿宋" w:eastAsia="仿宋" w:cs="仿宋"/>
          <w:spacing w:val="0"/>
          <w:sz w:val="21"/>
          <w:szCs w:val="21"/>
          <w:u w:val="single"/>
        </w:rPr>
        <w:t xml:space="preserve"> </w:t>
      </w:r>
    </w:p>
    <w:p w14:paraId="66B68BB9">
      <w:pPr>
        <w:pStyle w:val="11"/>
        <w:tabs>
          <w:tab w:val="left" w:pos="5127"/>
          <w:tab w:val="left" w:pos="9747"/>
        </w:tabs>
        <w:spacing w:line="360" w:lineRule="auto"/>
        <w:ind w:left="440" w:leftChars="200" w:right="576"/>
        <w:jc w:val="both"/>
        <w:rPr>
          <w:rFonts w:hint="eastAsia" w:ascii="仿宋" w:hAnsi="仿宋" w:eastAsia="仿宋" w:cs="仿宋"/>
          <w:spacing w:val="0"/>
          <w:sz w:val="21"/>
          <w:szCs w:val="21"/>
          <w:u w:val="single"/>
        </w:rPr>
      </w:pPr>
      <w:r>
        <w:rPr>
          <w:rFonts w:hint="eastAsia" w:ascii="仿宋" w:hAnsi="仿宋" w:eastAsia="仿宋" w:cs="仿宋"/>
          <w:spacing w:val="0"/>
          <w:sz w:val="21"/>
          <w:szCs w:val="21"/>
        </w:rPr>
        <w:t>电 话：</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r>
        <w:rPr>
          <w:rFonts w:hint="eastAsia" w:ascii="仿宋" w:hAnsi="仿宋" w:eastAsia="仿宋" w:cs="仿宋"/>
          <w:spacing w:val="0"/>
          <w:sz w:val="21"/>
          <w:szCs w:val="21"/>
        </w:rPr>
        <w:t>电子邮箱：</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r>
        <w:rPr>
          <w:rFonts w:hint="eastAsia" w:ascii="仿宋" w:hAnsi="仿宋" w:eastAsia="仿宋" w:cs="仿宋"/>
          <w:spacing w:val="0"/>
          <w:sz w:val="21"/>
          <w:szCs w:val="21"/>
          <w:u w:val="single"/>
        </w:rPr>
        <w:t xml:space="preserve"> </w:t>
      </w:r>
    </w:p>
    <w:p w14:paraId="49F28129">
      <w:pPr>
        <w:pStyle w:val="11"/>
        <w:tabs>
          <w:tab w:val="left" w:pos="5127"/>
          <w:tab w:val="left" w:pos="9747"/>
        </w:tabs>
        <w:spacing w:line="360" w:lineRule="auto"/>
        <w:ind w:left="440" w:leftChars="200" w:right="576"/>
        <w:jc w:val="both"/>
        <w:rPr>
          <w:rFonts w:hint="eastAsia" w:ascii="仿宋" w:hAnsi="仿宋" w:eastAsia="仿宋" w:cs="仿宋"/>
          <w:spacing w:val="0"/>
          <w:sz w:val="21"/>
          <w:szCs w:val="21"/>
        </w:rPr>
      </w:pPr>
      <w:r>
        <w:rPr>
          <w:rFonts w:hint="eastAsia" w:ascii="仿宋" w:hAnsi="仿宋" w:eastAsia="仿宋" w:cs="仿宋"/>
          <w:spacing w:val="0"/>
          <w:sz w:val="21"/>
          <w:szCs w:val="21"/>
        </w:rPr>
        <w:t>代表姓名：</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r>
        <w:rPr>
          <w:rFonts w:hint="eastAsia" w:ascii="仿宋" w:hAnsi="仿宋" w:eastAsia="仿宋" w:cs="仿宋"/>
          <w:spacing w:val="0"/>
          <w:sz w:val="21"/>
          <w:szCs w:val="21"/>
        </w:rPr>
        <w:t>职   务 ：</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14:paraId="59CB0642">
      <w:pPr>
        <w:pStyle w:val="11"/>
        <w:tabs>
          <w:tab w:val="left" w:pos="6267"/>
          <w:tab w:val="left" w:pos="9507"/>
        </w:tabs>
        <w:spacing w:before="66" w:line="240" w:lineRule="auto"/>
        <w:ind w:left="448" w:right="816"/>
        <w:rPr>
          <w:rFonts w:hint="eastAsia" w:ascii="仿宋" w:hAnsi="仿宋" w:eastAsia="仿宋" w:cs="仿宋"/>
          <w:spacing w:val="0"/>
          <w:sz w:val="21"/>
          <w:szCs w:val="21"/>
        </w:rPr>
      </w:pPr>
    </w:p>
    <w:p w14:paraId="336554C3">
      <w:pPr>
        <w:pStyle w:val="11"/>
        <w:tabs>
          <w:tab w:val="left" w:pos="6267"/>
          <w:tab w:val="left" w:pos="9507"/>
        </w:tabs>
        <w:spacing w:before="66" w:line="360" w:lineRule="auto"/>
        <w:ind w:left="448" w:right="816"/>
        <w:rPr>
          <w:rFonts w:hint="default" w:ascii="仿宋" w:hAnsi="仿宋" w:eastAsia="仿宋" w:cs="仿宋"/>
          <w:spacing w:val="0"/>
          <w:sz w:val="21"/>
          <w:szCs w:val="21"/>
          <w:u w:val="single"/>
          <w:lang w:val="en-US" w:eastAsia="zh-CN"/>
        </w:rPr>
      </w:pPr>
      <w:r>
        <w:rPr>
          <w:rFonts w:hint="eastAsia" w:ascii="仿宋" w:hAnsi="仿宋" w:eastAsia="仿宋" w:cs="仿宋"/>
          <w:spacing w:val="0"/>
          <w:sz w:val="21"/>
          <w:szCs w:val="21"/>
        </w:rPr>
        <w:t>供应商法定代表人（或法定代表人授权代表）签名或盖章：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lang w:val="en-US" w:eastAsia="zh-CN"/>
        </w:rPr>
        <w:t xml:space="preserve">            </w:t>
      </w:r>
    </w:p>
    <w:p w14:paraId="78707A7C">
      <w:pPr>
        <w:pStyle w:val="11"/>
        <w:tabs>
          <w:tab w:val="left" w:pos="6267"/>
          <w:tab w:val="left" w:pos="9507"/>
        </w:tabs>
        <w:spacing w:before="66" w:line="36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14:paraId="3B9DA574">
      <w:pPr>
        <w:pStyle w:val="11"/>
        <w:tabs>
          <w:tab w:val="left" w:pos="1527"/>
          <w:tab w:val="left" w:pos="2127"/>
          <w:tab w:val="left" w:pos="2727"/>
        </w:tabs>
        <w:spacing w:line="24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14:paraId="46D988B8">
      <w:pPr>
        <w:bidi w:val="0"/>
        <w:rPr>
          <w:rFonts w:hint="eastAsia" w:ascii="宋体" w:hAnsi="宋体" w:eastAsia="宋体" w:cs="宋体"/>
          <w:b/>
          <w:bCs/>
          <w:spacing w:val="0"/>
          <w:sz w:val="36"/>
          <w:szCs w:val="36"/>
          <w:lang w:val="en-US" w:eastAsia="zh-CN" w:bidi="zh-CN"/>
        </w:rPr>
      </w:pPr>
      <w:r>
        <w:rPr>
          <w:rFonts w:hint="eastAsia" w:ascii="仿宋" w:hAnsi="仿宋" w:eastAsia="仿宋" w:cs="仿宋"/>
          <w:color w:val="000000"/>
          <w:highlight w:val="none"/>
        </w:rPr>
        <w:br w:type="page"/>
      </w:r>
      <w:bookmarkStart w:id="77" w:name="_Toc29958"/>
      <w:bookmarkStart w:id="78" w:name="_Toc24196"/>
      <w:bookmarkStart w:id="79" w:name="_Toc11614"/>
      <w:r>
        <w:rPr>
          <w:rFonts w:hint="eastAsia" w:ascii="宋体" w:hAnsi="宋体" w:eastAsia="宋体" w:cs="宋体"/>
          <w:b/>
          <w:bCs/>
          <w:spacing w:val="0"/>
          <w:sz w:val="36"/>
          <w:szCs w:val="36"/>
          <w:lang w:val="en-US" w:eastAsia="zh-CN" w:bidi="zh-CN"/>
        </w:rPr>
        <w:t>2、法定代表人证明书、法定代表人授权书格式</w:t>
      </w:r>
      <w:bookmarkEnd w:id="77"/>
      <w:bookmarkEnd w:id="78"/>
      <w:bookmarkEnd w:id="79"/>
    </w:p>
    <w:p w14:paraId="7CB6E7F9">
      <w:pPr>
        <w:pStyle w:val="15"/>
        <w:numPr>
          <w:ilvl w:val="0"/>
          <w:numId w:val="53"/>
        </w:numPr>
        <w:spacing w:before="240" w:after="240" w:line="360" w:lineRule="auto"/>
        <w:ind w:left="425" w:leftChars="0" w:hanging="425" w:firstLineChars="0"/>
        <w:jc w:val="center"/>
        <w:rPr>
          <w:rFonts w:hint="eastAsia" w:ascii="仿宋" w:hAnsi="仿宋" w:eastAsia="仿宋" w:cs="仿宋"/>
          <w:b/>
          <w:color w:val="000000"/>
          <w:sz w:val="32"/>
          <w:highlight w:val="none"/>
        </w:rPr>
      </w:pPr>
      <w:r>
        <w:rPr>
          <w:rFonts w:hint="eastAsia" w:ascii="仿宋" w:hAnsi="仿宋" w:eastAsia="仿宋" w:cs="仿宋"/>
          <w:b/>
          <w:color w:val="000000"/>
          <w:sz w:val="32"/>
          <w:highlight w:val="none"/>
        </w:rPr>
        <w:t>法定代表人证明书</w:t>
      </w:r>
    </w:p>
    <w:p w14:paraId="70A34A90">
      <w:pPr>
        <w:spacing w:line="360" w:lineRule="auto"/>
        <w:rPr>
          <w:rFonts w:hint="eastAsia" w:ascii="仿宋" w:hAnsi="仿宋" w:eastAsia="仿宋" w:cs="仿宋"/>
          <w:b/>
          <w:color w:val="000000"/>
          <w:szCs w:val="21"/>
          <w:highlight w:val="none"/>
        </w:rPr>
      </w:pPr>
      <w:r>
        <w:rPr>
          <w:rFonts w:hint="eastAsia" w:ascii="仿宋" w:hAnsi="仿宋" w:eastAsia="仿宋" w:cs="仿宋"/>
          <w:b/>
          <w:bCs/>
          <w:color w:val="000000"/>
          <w:szCs w:val="21"/>
          <w:highlight w:val="none"/>
        </w:rPr>
        <w:t>致:广东</w:t>
      </w:r>
      <w:r>
        <w:rPr>
          <w:rFonts w:hint="eastAsia" w:ascii="仿宋" w:hAnsi="仿宋" w:eastAsia="仿宋" w:cs="仿宋"/>
          <w:b/>
          <w:color w:val="000000"/>
          <w:szCs w:val="21"/>
          <w:highlight w:val="none"/>
          <w:lang w:val="en-US" w:eastAsia="zh-CN"/>
        </w:rPr>
        <w:t>至臻项目管理</w:t>
      </w:r>
      <w:r>
        <w:rPr>
          <w:rFonts w:hint="eastAsia" w:ascii="仿宋" w:hAnsi="仿宋" w:eastAsia="仿宋" w:cs="仿宋"/>
          <w:b/>
          <w:color w:val="000000"/>
          <w:szCs w:val="21"/>
          <w:highlight w:val="none"/>
        </w:rPr>
        <w:t>有限公司</w:t>
      </w:r>
    </w:p>
    <w:p w14:paraId="4C7623C3">
      <w:pPr>
        <w:spacing w:line="360" w:lineRule="auto"/>
        <w:rPr>
          <w:rFonts w:hint="eastAsia" w:ascii="仿宋" w:hAnsi="仿宋" w:eastAsia="仿宋" w:cs="仿宋"/>
          <w:b/>
          <w:color w:val="000000"/>
          <w:szCs w:val="21"/>
          <w:highlight w:val="none"/>
        </w:rPr>
      </w:pPr>
    </w:p>
    <w:p w14:paraId="5AE83627">
      <w:pPr>
        <w:spacing w:line="360" w:lineRule="auto"/>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 xml:space="preserve">    </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u w:val="single"/>
          <w:lang w:val="en-US" w:eastAsia="zh-CN"/>
        </w:rPr>
        <w:t>(</w:t>
      </w:r>
      <w:r>
        <w:rPr>
          <w:rFonts w:hint="eastAsia" w:ascii="仿宋" w:hAnsi="仿宋" w:eastAsia="仿宋" w:cs="仿宋"/>
          <w:color w:val="000000"/>
          <w:szCs w:val="21"/>
          <w:highlight w:val="none"/>
          <w:u w:val="single"/>
        </w:rPr>
        <w:t>法定代表人</w:t>
      </w:r>
      <w:r>
        <w:rPr>
          <w:rFonts w:hint="eastAsia" w:ascii="仿宋" w:hAnsi="仿宋" w:eastAsia="仿宋" w:cs="仿宋"/>
          <w:color w:val="000000"/>
          <w:szCs w:val="21"/>
          <w:highlight w:val="none"/>
          <w:u w:val="single"/>
          <w:lang w:val="en-US" w:eastAsia="zh-CN"/>
        </w:rPr>
        <w:t>姓名)</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同志，现任我单位</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职务，为法定代表人，特此证明。</w:t>
      </w:r>
    </w:p>
    <w:p w14:paraId="6F52BB84">
      <w:pPr>
        <w:spacing w:line="360" w:lineRule="auto"/>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签发日期：</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 xml:space="preserve">           单位名称：</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（盖章）</w:t>
      </w:r>
    </w:p>
    <w:p w14:paraId="2B6BF546">
      <w:pPr>
        <w:spacing w:line="360" w:lineRule="auto"/>
        <w:rPr>
          <w:rFonts w:hint="eastAsia" w:ascii="仿宋" w:hAnsi="仿宋" w:eastAsia="仿宋" w:cs="仿宋"/>
          <w:color w:val="000000"/>
          <w:szCs w:val="21"/>
          <w:highlight w:val="none"/>
        </w:rPr>
      </w:pPr>
    </w:p>
    <w:p w14:paraId="3FB63398">
      <w:pPr>
        <w:spacing w:line="360" w:lineRule="auto"/>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附：</w:t>
      </w:r>
    </w:p>
    <w:p w14:paraId="3F28BF26">
      <w:pPr>
        <w:spacing w:line="360" w:lineRule="auto"/>
        <w:rPr>
          <w:rFonts w:hint="eastAsia" w:ascii="仿宋" w:hAnsi="仿宋" w:eastAsia="仿宋" w:cs="仿宋"/>
          <w:color w:val="000000"/>
          <w:szCs w:val="21"/>
          <w:highlight w:val="none"/>
        </w:rPr>
      </w:pPr>
      <w:r>
        <w:rPr>
          <w:rFonts w:hint="eastAsia" w:ascii="仿宋" w:hAnsi="仿宋" w:eastAsia="仿宋" w:cs="仿宋"/>
          <w:color w:val="000000"/>
          <w:szCs w:val="21"/>
          <w:highlight w:val="none"/>
          <w:lang w:val="en-US" w:eastAsia="zh-CN"/>
        </w:rPr>
        <w:t>法定</w:t>
      </w:r>
      <w:r>
        <w:rPr>
          <w:rFonts w:hint="eastAsia" w:ascii="仿宋" w:hAnsi="仿宋" w:eastAsia="仿宋" w:cs="仿宋"/>
          <w:color w:val="000000"/>
          <w:szCs w:val="21"/>
          <w:highlight w:val="none"/>
        </w:rPr>
        <w:t>代表人性别：</w:t>
      </w:r>
    </w:p>
    <w:p w14:paraId="4576558F">
      <w:pPr>
        <w:spacing w:line="360" w:lineRule="auto"/>
        <w:rPr>
          <w:rFonts w:hint="eastAsia" w:ascii="仿宋" w:hAnsi="仿宋" w:eastAsia="仿宋" w:cs="仿宋"/>
          <w:color w:val="000000"/>
          <w:szCs w:val="21"/>
          <w:highlight w:val="none"/>
          <w:u w:val="single"/>
        </w:rPr>
      </w:pPr>
      <w:r>
        <w:rPr>
          <w:rFonts w:hint="eastAsia" w:ascii="仿宋" w:hAnsi="仿宋" w:eastAsia="仿宋" w:cs="仿宋"/>
          <w:color w:val="000000"/>
          <w:highlight w:val="none"/>
        </w:rPr>
        <w:t>经济性质</w:t>
      </w:r>
      <w:r>
        <w:rPr>
          <w:rFonts w:hint="eastAsia" w:ascii="仿宋" w:hAnsi="仿宋" w:eastAsia="仿宋" w:cs="仿宋"/>
          <w:color w:val="000000"/>
          <w:szCs w:val="21"/>
          <w:highlight w:val="none"/>
        </w:rPr>
        <w:t>：</w:t>
      </w:r>
    </w:p>
    <w:p w14:paraId="4E97A13A">
      <w:pPr>
        <w:spacing w:line="360" w:lineRule="auto"/>
        <w:rPr>
          <w:rFonts w:hint="eastAsia" w:ascii="仿宋" w:hAnsi="仿宋" w:eastAsia="仿宋" w:cs="仿宋"/>
          <w:color w:val="000000"/>
          <w:highlight w:val="none"/>
          <w:u w:val="single"/>
        </w:rPr>
      </w:pPr>
      <w:r>
        <w:rPr>
          <w:rFonts w:hint="eastAsia" w:ascii="仿宋" w:hAnsi="仿宋" w:eastAsia="仿宋" w:cs="仿宋"/>
          <w:color w:val="000000"/>
          <w:szCs w:val="21"/>
          <w:highlight w:val="none"/>
          <w:lang w:val="en-US" w:eastAsia="zh-CN"/>
        </w:rPr>
        <w:t>统一社会信用代码</w:t>
      </w:r>
      <w:r>
        <w:rPr>
          <w:rFonts w:hint="eastAsia" w:ascii="仿宋" w:hAnsi="仿宋" w:eastAsia="仿宋" w:cs="仿宋"/>
          <w:color w:val="000000"/>
          <w:highlight w:val="none"/>
        </w:rPr>
        <w:t>：</w:t>
      </w:r>
    </w:p>
    <w:p w14:paraId="67BB2F58">
      <w:pPr>
        <w:spacing w:line="360" w:lineRule="auto"/>
        <w:rPr>
          <w:rFonts w:hint="eastAsia" w:ascii="仿宋" w:hAnsi="仿宋" w:eastAsia="仿宋" w:cs="仿宋"/>
          <w:color w:val="000000"/>
          <w:highlight w:val="none"/>
        </w:rPr>
      </w:pPr>
    </w:p>
    <w:p w14:paraId="7FDDA389">
      <w:pPr>
        <w:spacing w:line="360" w:lineRule="auto"/>
        <w:rPr>
          <w:rFonts w:hint="eastAsia" w:ascii="仿宋" w:hAnsi="仿宋" w:eastAsia="仿宋" w:cs="仿宋"/>
          <w:color w:val="000000"/>
          <w:highlight w:val="none"/>
        </w:rPr>
      </w:pPr>
    </w:p>
    <w:p w14:paraId="25013C55">
      <w:pPr>
        <w:pStyle w:val="15"/>
        <w:spacing w:line="480" w:lineRule="exact"/>
        <w:jc w:val="center"/>
        <w:rPr>
          <w:rFonts w:hint="eastAsia" w:ascii="仿宋" w:hAnsi="仿宋" w:eastAsia="仿宋" w:cs="仿宋"/>
          <w:color w:val="000000"/>
          <w:highlight w:val="none"/>
        </w:rPr>
      </w:pPr>
    </w:p>
    <w:p w14:paraId="1FF78D51">
      <w:pPr>
        <w:spacing w:line="360" w:lineRule="auto"/>
        <w:ind w:left="422" w:hanging="442" w:hangingChars="200"/>
        <w:rPr>
          <w:rFonts w:hint="eastAsia" w:ascii="仿宋" w:hAnsi="仿宋" w:eastAsia="仿宋" w:cs="仿宋"/>
          <w:b/>
          <w:color w:val="000000"/>
          <w:szCs w:val="21"/>
          <w:highlight w:val="none"/>
        </w:rPr>
      </w:pPr>
      <w:r>
        <w:rPr>
          <w:rFonts w:hint="eastAsia" w:ascii="仿宋" w:hAnsi="仿宋" w:eastAsia="仿宋" w:cs="仿宋"/>
          <w:b/>
          <w:color w:val="000000"/>
          <w:szCs w:val="21"/>
          <w:highlight w:val="none"/>
        </w:rPr>
        <w:t>注：法定代表人的姓名必须与营业执照法定代表人姓名完全一致，并附法定代表人身份证复印件。</w:t>
      </w:r>
    </w:p>
    <w:p w14:paraId="16069A19">
      <w:pPr>
        <w:spacing w:line="500" w:lineRule="exact"/>
        <w:rPr>
          <w:rFonts w:hint="eastAsia" w:ascii="仿宋" w:hAnsi="仿宋" w:eastAsia="仿宋" w:cs="仿宋"/>
          <w:color w:val="000000"/>
          <w:sz w:val="24"/>
          <w:highlight w:val="none"/>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7"/>
      </w:tblGrid>
      <w:tr w14:paraId="5C47B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jc w:val="center"/>
        </w:trPr>
        <w:tc>
          <w:tcPr>
            <w:tcW w:w="4927" w:type="dxa"/>
            <w:noWrap w:val="0"/>
            <w:vAlign w:val="center"/>
          </w:tcPr>
          <w:p w14:paraId="221E4853">
            <w:pPr>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法定代表人身份证复印件</w:t>
            </w:r>
          </w:p>
          <w:p w14:paraId="0C912204">
            <w:pPr>
              <w:jc w:val="center"/>
              <w:rPr>
                <w:rFonts w:hint="eastAsia" w:ascii="仿宋" w:hAnsi="仿宋" w:eastAsia="仿宋" w:cs="仿宋"/>
                <w:b/>
                <w:bCs/>
                <w:color w:val="000000"/>
                <w:sz w:val="28"/>
                <w:highlight w:val="none"/>
              </w:rPr>
            </w:pPr>
            <w:r>
              <w:rPr>
                <w:rFonts w:hint="eastAsia" w:ascii="仿宋" w:hAnsi="仿宋" w:eastAsia="仿宋" w:cs="仿宋"/>
                <w:b/>
                <w:bCs/>
                <w:color w:val="000000"/>
                <w:sz w:val="28"/>
                <w:highlight w:val="none"/>
              </w:rPr>
              <w:t>（正面）</w:t>
            </w:r>
          </w:p>
        </w:tc>
        <w:tc>
          <w:tcPr>
            <w:tcW w:w="4927" w:type="dxa"/>
            <w:noWrap w:val="0"/>
            <w:vAlign w:val="center"/>
          </w:tcPr>
          <w:p w14:paraId="7034FD0A">
            <w:pPr>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法定代表人身份证复印件</w:t>
            </w:r>
          </w:p>
          <w:p w14:paraId="2E94A3B3">
            <w:pPr>
              <w:jc w:val="center"/>
              <w:rPr>
                <w:rFonts w:hint="eastAsia" w:ascii="仿宋" w:hAnsi="仿宋" w:eastAsia="仿宋" w:cs="仿宋"/>
                <w:b/>
                <w:bCs/>
                <w:color w:val="000000"/>
                <w:sz w:val="28"/>
                <w:highlight w:val="none"/>
              </w:rPr>
            </w:pPr>
            <w:r>
              <w:rPr>
                <w:rFonts w:hint="eastAsia" w:ascii="仿宋" w:hAnsi="仿宋" w:eastAsia="仿宋" w:cs="仿宋"/>
                <w:b/>
                <w:bCs/>
                <w:color w:val="000000"/>
                <w:sz w:val="28"/>
                <w:highlight w:val="none"/>
              </w:rPr>
              <w:t>（反面）</w:t>
            </w:r>
          </w:p>
        </w:tc>
      </w:tr>
    </w:tbl>
    <w:p w14:paraId="7D3D0BA4">
      <w:pPr>
        <w:pStyle w:val="15"/>
        <w:numPr>
          <w:ilvl w:val="0"/>
          <w:numId w:val="53"/>
        </w:numPr>
        <w:spacing w:line="480" w:lineRule="exact"/>
        <w:ind w:left="425" w:leftChars="0" w:hanging="425" w:firstLineChars="0"/>
        <w:jc w:val="center"/>
        <w:rPr>
          <w:rFonts w:hint="default" w:ascii="仿宋" w:hAnsi="仿宋" w:eastAsia="仿宋" w:cs="仿宋"/>
          <w:b/>
          <w:color w:val="000000"/>
          <w:sz w:val="32"/>
          <w:highlight w:val="none"/>
          <w:lang w:val="en-US" w:eastAsia="zh-CN"/>
        </w:rPr>
      </w:pPr>
      <w:r>
        <w:rPr>
          <w:rFonts w:hint="eastAsia" w:ascii="仿宋" w:hAnsi="仿宋" w:eastAsia="仿宋" w:cs="仿宋"/>
          <w:b/>
          <w:color w:val="000000"/>
          <w:sz w:val="32"/>
          <w:highlight w:val="none"/>
        </w:rPr>
        <w:br w:type="page"/>
      </w:r>
      <w:r>
        <w:rPr>
          <w:rFonts w:hint="eastAsia" w:ascii="仿宋" w:hAnsi="仿宋" w:eastAsia="仿宋" w:cs="仿宋"/>
          <w:b/>
          <w:color w:val="000000"/>
          <w:sz w:val="32"/>
          <w:highlight w:val="none"/>
        </w:rPr>
        <w:t>法定代表人授权书</w:t>
      </w:r>
    </w:p>
    <w:p w14:paraId="5F767678">
      <w:pPr>
        <w:pStyle w:val="15"/>
        <w:spacing w:line="480" w:lineRule="exact"/>
        <w:rPr>
          <w:rFonts w:hint="eastAsia" w:ascii="仿宋" w:hAnsi="仿宋" w:eastAsia="仿宋" w:cs="仿宋"/>
          <w:color w:val="000000"/>
          <w:highlight w:val="none"/>
        </w:rPr>
      </w:pPr>
    </w:p>
    <w:p w14:paraId="657AC2AA">
      <w:pPr>
        <w:pStyle w:val="15"/>
        <w:spacing w:line="480" w:lineRule="exact"/>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致:广东</w:t>
      </w:r>
      <w:r>
        <w:rPr>
          <w:rFonts w:hint="eastAsia" w:ascii="仿宋" w:hAnsi="仿宋" w:eastAsia="仿宋" w:cs="仿宋"/>
          <w:b/>
          <w:color w:val="000000"/>
          <w:sz w:val="24"/>
          <w:highlight w:val="none"/>
          <w:lang w:val="en-US" w:eastAsia="zh-CN"/>
        </w:rPr>
        <w:t>至臻项目管理</w:t>
      </w:r>
      <w:r>
        <w:rPr>
          <w:rFonts w:hint="eastAsia" w:ascii="仿宋" w:hAnsi="仿宋" w:eastAsia="仿宋" w:cs="仿宋"/>
          <w:b/>
          <w:color w:val="000000"/>
          <w:sz w:val="24"/>
          <w:highlight w:val="none"/>
        </w:rPr>
        <w:t>有限公司</w:t>
      </w:r>
    </w:p>
    <w:p w14:paraId="60CCCE63">
      <w:pPr>
        <w:pStyle w:val="15"/>
        <w:spacing w:line="480" w:lineRule="exact"/>
        <w:rPr>
          <w:rFonts w:hint="eastAsia" w:ascii="仿宋" w:hAnsi="仿宋" w:eastAsia="仿宋" w:cs="仿宋"/>
          <w:color w:val="000000"/>
          <w:sz w:val="24"/>
          <w:highlight w:val="none"/>
        </w:rPr>
      </w:pPr>
    </w:p>
    <w:p w14:paraId="49236249">
      <w:pPr>
        <w:pStyle w:val="15"/>
        <w:keepNext w:val="0"/>
        <w:keepLines w:val="0"/>
        <w:pageBreakBefore w:val="0"/>
        <w:widowControl w:val="0"/>
        <w:kinsoku/>
        <w:wordWrap/>
        <w:overflowPunct/>
        <w:topLinePunct w:val="0"/>
        <w:autoSpaceDE w:val="0"/>
        <w:autoSpaceDN w:val="0"/>
        <w:bidi w:val="0"/>
        <w:adjustRightInd/>
        <w:snapToGrid/>
        <w:spacing w:line="480" w:lineRule="exact"/>
        <w:ind w:left="0" w:firstLine="440" w:firstLineChars="200"/>
        <w:textAlignment w:val="auto"/>
        <w:rPr>
          <w:rFonts w:hint="eastAsia" w:ascii="仿宋" w:hAnsi="仿宋" w:eastAsia="仿宋" w:cs="仿宋"/>
          <w:color w:val="000000"/>
          <w:highlight w:val="none"/>
        </w:rPr>
      </w:pPr>
      <w:r>
        <w:rPr>
          <w:rFonts w:hint="eastAsia" w:ascii="仿宋" w:hAnsi="仿宋" w:eastAsia="仿宋" w:cs="仿宋"/>
          <w:color w:val="000000"/>
          <w:highlight w:val="none"/>
        </w:rPr>
        <w:t>本授权书声明：</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u w:val="single"/>
          <w:lang w:val="en-US" w:eastAsia="zh-CN"/>
        </w:rPr>
        <w:t>(</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u w:val="single"/>
          <w:lang w:val="en-US" w:eastAsia="zh-CN"/>
        </w:rPr>
        <w:t>法定代表人姓名</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u w:val="single"/>
          <w:lang w:val="en-US" w:eastAsia="zh-CN"/>
        </w:rPr>
        <w:t>)</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是注册于</w:t>
      </w:r>
      <w:r>
        <w:rPr>
          <w:rFonts w:hint="eastAsia" w:ascii="仿宋" w:hAnsi="仿宋" w:eastAsia="仿宋" w:cs="仿宋"/>
          <w:color w:val="000000"/>
          <w:highlight w:val="none"/>
          <w:u w:val="single"/>
        </w:rPr>
        <w:t xml:space="preserve">             （国家或地区）</w:t>
      </w:r>
      <w:r>
        <w:rPr>
          <w:rFonts w:hint="eastAsia" w:ascii="仿宋" w:hAnsi="仿宋" w:eastAsia="仿宋" w:cs="仿宋"/>
          <w:color w:val="000000"/>
          <w:highlight w:val="none"/>
        </w:rPr>
        <w:t>的</w:t>
      </w:r>
      <w:r>
        <w:rPr>
          <w:rFonts w:hint="eastAsia" w:ascii="仿宋" w:hAnsi="仿宋" w:eastAsia="仿宋" w:cs="仿宋"/>
          <w:color w:val="000000"/>
          <w:highlight w:val="none"/>
          <w:u w:val="single"/>
        </w:rPr>
        <w:t>（</w:t>
      </w:r>
      <w:r>
        <w:rPr>
          <w:rFonts w:hint="eastAsia" w:ascii="仿宋" w:hAnsi="仿宋" w:eastAsia="仿宋" w:cs="仿宋"/>
          <w:color w:val="000000"/>
          <w:highlight w:val="none"/>
          <w:u w:val="single"/>
          <w:lang w:eastAsia="zh-CN"/>
        </w:rPr>
        <w:t>供应商</w:t>
      </w:r>
      <w:r>
        <w:rPr>
          <w:rFonts w:hint="eastAsia" w:ascii="仿宋" w:hAnsi="仿宋" w:eastAsia="仿宋" w:cs="仿宋"/>
          <w:color w:val="000000"/>
          <w:highlight w:val="none"/>
          <w:u w:val="single"/>
        </w:rPr>
        <w:t>名称）</w:t>
      </w:r>
      <w:r>
        <w:rPr>
          <w:rFonts w:hint="eastAsia" w:ascii="仿宋" w:hAnsi="仿宋" w:eastAsia="仿宋" w:cs="仿宋"/>
          <w:color w:val="000000"/>
          <w:highlight w:val="none"/>
        </w:rPr>
        <w:t>的法定代表人。现任</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职务。在</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u w:val="single"/>
          <w:lang w:eastAsia="zh-CN"/>
        </w:rPr>
        <w:t>采购项目名称</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项目</w:t>
      </w:r>
      <w:r>
        <w:rPr>
          <w:rFonts w:hint="eastAsia" w:ascii="仿宋" w:hAnsi="仿宋" w:eastAsia="仿宋" w:cs="仿宋"/>
          <w:color w:val="000000"/>
          <w:highlight w:val="none"/>
          <w:lang w:val="en-US" w:eastAsia="zh-CN"/>
        </w:rPr>
        <w:t>采购</w:t>
      </w:r>
      <w:r>
        <w:rPr>
          <w:rFonts w:hint="eastAsia" w:ascii="仿宋" w:hAnsi="仿宋" w:eastAsia="仿宋" w:cs="仿宋"/>
          <w:color w:val="000000"/>
          <w:highlight w:val="none"/>
        </w:rPr>
        <w:t>[</w:t>
      </w:r>
      <w:r>
        <w:rPr>
          <w:rFonts w:hint="eastAsia" w:ascii="仿宋" w:hAnsi="仿宋" w:eastAsia="仿宋" w:cs="仿宋"/>
          <w:color w:val="000000"/>
          <w:highlight w:val="none"/>
          <w:lang w:val="en-US" w:eastAsia="zh-CN"/>
        </w:rPr>
        <w:t>采购</w:t>
      </w:r>
      <w:r>
        <w:rPr>
          <w:rFonts w:hint="eastAsia" w:ascii="仿宋" w:hAnsi="仿宋" w:eastAsia="仿宋" w:cs="仿宋"/>
          <w:color w:val="000000"/>
          <w:highlight w:val="none"/>
          <w:lang w:eastAsia="zh-CN"/>
        </w:rPr>
        <w:t>项目编号</w:t>
      </w:r>
      <w:r>
        <w:rPr>
          <w:rFonts w:hint="eastAsia" w:ascii="仿宋" w:hAnsi="仿宋" w:eastAsia="仿宋" w:cs="仿宋"/>
          <w:color w:val="000000"/>
          <w:highlight w:val="none"/>
        </w:rPr>
        <w:t>为：</w:t>
      </w:r>
      <w:r>
        <w:rPr>
          <w:rFonts w:hint="eastAsia" w:ascii="仿宋" w:hAnsi="仿宋" w:eastAsia="仿宋" w:cs="仿宋"/>
          <w:color w:val="000000"/>
          <w:highlight w:val="none"/>
          <w:u w:val="single"/>
          <w:lang w:val="en-US" w:eastAsia="zh-CN"/>
        </w:rPr>
        <w:t xml:space="preserve">          </w:t>
      </w:r>
      <w:r>
        <w:rPr>
          <w:rFonts w:hint="eastAsia" w:ascii="仿宋" w:hAnsi="仿宋" w:eastAsia="仿宋" w:cs="仿宋"/>
          <w:color w:val="000000"/>
          <w:highlight w:val="none"/>
        </w:rPr>
        <w:t>]的</w:t>
      </w:r>
      <w:r>
        <w:rPr>
          <w:rFonts w:hint="eastAsia" w:ascii="仿宋" w:hAnsi="仿宋" w:eastAsia="仿宋" w:cs="仿宋"/>
          <w:color w:val="000000"/>
          <w:highlight w:val="none"/>
          <w:lang w:val="en-US" w:eastAsia="zh-CN"/>
        </w:rPr>
        <w:t>谈判</w:t>
      </w:r>
      <w:r>
        <w:rPr>
          <w:rFonts w:hint="eastAsia" w:ascii="仿宋" w:hAnsi="仿宋" w:eastAsia="仿宋" w:cs="仿宋"/>
          <w:color w:val="000000"/>
          <w:highlight w:val="none"/>
        </w:rPr>
        <w:t>和合同执行过程中，现授权</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u w:val="single"/>
          <w:lang w:eastAsia="zh-CN"/>
        </w:rPr>
        <w:t>被授权人</w:t>
      </w:r>
      <w:r>
        <w:rPr>
          <w:rFonts w:hint="eastAsia" w:ascii="仿宋" w:hAnsi="仿宋" w:eastAsia="仿宋" w:cs="仿宋"/>
          <w:color w:val="000000"/>
          <w:highlight w:val="none"/>
          <w:u w:val="single"/>
        </w:rPr>
        <w:t>姓名</w:t>
      </w:r>
      <w:r>
        <w:rPr>
          <w:rFonts w:hint="eastAsia" w:ascii="仿宋" w:hAnsi="仿宋" w:eastAsia="仿宋" w:cs="仿宋"/>
          <w:color w:val="000000"/>
          <w:highlight w:val="none"/>
          <w:u w:val="single"/>
          <w:lang w:eastAsia="zh-CN"/>
        </w:rPr>
        <w:t>，</w:t>
      </w:r>
      <w:r>
        <w:rPr>
          <w:rFonts w:hint="eastAsia" w:ascii="仿宋" w:hAnsi="仿宋" w:eastAsia="仿宋" w:cs="仿宋"/>
          <w:color w:val="000000"/>
          <w:highlight w:val="none"/>
          <w:u w:val="single"/>
        </w:rPr>
        <w:t>职务）</w:t>
      </w:r>
      <w:r>
        <w:rPr>
          <w:rFonts w:hint="eastAsia" w:ascii="仿宋" w:hAnsi="仿宋" w:eastAsia="仿宋" w:cs="仿宋"/>
          <w:color w:val="000000"/>
          <w:highlight w:val="none"/>
        </w:rPr>
        <w:t>作为我公司</w:t>
      </w:r>
      <w:r>
        <w:rPr>
          <w:rFonts w:hint="eastAsia" w:ascii="仿宋" w:hAnsi="仿宋" w:eastAsia="仿宋" w:cs="仿宋"/>
          <w:color w:val="000000"/>
          <w:highlight w:val="none"/>
          <w:lang w:val="en-US" w:eastAsia="zh-CN"/>
        </w:rPr>
        <w:t>(单位)</w:t>
      </w:r>
      <w:r>
        <w:rPr>
          <w:rFonts w:hint="eastAsia" w:ascii="仿宋" w:hAnsi="仿宋" w:eastAsia="仿宋" w:cs="仿宋"/>
          <w:color w:val="000000"/>
          <w:highlight w:val="none"/>
        </w:rPr>
        <w:t>的全权代理人，以我方的名义处理一切与之有关的事宜。</w:t>
      </w:r>
    </w:p>
    <w:p w14:paraId="48EA3AD3">
      <w:pPr>
        <w:pStyle w:val="15"/>
        <w:spacing w:line="480" w:lineRule="exact"/>
        <w:rPr>
          <w:rFonts w:hint="eastAsia" w:ascii="仿宋" w:hAnsi="仿宋" w:eastAsia="仿宋" w:cs="仿宋"/>
          <w:color w:val="000000"/>
          <w:highlight w:val="none"/>
        </w:rPr>
      </w:pPr>
    </w:p>
    <w:p w14:paraId="452EF2C5">
      <w:pPr>
        <w:spacing w:line="480" w:lineRule="exact"/>
        <w:ind w:firstLine="570"/>
        <w:rPr>
          <w:rFonts w:hint="eastAsia" w:ascii="仿宋" w:hAnsi="仿宋" w:eastAsia="仿宋" w:cs="仿宋"/>
          <w:color w:val="000000"/>
          <w:highlight w:val="none"/>
        </w:rPr>
      </w:pPr>
      <w:r>
        <w:rPr>
          <w:rFonts w:hint="eastAsia" w:ascii="仿宋" w:hAnsi="仿宋" w:eastAsia="仿宋" w:cs="仿宋"/>
          <w:color w:val="000000"/>
          <w:highlight w:val="none"/>
        </w:rPr>
        <w:t>本授权书于</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年</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月</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日</w:t>
      </w:r>
      <w:r>
        <w:rPr>
          <w:rFonts w:hint="eastAsia" w:ascii="仿宋" w:hAnsi="仿宋" w:eastAsia="仿宋" w:cs="仿宋"/>
          <w:color w:val="000000"/>
          <w:sz w:val="21"/>
          <w:szCs w:val="21"/>
          <w:highlight w:val="none"/>
          <w:lang w:eastAsia="zh-CN"/>
        </w:rPr>
        <w:t>签字或盖章</w:t>
      </w:r>
      <w:r>
        <w:rPr>
          <w:rFonts w:hint="eastAsia" w:ascii="仿宋" w:hAnsi="仿宋" w:eastAsia="仿宋" w:cs="仿宋"/>
          <w:color w:val="000000"/>
          <w:highlight w:val="none"/>
        </w:rPr>
        <w:t>生效，特此声明。</w:t>
      </w:r>
    </w:p>
    <w:p w14:paraId="257E491A">
      <w:pPr>
        <w:spacing w:line="480" w:lineRule="exact"/>
        <w:rPr>
          <w:rFonts w:hint="eastAsia" w:ascii="仿宋" w:hAnsi="仿宋" w:eastAsia="仿宋" w:cs="仿宋"/>
          <w:color w:val="000000"/>
          <w:highlight w:val="none"/>
        </w:rPr>
      </w:pPr>
    </w:p>
    <w:p w14:paraId="6A588AC1">
      <w:pPr>
        <w:spacing w:line="480" w:lineRule="exact"/>
        <w:ind w:left="4818" w:leftChars="2190" w:firstLine="220" w:firstLineChars="100"/>
        <w:rPr>
          <w:rFonts w:hint="eastAsia" w:ascii="仿宋" w:hAnsi="仿宋" w:eastAsia="仿宋" w:cs="仿宋"/>
          <w:color w:val="000000"/>
          <w:highlight w:val="none"/>
        </w:rPr>
      </w:pPr>
      <w:r>
        <w:rPr>
          <w:rFonts w:hint="eastAsia" w:ascii="仿宋" w:hAnsi="仿宋" w:eastAsia="仿宋" w:cs="仿宋"/>
          <w:color w:val="000000"/>
          <w:highlight w:val="none"/>
          <w:lang w:eastAsia="zh-CN"/>
        </w:rPr>
        <w:t>供应商</w:t>
      </w:r>
      <w:r>
        <w:rPr>
          <w:rFonts w:hint="eastAsia" w:ascii="仿宋" w:hAnsi="仿宋" w:eastAsia="仿宋" w:cs="仿宋"/>
          <w:color w:val="000000"/>
          <w:highlight w:val="none"/>
        </w:rPr>
        <w:t>（公章）：</w:t>
      </w:r>
    </w:p>
    <w:p w14:paraId="4DFE0F47">
      <w:pPr>
        <w:tabs>
          <w:tab w:val="left" w:pos="3780"/>
        </w:tabs>
        <w:spacing w:line="480" w:lineRule="exact"/>
        <w:ind w:left="4818" w:leftChars="2190" w:firstLine="220" w:firstLineChars="100"/>
        <w:rPr>
          <w:rFonts w:hint="eastAsia" w:ascii="仿宋" w:hAnsi="仿宋" w:eastAsia="仿宋" w:cs="仿宋"/>
          <w:color w:val="000000"/>
          <w:highlight w:val="none"/>
        </w:rPr>
      </w:pPr>
      <w:r>
        <w:rPr>
          <w:rFonts w:hint="eastAsia" w:ascii="仿宋" w:hAnsi="仿宋" w:eastAsia="仿宋" w:cs="仿宋"/>
          <w:color w:val="000000"/>
          <w:highlight w:val="none"/>
        </w:rPr>
        <w:t>法定代表人（</w:t>
      </w:r>
      <w:r>
        <w:rPr>
          <w:rFonts w:hint="eastAsia" w:ascii="仿宋" w:hAnsi="仿宋" w:eastAsia="仿宋" w:cs="仿宋"/>
          <w:color w:val="000000"/>
          <w:sz w:val="21"/>
          <w:szCs w:val="21"/>
          <w:highlight w:val="none"/>
          <w:lang w:eastAsia="zh-CN"/>
        </w:rPr>
        <w:t>签字或盖章</w:t>
      </w:r>
      <w:r>
        <w:rPr>
          <w:rFonts w:hint="eastAsia" w:ascii="仿宋" w:hAnsi="仿宋" w:eastAsia="仿宋" w:cs="仿宋"/>
          <w:color w:val="000000"/>
          <w:highlight w:val="none"/>
        </w:rPr>
        <w:t>）：</w:t>
      </w:r>
    </w:p>
    <w:p w14:paraId="2320C89F">
      <w:pPr>
        <w:spacing w:line="480" w:lineRule="exact"/>
        <w:ind w:left="4818" w:leftChars="2190" w:firstLine="220" w:firstLineChars="100"/>
        <w:rPr>
          <w:rFonts w:hint="eastAsia" w:ascii="仿宋" w:hAnsi="仿宋" w:eastAsia="仿宋" w:cs="仿宋"/>
          <w:color w:val="000000"/>
          <w:highlight w:val="none"/>
          <w:lang w:eastAsia="zh-CN"/>
        </w:rPr>
      </w:pPr>
      <w:r>
        <w:rPr>
          <w:rFonts w:hint="eastAsia" w:ascii="仿宋" w:hAnsi="仿宋" w:eastAsia="仿宋" w:cs="仿宋"/>
          <w:color w:val="000000"/>
          <w:highlight w:val="none"/>
          <w:lang w:eastAsia="zh-CN"/>
        </w:rPr>
        <w:t>被授权人（签字或盖章）：</w:t>
      </w:r>
    </w:p>
    <w:p w14:paraId="171F2B3C">
      <w:pPr>
        <w:spacing w:line="360" w:lineRule="auto"/>
        <w:ind w:left="422" w:hanging="442" w:hangingChars="200"/>
        <w:rPr>
          <w:rFonts w:hint="eastAsia" w:ascii="仿宋" w:hAnsi="仿宋" w:eastAsia="仿宋" w:cs="仿宋"/>
          <w:b/>
          <w:color w:val="000000"/>
          <w:szCs w:val="21"/>
          <w:highlight w:val="none"/>
        </w:rPr>
      </w:pPr>
    </w:p>
    <w:p w14:paraId="011BC642">
      <w:pPr>
        <w:pStyle w:val="3"/>
        <w:numPr>
          <w:ilvl w:val="0"/>
          <w:numId w:val="0"/>
        </w:numPr>
        <w:tabs>
          <w:tab w:val="left" w:pos="239"/>
        </w:tabs>
        <w:ind w:leftChars="0"/>
        <w:outlineLvl w:val="9"/>
        <w:rPr>
          <w:rFonts w:hint="eastAsia"/>
        </w:rPr>
      </w:pPr>
    </w:p>
    <w:p w14:paraId="4187B474">
      <w:pPr>
        <w:spacing w:line="360" w:lineRule="auto"/>
        <w:ind w:left="422" w:hanging="442" w:hangingChars="200"/>
        <w:rPr>
          <w:rFonts w:hint="eastAsia" w:ascii="仿宋" w:hAnsi="仿宋" w:eastAsia="仿宋" w:cs="仿宋"/>
          <w:b/>
          <w:color w:val="000000"/>
          <w:szCs w:val="21"/>
          <w:highlight w:val="none"/>
        </w:rPr>
      </w:pPr>
    </w:p>
    <w:p w14:paraId="79F35E56">
      <w:pPr>
        <w:pStyle w:val="11"/>
        <w:rPr>
          <w:rFonts w:hint="eastAsia" w:ascii="仿宋" w:hAnsi="仿宋" w:eastAsia="仿宋" w:cs="仿宋"/>
          <w:color w:val="000000"/>
          <w:highlight w:val="none"/>
        </w:rPr>
      </w:pPr>
    </w:p>
    <w:p w14:paraId="5514760F">
      <w:pPr>
        <w:spacing w:line="360" w:lineRule="auto"/>
        <w:ind w:left="422" w:hanging="442" w:hangingChars="200"/>
        <w:rPr>
          <w:rFonts w:hint="eastAsia" w:ascii="仿宋" w:hAnsi="仿宋" w:eastAsia="仿宋" w:cs="仿宋"/>
          <w:b/>
          <w:color w:val="000000"/>
          <w:szCs w:val="21"/>
          <w:highlight w:val="none"/>
        </w:rPr>
      </w:pPr>
      <w:r>
        <w:rPr>
          <w:rFonts w:hint="eastAsia" w:ascii="仿宋" w:hAnsi="仿宋" w:eastAsia="仿宋" w:cs="仿宋"/>
          <w:b/>
          <w:color w:val="000000"/>
          <w:szCs w:val="21"/>
          <w:highlight w:val="none"/>
        </w:rPr>
        <w:t>注：须附</w:t>
      </w:r>
      <w:r>
        <w:rPr>
          <w:rFonts w:hint="eastAsia" w:ascii="仿宋" w:hAnsi="仿宋" w:eastAsia="仿宋" w:cs="仿宋"/>
          <w:b/>
          <w:color w:val="000000"/>
          <w:szCs w:val="21"/>
          <w:highlight w:val="none"/>
          <w:lang w:eastAsia="zh-CN"/>
        </w:rPr>
        <w:t>供应商</w:t>
      </w:r>
      <w:r>
        <w:rPr>
          <w:rFonts w:hint="eastAsia" w:ascii="仿宋" w:hAnsi="仿宋" w:eastAsia="仿宋" w:cs="仿宋"/>
          <w:b/>
          <w:color w:val="000000"/>
          <w:szCs w:val="21"/>
          <w:highlight w:val="none"/>
        </w:rPr>
        <w:t>代表（</w:t>
      </w:r>
      <w:r>
        <w:rPr>
          <w:rFonts w:hint="eastAsia" w:ascii="仿宋" w:hAnsi="仿宋" w:eastAsia="仿宋" w:cs="仿宋"/>
          <w:b/>
          <w:color w:val="000000"/>
          <w:szCs w:val="21"/>
          <w:highlight w:val="none"/>
          <w:lang w:eastAsia="zh-CN"/>
        </w:rPr>
        <w:t>被授权人</w:t>
      </w:r>
      <w:r>
        <w:rPr>
          <w:rFonts w:hint="eastAsia" w:ascii="仿宋" w:hAnsi="仿宋" w:eastAsia="仿宋" w:cs="仿宋"/>
          <w:b/>
          <w:color w:val="000000"/>
          <w:szCs w:val="21"/>
          <w:highlight w:val="none"/>
        </w:rPr>
        <w:t>）身份证复印件。</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7"/>
      </w:tblGrid>
      <w:tr w14:paraId="4CA58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jc w:val="center"/>
        </w:trPr>
        <w:tc>
          <w:tcPr>
            <w:tcW w:w="4927" w:type="dxa"/>
            <w:noWrap w:val="0"/>
            <w:vAlign w:val="center"/>
          </w:tcPr>
          <w:p w14:paraId="5BD848BC">
            <w:pPr>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授权代表人身份证复印件</w:t>
            </w:r>
          </w:p>
          <w:p w14:paraId="433CF053">
            <w:pPr>
              <w:jc w:val="center"/>
              <w:rPr>
                <w:rFonts w:hint="eastAsia" w:ascii="仿宋" w:hAnsi="仿宋" w:eastAsia="仿宋" w:cs="仿宋"/>
                <w:b/>
                <w:bCs/>
                <w:color w:val="000000"/>
                <w:sz w:val="28"/>
                <w:highlight w:val="none"/>
              </w:rPr>
            </w:pPr>
            <w:r>
              <w:rPr>
                <w:rFonts w:hint="eastAsia" w:ascii="仿宋" w:hAnsi="仿宋" w:eastAsia="仿宋" w:cs="仿宋"/>
                <w:b/>
                <w:bCs/>
                <w:color w:val="000000"/>
                <w:sz w:val="28"/>
                <w:highlight w:val="none"/>
              </w:rPr>
              <w:t>（正面）</w:t>
            </w:r>
          </w:p>
        </w:tc>
        <w:tc>
          <w:tcPr>
            <w:tcW w:w="4927" w:type="dxa"/>
            <w:noWrap w:val="0"/>
            <w:vAlign w:val="center"/>
          </w:tcPr>
          <w:p w14:paraId="193B4D57">
            <w:pPr>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授权代表人身份证复印件</w:t>
            </w:r>
          </w:p>
          <w:p w14:paraId="700CAC39">
            <w:pPr>
              <w:jc w:val="center"/>
              <w:rPr>
                <w:rFonts w:hint="eastAsia" w:ascii="仿宋" w:hAnsi="仿宋" w:eastAsia="仿宋" w:cs="仿宋"/>
                <w:b/>
                <w:bCs/>
                <w:color w:val="000000"/>
                <w:sz w:val="28"/>
                <w:highlight w:val="none"/>
              </w:rPr>
            </w:pPr>
            <w:r>
              <w:rPr>
                <w:rFonts w:hint="eastAsia" w:ascii="仿宋" w:hAnsi="仿宋" w:eastAsia="仿宋" w:cs="仿宋"/>
                <w:b/>
                <w:bCs/>
                <w:color w:val="000000"/>
                <w:sz w:val="28"/>
                <w:highlight w:val="none"/>
              </w:rPr>
              <w:t>（反面）</w:t>
            </w:r>
          </w:p>
        </w:tc>
      </w:tr>
    </w:tbl>
    <w:p w14:paraId="382A9C09">
      <w:pPr>
        <w:spacing w:line="480" w:lineRule="exact"/>
        <w:rPr>
          <w:rFonts w:hint="eastAsia" w:ascii="仿宋" w:hAnsi="仿宋" w:eastAsia="仿宋" w:cs="仿宋"/>
          <w:b/>
          <w:color w:val="000000"/>
          <w:sz w:val="24"/>
          <w:highlight w:val="none"/>
        </w:rPr>
      </w:pPr>
    </w:p>
    <w:p w14:paraId="42FA8D6D">
      <w:pPr>
        <w:spacing w:line="480" w:lineRule="exact"/>
        <w:rPr>
          <w:rFonts w:hint="default" w:ascii="仿宋" w:hAnsi="仿宋" w:eastAsia="仿宋" w:cs="仿宋"/>
          <w:b/>
          <w:color w:val="000000"/>
          <w:sz w:val="24"/>
          <w:highlight w:val="none"/>
          <w:lang w:val="en-US" w:eastAsia="zh-CN"/>
        </w:rPr>
      </w:pPr>
      <w:r>
        <w:rPr>
          <w:rFonts w:hint="eastAsia" w:ascii="仿宋" w:hAnsi="仿宋" w:eastAsia="仿宋" w:cs="仿宋"/>
          <w:b/>
          <w:color w:val="000000"/>
          <w:sz w:val="24"/>
          <w:highlight w:val="none"/>
          <w:lang w:val="en-US" w:eastAsia="zh-CN"/>
        </w:rPr>
        <w:t>注:如是法定代表人本人参与本次谈判活动的可不提供本页。</w:t>
      </w:r>
    </w:p>
    <w:p w14:paraId="2E47E95D">
      <w:pPr>
        <w:numPr>
          <w:ilvl w:val="0"/>
          <w:numId w:val="0"/>
        </w:numPr>
        <w:spacing w:line="480" w:lineRule="exact"/>
        <w:ind w:leftChars="0"/>
        <w:outlineLvl w:val="0"/>
        <w:rPr>
          <w:rFonts w:hint="eastAsia" w:ascii="仿宋" w:hAnsi="仿宋" w:eastAsia="仿宋" w:cs="仿宋"/>
          <w:b/>
          <w:bCs/>
          <w:color w:val="000000"/>
          <w:sz w:val="32"/>
          <w:szCs w:val="32"/>
          <w:highlight w:val="none"/>
        </w:rPr>
      </w:pPr>
      <w:bookmarkStart w:id="80" w:name="_Toc11432"/>
      <w:r>
        <w:rPr>
          <w:rFonts w:hint="eastAsia" w:ascii="仿宋" w:hAnsi="仿宋" w:eastAsia="仿宋" w:cs="仿宋"/>
          <w:b/>
          <w:bCs/>
          <w:color w:val="000000"/>
          <w:sz w:val="32"/>
          <w:szCs w:val="32"/>
          <w:highlight w:val="none"/>
        </w:rPr>
        <w:br w:type="page"/>
      </w:r>
      <w:bookmarkStart w:id="81" w:name="_Toc12321"/>
      <w:bookmarkStart w:id="82" w:name="_Toc10278"/>
      <w:bookmarkStart w:id="83" w:name="_Toc5962"/>
      <w:r>
        <w:rPr>
          <w:rFonts w:hint="eastAsia" w:ascii="宋体" w:hAnsi="宋体" w:eastAsia="宋体" w:cs="宋体"/>
          <w:b/>
          <w:bCs/>
          <w:spacing w:val="0"/>
          <w:sz w:val="36"/>
          <w:szCs w:val="36"/>
          <w:lang w:val="en-US" w:eastAsia="zh-CN" w:bidi="zh-CN"/>
        </w:rPr>
        <w:t>3、资格声明书格式</w:t>
      </w:r>
      <w:bookmarkEnd w:id="80"/>
      <w:bookmarkEnd w:id="81"/>
      <w:bookmarkEnd w:id="82"/>
      <w:bookmarkEnd w:id="83"/>
    </w:p>
    <w:p w14:paraId="04567231">
      <w:pPr>
        <w:spacing w:line="480" w:lineRule="exact"/>
        <w:rPr>
          <w:rFonts w:hint="eastAsia" w:ascii="仿宋" w:hAnsi="仿宋" w:eastAsia="仿宋" w:cs="仿宋"/>
          <w:b/>
          <w:color w:val="000000"/>
          <w:sz w:val="24"/>
          <w:highlight w:val="none"/>
        </w:rPr>
      </w:pPr>
    </w:p>
    <w:p w14:paraId="025795D8">
      <w:pPr>
        <w:pStyle w:val="15"/>
        <w:spacing w:line="480" w:lineRule="exact"/>
        <w:jc w:val="center"/>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t>资格声明</w:t>
      </w:r>
    </w:p>
    <w:p w14:paraId="09899D40">
      <w:pPr>
        <w:pStyle w:val="15"/>
        <w:spacing w:line="480" w:lineRule="exact"/>
        <w:ind w:leftChars="200"/>
        <w:rPr>
          <w:rFonts w:hint="eastAsia" w:ascii="仿宋" w:hAnsi="仿宋" w:eastAsia="仿宋" w:cs="仿宋"/>
          <w:color w:val="000000"/>
          <w:highlight w:val="none"/>
        </w:rPr>
      </w:pPr>
      <w:r>
        <w:rPr>
          <w:rFonts w:hint="eastAsia" w:ascii="仿宋" w:hAnsi="仿宋" w:eastAsia="仿宋" w:cs="仿宋"/>
          <w:b/>
          <w:color w:val="000000"/>
          <w:sz w:val="24"/>
          <w:highlight w:val="none"/>
        </w:rPr>
        <w:t>致:广东</w:t>
      </w:r>
      <w:r>
        <w:rPr>
          <w:rFonts w:hint="eastAsia" w:ascii="仿宋" w:hAnsi="仿宋" w:eastAsia="仿宋" w:cs="仿宋"/>
          <w:b/>
          <w:color w:val="000000"/>
          <w:sz w:val="24"/>
          <w:highlight w:val="none"/>
          <w:lang w:val="en-US" w:eastAsia="zh-CN"/>
        </w:rPr>
        <w:t>至臻项目管理</w:t>
      </w:r>
      <w:r>
        <w:rPr>
          <w:rFonts w:hint="eastAsia" w:ascii="仿宋" w:hAnsi="仿宋" w:eastAsia="仿宋" w:cs="仿宋"/>
          <w:b/>
          <w:color w:val="000000"/>
          <w:sz w:val="24"/>
          <w:highlight w:val="none"/>
        </w:rPr>
        <w:t>有限公司</w:t>
      </w:r>
    </w:p>
    <w:p w14:paraId="080D7721">
      <w:pPr>
        <w:pStyle w:val="15"/>
        <w:spacing w:line="480" w:lineRule="exact"/>
        <w:rPr>
          <w:rFonts w:hint="eastAsia" w:ascii="仿宋" w:hAnsi="仿宋" w:eastAsia="仿宋" w:cs="仿宋"/>
          <w:color w:val="000000"/>
          <w:highlight w:val="none"/>
        </w:rPr>
      </w:pPr>
    </w:p>
    <w:p w14:paraId="3714B631">
      <w:pPr>
        <w:pStyle w:val="15"/>
        <w:spacing w:line="480" w:lineRule="exact"/>
        <w:ind w:firstLine="420"/>
        <w:rPr>
          <w:rFonts w:hint="eastAsia" w:ascii="仿宋" w:hAnsi="仿宋" w:eastAsia="仿宋" w:cs="仿宋"/>
          <w:color w:val="000000"/>
          <w:highlight w:val="none"/>
        </w:rPr>
      </w:pPr>
      <w:r>
        <w:rPr>
          <w:rFonts w:hint="eastAsia" w:ascii="仿宋" w:hAnsi="仿宋" w:eastAsia="仿宋" w:cs="仿宋"/>
          <w:color w:val="000000"/>
          <w:highlight w:val="none"/>
        </w:rPr>
        <w:t>为响应你方组织的</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u w:val="single"/>
          <w:lang w:eastAsia="zh-CN"/>
        </w:rPr>
        <w:t>采购项目名称</w:t>
      </w:r>
      <w:r>
        <w:rPr>
          <w:rFonts w:hint="eastAsia" w:ascii="仿宋" w:hAnsi="仿宋" w:eastAsia="仿宋" w:cs="仿宋"/>
          <w:color w:val="000000"/>
          <w:highlight w:val="none"/>
          <w:u w:val="single"/>
        </w:rPr>
        <w:t xml:space="preserve">）      </w:t>
      </w:r>
      <w:r>
        <w:rPr>
          <w:rFonts w:hint="eastAsia" w:ascii="仿宋" w:hAnsi="仿宋" w:eastAsia="仿宋" w:cs="仿宋"/>
          <w:color w:val="000000"/>
          <w:kern w:val="28"/>
          <w:highlight w:val="none"/>
        </w:rPr>
        <w:t>采购项目</w:t>
      </w:r>
      <w:r>
        <w:rPr>
          <w:rFonts w:hint="eastAsia" w:ascii="仿宋" w:hAnsi="仿宋" w:eastAsia="仿宋" w:cs="仿宋"/>
          <w:color w:val="000000"/>
          <w:highlight w:val="none"/>
        </w:rPr>
        <w:t>的</w:t>
      </w:r>
      <w:r>
        <w:rPr>
          <w:rFonts w:hint="eastAsia" w:ascii="仿宋" w:hAnsi="仿宋" w:eastAsia="仿宋" w:cs="仿宋"/>
          <w:color w:val="000000"/>
          <w:highlight w:val="none"/>
          <w:lang w:eastAsia="zh-CN"/>
        </w:rPr>
        <w:t>谈判</w:t>
      </w:r>
      <w:r>
        <w:rPr>
          <w:rFonts w:hint="eastAsia" w:ascii="仿宋" w:hAnsi="仿宋" w:eastAsia="仿宋" w:cs="仿宋"/>
          <w:color w:val="000000"/>
          <w:highlight w:val="none"/>
        </w:rPr>
        <w:t>[</w:t>
      </w:r>
      <w:r>
        <w:rPr>
          <w:rFonts w:hint="eastAsia" w:ascii="仿宋" w:hAnsi="仿宋" w:eastAsia="仿宋" w:cs="仿宋"/>
          <w:color w:val="000000"/>
          <w:highlight w:val="none"/>
          <w:lang w:val="en-US" w:eastAsia="zh-CN"/>
        </w:rPr>
        <w:t>采购</w:t>
      </w:r>
      <w:r>
        <w:rPr>
          <w:rFonts w:hint="eastAsia" w:ascii="仿宋" w:hAnsi="仿宋" w:eastAsia="仿宋" w:cs="仿宋"/>
          <w:color w:val="000000"/>
          <w:highlight w:val="none"/>
          <w:lang w:eastAsia="zh-CN"/>
        </w:rPr>
        <w:t>项目编号</w:t>
      </w:r>
      <w:r>
        <w:rPr>
          <w:rFonts w:hint="eastAsia" w:ascii="仿宋" w:hAnsi="仿宋" w:eastAsia="仿宋" w:cs="仿宋"/>
          <w:color w:val="000000"/>
          <w:highlight w:val="none"/>
        </w:rPr>
        <w:t>为：</w:t>
      </w:r>
      <w:r>
        <w:rPr>
          <w:rFonts w:hint="eastAsia" w:ascii="仿宋" w:hAnsi="仿宋" w:eastAsia="仿宋" w:cs="仿宋"/>
          <w:color w:val="000000"/>
          <w:highlight w:val="none"/>
          <w:u w:val="single"/>
          <w:lang w:val="en-US" w:eastAsia="zh-CN"/>
        </w:rPr>
        <w:t xml:space="preserve">        </w:t>
      </w:r>
      <w:r>
        <w:rPr>
          <w:rFonts w:hint="eastAsia" w:ascii="仿宋" w:hAnsi="仿宋" w:eastAsia="仿宋" w:cs="仿宋"/>
          <w:color w:val="000000"/>
          <w:highlight w:val="none"/>
        </w:rPr>
        <w:t>]，我方愿参与</w:t>
      </w:r>
      <w:r>
        <w:rPr>
          <w:rFonts w:hint="eastAsia" w:ascii="仿宋" w:hAnsi="仿宋" w:eastAsia="仿宋" w:cs="仿宋"/>
          <w:color w:val="000000"/>
          <w:highlight w:val="none"/>
          <w:lang w:val="en-US" w:eastAsia="zh-CN"/>
        </w:rPr>
        <w:t>谈判</w:t>
      </w:r>
      <w:r>
        <w:rPr>
          <w:rFonts w:hint="eastAsia" w:ascii="仿宋" w:hAnsi="仿宋" w:eastAsia="仿宋" w:cs="仿宋"/>
          <w:color w:val="000000"/>
          <w:highlight w:val="none"/>
        </w:rPr>
        <w:t>。</w:t>
      </w:r>
    </w:p>
    <w:p w14:paraId="7D0E7AA1">
      <w:pPr>
        <w:pStyle w:val="15"/>
        <w:spacing w:line="480" w:lineRule="exact"/>
        <w:ind w:firstLine="420"/>
        <w:rPr>
          <w:rFonts w:hint="eastAsia" w:ascii="仿宋" w:hAnsi="仿宋" w:eastAsia="仿宋" w:cs="仿宋"/>
          <w:color w:val="000000"/>
          <w:highlight w:val="none"/>
        </w:rPr>
      </w:pPr>
      <w:r>
        <w:rPr>
          <w:rFonts w:hint="eastAsia" w:ascii="仿宋" w:hAnsi="仿宋" w:eastAsia="仿宋" w:cs="仿宋"/>
          <w:color w:val="000000"/>
          <w:highlight w:val="none"/>
        </w:rPr>
        <w:t>我方作为</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u w:val="single"/>
          <w:lang w:eastAsia="zh-CN"/>
        </w:rPr>
        <w:t>供应商</w:t>
      </w:r>
      <w:r>
        <w:rPr>
          <w:rFonts w:hint="eastAsia" w:ascii="仿宋" w:hAnsi="仿宋" w:eastAsia="仿宋" w:cs="仿宋"/>
          <w:color w:val="000000"/>
          <w:highlight w:val="none"/>
          <w:u w:val="single"/>
          <w:lang w:val="en-US" w:eastAsia="zh-CN"/>
        </w:rPr>
        <w:t>名称</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是在法律、财务和运作上独立于采购人、采购代理机构的</w:t>
      </w:r>
      <w:r>
        <w:rPr>
          <w:rFonts w:hint="eastAsia" w:ascii="仿宋" w:hAnsi="仿宋" w:eastAsia="仿宋" w:cs="仿宋"/>
          <w:color w:val="000000"/>
          <w:highlight w:val="none"/>
          <w:lang w:eastAsia="zh-CN"/>
        </w:rPr>
        <w:t>供应商</w:t>
      </w:r>
      <w:r>
        <w:rPr>
          <w:rFonts w:hint="eastAsia" w:ascii="仿宋" w:hAnsi="仿宋" w:eastAsia="仿宋" w:cs="仿宋"/>
          <w:color w:val="000000"/>
          <w:highlight w:val="none"/>
        </w:rPr>
        <w:t>，</w:t>
      </w:r>
      <w:r>
        <w:rPr>
          <w:rFonts w:hint="eastAsia" w:ascii="仿宋" w:hAnsi="仿宋" w:eastAsia="仿宋" w:cs="仿宋"/>
          <w:color w:val="000000"/>
          <w:highlight w:val="none"/>
          <w:lang w:val="en-US" w:eastAsia="zh-CN"/>
        </w:rPr>
        <w:t>满足</w:t>
      </w:r>
      <w:r>
        <w:rPr>
          <w:rFonts w:hint="eastAsia" w:ascii="仿宋" w:hAnsi="仿宋" w:eastAsia="仿宋" w:cs="仿宋"/>
          <w:color w:val="000000"/>
          <w:highlight w:val="none"/>
        </w:rPr>
        <w:t>“用户需求书”中全部的</w:t>
      </w:r>
      <w:r>
        <w:rPr>
          <w:rFonts w:hint="eastAsia" w:ascii="仿宋" w:hAnsi="仿宋" w:eastAsia="仿宋" w:cs="仿宋"/>
          <w:color w:val="000000"/>
          <w:highlight w:val="none"/>
          <w:lang w:val="en-US" w:eastAsia="zh-CN"/>
        </w:rPr>
        <w:t>内容及要求</w:t>
      </w:r>
      <w:r>
        <w:rPr>
          <w:rFonts w:hint="eastAsia" w:ascii="仿宋" w:hAnsi="仿宋" w:eastAsia="仿宋" w:cs="仿宋"/>
          <w:color w:val="000000"/>
          <w:highlight w:val="none"/>
        </w:rPr>
        <w:t>，提交所有文件和全部说明是真实的和正确的。</w:t>
      </w:r>
    </w:p>
    <w:p w14:paraId="15EBB16F">
      <w:pPr>
        <w:pStyle w:val="15"/>
        <w:spacing w:line="480" w:lineRule="exact"/>
        <w:ind w:firstLine="420"/>
        <w:rPr>
          <w:rFonts w:hint="eastAsia" w:ascii="仿宋" w:hAnsi="仿宋" w:eastAsia="仿宋" w:cs="仿宋"/>
          <w:color w:val="000000"/>
          <w:highlight w:val="none"/>
        </w:rPr>
      </w:pPr>
      <w:r>
        <w:rPr>
          <w:rFonts w:hint="eastAsia" w:ascii="仿宋" w:hAnsi="仿宋" w:eastAsia="仿宋" w:cs="仿宋"/>
          <w:color w:val="000000"/>
          <w:highlight w:val="none"/>
        </w:rPr>
        <w:t>我方符合法律、行政法规规定的其他条件，满足</w:t>
      </w:r>
      <w:r>
        <w:rPr>
          <w:rFonts w:hint="eastAsia" w:ascii="仿宋" w:hAnsi="仿宋" w:eastAsia="仿宋" w:cs="仿宋"/>
          <w:color w:val="000000"/>
          <w:highlight w:val="none"/>
          <w:lang w:eastAsia="zh-CN"/>
        </w:rPr>
        <w:t>采购</w:t>
      </w:r>
      <w:r>
        <w:rPr>
          <w:rFonts w:hint="eastAsia" w:ascii="仿宋" w:hAnsi="仿宋" w:eastAsia="仿宋" w:cs="仿宋"/>
          <w:color w:val="000000"/>
          <w:highlight w:val="none"/>
        </w:rPr>
        <w:t>要求。</w:t>
      </w:r>
    </w:p>
    <w:p w14:paraId="6E1218D2">
      <w:pPr>
        <w:pStyle w:val="15"/>
        <w:spacing w:line="480" w:lineRule="exact"/>
        <w:ind w:firstLine="420"/>
        <w:rPr>
          <w:rFonts w:hint="eastAsia" w:ascii="仿宋" w:hAnsi="仿宋" w:eastAsia="仿宋" w:cs="仿宋"/>
          <w:color w:val="000000"/>
          <w:highlight w:val="none"/>
        </w:rPr>
      </w:pPr>
      <w:r>
        <w:rPr>
          <w:rFonts w:hint="eastAsia" w:ascii="仿宋" w:hAnsi="仿宋" w:eastAsia="仿宋" w:cs="仿宋"/>
          <w:color w:val="000000"/>
          <w:highlight w:val="none"/>
        </w:rPr>
        <w:t>我方理解你方可能还要求提供更进一步的资格资料，并愿意应你方的要求提交。</w:t>
      </w:r>
    </w:p>
    <w:p w14:paraId="4C2AEEEB">
      <w:pPr>
        <w:pStyle w:val="15"/>
        <w:spacing w:line="480" w:lineRule="exact"/>
        <w:ind w:firstLine="420"/>
        <w:rPr>
          <w:rFonts w:hint="eastAsia" w:ascii="仿宋" w:hAnsi="仿宋" w:eastAsia="仿宋" w:cs="仿宋"/>
          <w:color w:val="000000"/>
          <w:highlight w:val="none"/>
        </w:rPr>
      </w:pPr>
      <w:r>
        <w:rPr>
          <w:rFonts w:hint="eastAsia" w:ascii="仿宋" w:hAnsi="仿宋" w:eastAsia="仿宋" w:cs="仿宋"/>
          <w:color w:val="000000"/>
          <w:highlight w:val="none"/>
        </w:rPr>
        <w:t>我方</w:t>
      </w:r>
      <w:r>
        <w:rPr>
          <w:rFonts w:hint="eastAsia" w:ascii="仿宋" w:hAnsi="仿宋" w:eastAsia="仿宋" w:cs="仿宋"/>
          <w:color w:val="000000"/>
          <w:highlight w:val="none"/>
          <w:lang w:val="en-US" w:eastAsia="zh-CN"/>
        </w:rPr>
        <w:t>符合谈判文件</w:t>
      </w:r>
      <w:r>
        <w:rPr>
          <w:rFonts w:hint="eastAsia" w:ascii="仿宋" w:hAnsi="仿宋" w:eastAsia="仿宋" w:cs="仿宋"/>
          <w:color w:val="000000"/>
          <w:highlight w:val="none"/>
        </w:rPr>
        <w:t>第一章</w:t>
      </w:r>
      <w:r>
        <w:rPr>
          <w:rFonts w:hint="eastAsia" w:ascii="仿宋" w:hAnsi="仿宋" w:eastAsia="仿宋" w:cs="仿宋"/>
          <w:color w:val="000000"/>
          <w:highlight w:val="none"/>
          <w:lang w:val="en-US" w:eastAsia="zh-CN"/>
        </w:rPr>
        <w:t>谈判</w:t>
      </w:r>
      <w:r>
        <w:rPr>
          <w:rFonts w:hint="eastAsia" w:ascii="仿宋" w:hAnsi="仿宋" w:eastAsia="仿宋" w:cs="仿宋"/>
          <w:color w:val="000000"/>
          <w:highlight w:val="none"/>
        </w:rPr>
        <w:t>邀请函中“供应商资格</w:t>
      </w:r>
      <w:r>
        <w:rPr>
          <w:rFonts w:hint="eastAsia" w:ascii="仿宋" w:hAnsi="仿宋" w:eastAsia="仿宋" w:cs="仿宋"/>
          <w:color w:val="000000"/>
          <w:highlight w:val="none"/>
          <w:lang w:val="en-US" w:eastAsia="zh-CN"/>
        </w:rPr>
        <w:t>要求</w:t>
      </w:r>
      <w:r>
        <w:rPr>
          <w:rFonts w:hint="eastAsia" w:ascii="仿宋" w:hAnsi="仿宋" w:eastAsia="仿宋" w:cs="仿宋"/>
          <w:color w:val="000000"/>
          <w:highlight w:val="none"/>
        </w:rPr>
        <w:t>”</w:t>
      </w:r>
      <w:r>
        <w:rPr>
          <w:rFonts w:hint="eastAsia" w:ascii="仿宋" w:hAnsi="仿宋" w:eastAsia="仿宋" w:cs="仿宋"/>
          <w:color w:val="000000"/>
          <w:highlight w:val="none"/>
          <w:lang w:val="en-US" w:eastAsia="zh-CN"/>
        </w:rPr>
        <w:t>并</w:t>
      </w:r>
      <w:r>
        <w:rPr>
          <w:rFonts w:hint="eastAsia" w:ascii="仿宋" w:hAnsi="仿宋" w:eastAsia="仿宋" w:cs="仿宋"/>
          <w:color w:val="000000"/>
          <w:highlight w:val="none"/>
        </w:rPr>
        <w:t>做出全面的响应。</w:t>
      </w:r>
    </w:p>
    <w:p w14:paraId="5F3E73E1">
      <w:pPr>
        <w:pStyle w:val="15"/>
        <w:spacing w:line="480" w:lineRule="exact"/>
        <w:rPr>
          <w:rFonts w:hint="eastAsia" w:ascii="仿宋" w:hAnsi="仿宋" w:eastAsia="仿宋" w:cs="仿宋"/>
          <w:color w:val="000000"/>
          <w:highlight w:val="none"/>
        </w:rPr>
      </w:pPr>
    </w:p>
    <w:p w14:paraId="65E6C31F">
      <w:pPr>
        <w:pStyle w:val="15"/>
        <w:spacing w:line="480" w:lineRule="exact"/>
        <w:ind w:leftChars="200"/>
        <w:rPr>
          <w:rFonts w:hint="default" w:ascii="仿宋" w:hAnsi="仿宋" w:eastAsia="仿宋" w:cs="仿宋"/>
          <w:color w:val="000000"/>
          <w:highlight w:val="none"/>
          <w:lang w:val="en-US" w:eastAsia="zh-CN"/>
        </w:rPr>
      </w:pPr>
      <w:r>
        <w:rPr>
          <w:rFonts w:hint="eastAsia" w:ascii="仿宋" w:hAnsi="仿宋" w:eastAsia="仿宋" w:cs="仿宋"/>
          <w:color w:val="000000"/>
          <w:highlight w:val="none"/>
          <w:lang w:val="en-US" w:eastAsia="zh-CN"/>
        </w:rPr>
        <w:t>特此声明!</w:t>
      </w:r>
    </w:p>
    <w:p w14:paraId="7DA8C241">
      <w:pPr>
        <w:pStyle w:val="15"/>
        <w:spacing w:line="480" w:lineRule="exact"/>
        <w:rPr>
          <w:rFonts w:hint="eastAsia" w:ascii="仿宋" w:hAnsi="仿宋" w:eastAsia="仿宋" w:cs="仿宋"/>
          <w:color w:val="000000"/>
          <w:highlight w:val="none"/>
        </w:rPr>
      </w:pPr>
    </w:p>
    <w:p w14:paraId="6D4BDFD0">
      <w:pPr>
        <w:pStyle w:val="11"/>
        <w:tabs>
          <w:tab w:val="left" w:pos="6267"/>
          <w:tab w:val="left" w:pos="9507"/>
        </w:tabs>
        <w:spacing w:before="66" w:line="360" w:lineRule="auto"/>
        <w:ind w:left="448" w:right="816"/>
        <w:rPr>
          <w:rFonts w:hint="default" w:ascii="仿宋" w:hAnsi="仿宋" w:eastAsia="仿宋" w:cs="仿宋"/>
          <w:spacing w:val="0"/>
          <w:sz w:val="21"/>
          <w:szCs w:val="21"/>
          <w:u w:val="single"/>
          <w:lang w:val="en-US" w:eastAsia="zh-CN"/>
        </w:rPr>
      </w:pPr>
      <w:r>
        <w:rPr>
          <w:rFonts w:hint="eastAsia" w:ascii="仿宋" w:hAnsi="仿宋" w:eastAsia="仿宋" w:cs="仿宋"/>
          <w:spacing w:val="0"/>
          <w:sz w:val="21"/>
          <w:szCs w:val="21"/>
        </w:rPr>
        <w:t>供应商法定代表人（或法定代表人授权代表）签名或盖章：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lang w:val="en-US" w:eastAsia="zh-CN"/>
        </w:rPr>
        <w:t xml:space="preserve">            </w:t>
      </w:r>
    </w:p>
    <w:p w14:paraId="619F8BEA">
      <w:pPr>
        <w:pStyle w:val="11"/>
        <w:tabs>
          <w:tab w:val="left" w:pos="6267"/>
          <w:tab w:val="left" w:pos="9507"/>
        </w:tabs>
        <w:spacing w:before="66" w:line="36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14:paraId="25924E75">
      <w:pPr>
        <w:pStyle w:val="11"/>
        <w:tabs>
          <w:tab w:val="left" w:pos="1527"/>
          <w:tab w:val="left" w:pos="2127"/>
          <w:tab w:val="left" w:pos="2727"/>
        </w:tabs>
        <w:spacing w:line="24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14:paraId="64C44C5D">
      <w:pPr>
        <w:spacing w:line="588" w:lineRule="exact"/>
        <w:rPr>
          <w:rFonts w:hint="eastAsia" w:ascii="仿宋" w:hAnsi="仿宋" w:eastAsia="仿宋" w:cs="仿宋"/>
          <w:color w:val="000000"/>
          <w:highlight w:val="none"/>
          <w:u w:val="none"/>
          <w:lang w:val="en-US" w:eastAsia="zh-CN"/>
        </w:rPr>
      </w:pPr>
    </w:p>
    <w:p w14:paraId="3912F871">
      <w:pPr>
        <w:spacing w:line="588" w:lineRule="exact"/>
        <w:rPr>
          <w:rFonts w:hint="eastAsia" w:ascii="仿宋" w:hAnsi="仿宋" w:eastAsia="仿宋" w:cs="仿宋"/>
          <w:color w:val="000000"/>
          <w:highlight w:val="none"/>
          <w:u w:val="none"/>
          <w:lang w:val="en-US" w:eastAsia="zh-CN"/>
        </w:rPr>
      </w:pPr>
    </w:p>
    <w:p w14:paraId="7D3101AD">
      <w:pPr>
        <w:spacing w:line="588" w:lineRule="exact"/>
        <w:rPr>
          <w:rFonts w:hint="eastAsia" w:ascii="仿宋" w:hAnsi="仿宋" w:eastAsia="仿宋" w:cs="仿宋"/>
          <w:color w:val="000000"/>
          <w:highlight w:val="none"/>
          <w:u w:val="none"/>
          <w:lang w:val="en-US" w:eastAsia="zh-CN"/>
        </w:rPr>
      </w:pPr>
    </w:p>
    <w:p w14:paraId="4600765B">
      <w:pPr>
        <w:spacing w:line="588" w:lineRule="exact"/>
        <w:rPr>
          <w:rFonts w:hint="eastAsia" w:ascii="仿宋" w:hAnsi="仿宋" w:eastAsia="仿宋" w:cs="仿宋"/>
          <w:color w:val="000000"/>
          <w:highlight w:val="none"/>
          <w:u w:val="none"/>
          <w:lang w:val="en-US" w:eastAsia="zh-CN"/>
        </w:rPr>
      </w:pPr>
    </w:p>
    <w:p w14:paraId="463B0BAA">
      <w:pPr>
        <w:spacing w:line="588" w:lineRule="exact"/>
        <w:rPr>
          <w:rFonts w:hint="eastAsia" w:ascii="仿宋" w:hAnsi="仿宋" w:eastAsia="仿宋" w:cs="仿宋"/>
          <w:color w:val="000000"/>
          <w:highlight w:val="none"/>
          <w:u w:val="none"/>
          <w:lang w:val="en-US" w:eastAsia="zh-CN"/>
        </w:rPr>
      </w:pPr>
    </w:p>
    <w:p w14:paraId="7B23B284">
      <w:pPr>
        <w:rPr>
          <w:rFonts w:hint="eastAsia" w:ascii="仿宋" w:hAnsi="仿宋" w:eastAsia="仿宋" w:cs="仿宋"/>
          <w:color w:val="000000"/>
          <w:highlight w:val="none"/>
          <w:u w:val="none"/>
          <w:lang w:val="en-US" w:eastAsia="zh-CN"/>
        </w:rPr>
      </w:pPr>
      <w:r>
        <w:rPr>
          <w:rFonts w:hint="eastAsia" w:ascii="仿宋" w:hAnsi="仿宋" w:eastAsia="仿宋" w:cs="仿宋"/>
          <w:color w:val="000000"/>
          <w:highlight w:val="none"/>
          <w:u w:val="none"/>
          <w:lang w:val="en-US" w:eastAsia="zh-CN"/>
        </w:rPr>
        <w:br w:type="page"/>
      </w:r>
    </w:p>
    <w:p w14:paraId="1AF783C0">
      <w:pPr>
        <w:pStyle w:val="5"/>
        <w:keepNext w:val="0"/>
        <w:keepLines w:val="0"/>
        <w:pageBreakBefore w:val="0"/>
        <w:widowControl w:val="0"/>
        <w:kinsoku/>
        <w:wordWrap/>
        <w:overflowPunct/>
        <w:topLinePunct w:val="0"/>
        <w:autoSpaceDE w:val="0"/>
        <w:autoSpaceDN w:val="0"/>
        <w:bidi w:val="0"/>
        <w:adjustRightInd/>
        <w:snapToGrid/>
        <w:spacing w:before="139"/>
        <w:ind w:left="0"/>
        <w:textAlignment w:val="auto"/>
        <w:rPr>
          <w:rFonts w:hint="eastAsia" w:ascii="仿宋" w:hAnsi="仿宋" w:eastAsia="仿宋" w:cs="仿宋"/>
          <w:highlight w:val="none"/>
        </w:rPr>
      </w:pPr>
      <w:r>
        <w:rPr>
          <w:rFonts w:hint="eastAsia" w:ascii="仿宋" w:hAnsi="仿宋" w:eastAsia="仿宋" w:cs="仿宋"/>
          <w:highlight w:val="none"/>
        </w:rPr>
        <w:t>附件 1：具有独立承担民事责任的能力</w:t>
      </w:r>
      <w:r>
        <w:rPr>
          <w:rFonts w:hint="eastAsia" w:ascii="仿宋" w:hAnsi="仿宋" w:eastAsia="仿宋" w:cs="仿宋"/>
          <w:highlight w:val="none"/>
          <w:lang w:eastAsia="zh-CN"/>
        </w:rPr>
        <w:t>；</w:t>
      </w:r>
      <w:r>
        <w:rPr>
          <w:rFonts w:hint="eastAsia" w:ascii="仿宋" w:hAnsi="仿宋" w:eastAsia="仿宋" w:cs="仿宋"/>
          <w:highlight w:val="none"/>
          <w:lang w:val="en-US" w:eastAsia="zh-CN"/>
        </w:rPr>
        <w:t>【</w:t>
      </w:r>
      <w:r>
        <w:rPr>
          <w:rFonts w:hint="eastAsia" w:ascii="仿宋" w:hAnsi="仿宋" w:eastAsia="仿宋" w:cs="仿宋"/>
          <w:highlight w:val="none"/>
        </w:rPr>
        <w:t>在中华人民共和国境内注册的法人或其他组织或自然人，投标（响应）时提交有效的营业执照（或事业法人登记证或身份证等相关证明） 副本复印件。分支机构投标的，须提供总公司和分公司营业执照副本复印件，总公司出具给分支机构的授权书。</w:t>
      </w:r>
      <w:r>
        <w:rPr>
          <w:rFonts w:hint="eastAsia" w:ascii="仿宋" w:hAnsi="仿宋" w:eastAsia="仿宋" w:cs="仿宋"/>
          <w:highlight w:val="none"/>
          <w:lang w:val="en-US" w:eastAsia="zh-CN"/>
        </w:rPr>
        <w:t>】</w:t>
      </w:r>
    </w:p>
    <w:p w14:paraId="2FE92DCB">
      <w:pPr>
        <w:pStyle w:val="11"/>
        <w:rPr>
          <w:rFonts w:hint="eastAsia" w:ascii="仿宋" w:hAnsi="仿宋" w:eastAsia="仿宋" w:cs="仿宋"/>
          <w:b/>
          <w:sz w:val="28"/>
        </w:rPr>
      </w:pPr>
    </w:p>
    <w:p w14:paraId="13474081">
      <w:pPr>
        <w:pStyle w:val="11"/>
        <w:rPr>
          <w:rFonts w:hint="eastAsia" w:ascii="仿宋" w:hAnsi="仿宋" w:eastAsia="仿宋" w:cs="仿宋"/>
          <w:sz w:val="22"/>
          <w:szCs w:val="22"/>
        </w:rPr>
      </w:pPr>
    </w:p>
    <w:p w14:paraId="5F40ABE4">
      <w:pPr>
        <w:pStyle w:val="11"/>
        <w:rPr>
          <w:rFonts w:hint="eastAsia" w:ascii="仿宋" w:hAnsi="仿宋" w:eastAsia="仿宋" w:cs="仿宋"/>
          <w:sz w:val="22"/>
          <w:szCs w:val="22"/>
        </w:rPr>
      </w:pPr>
    </w:p>
    <w:p w14:paraId="69AF0BCA">
      <w:pPr>
        <w:pStyle w:val="11"/>
        <w:rPr>
          <w:rFonts w:hint="eastAsia" w:ascii="仿宋" w:hAnsi="仿宋" w:eastAsia="仿宋" w:cs="仿宋"/>
          <w:sz w:val="22"/>
          <w:szCs w:val="22"/>
        </w:rPr>
      </w:pPr>
    </w:p>
    <w:p w14:paraId="050ED396">
      <w:pPr>
        <w:pStyle w:val="11"/>
        <w:spacing w:before="6"/>
        <w:rPr>
          <w:rFonts w:hint="eastAsia" w:ascii="仿宋" w:hAnsi="仿宋" w:eastAsia="仿宋" w:cs="仿宋"/>
          <w:sz w:val="22"/>
          <w:szCs w:val="22"/>
        </w:rPr>
      </w:pPr>
    </w:p>
    <w:p w14:paraId="401BDCF3">
      <w:pPr>
        <w:pStyle w:val="11"/>
        <w:tabs>
          <w:tab w:val="left" w:pos="6267"/>
          <w:tab w:val="left" w:pos="9507"/>
        </w:tabs>
        <w:spacing w:before="66" w:line="480" w:lineRule="auto"/>
        <w:ind w:left="448" w:right="816"/>
        <w:rPr>
          <w:rFonts w:hint="eastAsia" w:ascii="仿宋" w:hAnsi="仿宋" w:eastAsia="仿宋" w:cs="仿宋"/>
          <w:spacing w:val="0"/>
          <w:sz w:val="22"/>
          <w:szCs w:val="22"/>
        </w:rPr>
      </w:pPr>
      <w:r>
        <w:rPr>
          <w:rFonts w:hint="eastAsia" w:ascii="仿宋" w:hAnsi="仿宋" w:eastAsia="仿宋" w:cs="仿宋"/>
          <w:spacing w:val="0"/>
          <w:sz w:val="22"/>
          <w:szCs w:val="22"/>
        </w:rPr>
        <w:t>供应商名称（公章）：</w:t>
      </w:r>
      <w:r>
        <w:rPr>
          <w:rFonts w:hint="eastAsia" w:ascii="仿宋" w:hAnsi="仿宋" w:eastAsia="仿宋" w:cs="仿宋"/>
          <w:spacing w:val="0"/>
          <w:sz w:val="22"/>
          <w:szCs w:val="22"/>
          <w:u w:val="single"/>
        </w:rPr>
        <w:t xml:space="preserve"> </w:t>
      </w:r>
      <w:r>
        <w:rPr>
          <w:rFonts w:hint="eastAsia" w:ascii="仿宋" w:hAnsi="仿宋" w:eastAsia="仿宋" w:cs="仿宋"/>
          <w:spacing w:val="0"/>
          <w:sz w:val="22"/>
          <w:szCs w:val="22"/>
          <w:u w:val="single"/>
        </w:rPr>
        <w:tab/>
      </w:r>
    </w:p>
    <w:p w14:paraId="54CCB146">
      <w:pPr>
        <w:pStyle w:val="11"/>
        <w:tabs>
          <w:tab w:val="left" w:pos="1527"/>
          <w:tab w:val="left" w:pos="2127"/>
          <w:tab w:val="left" w:pos="2727"/>
        </w:tabs>
        <w:spacing w:line="480" w:lineRule="auto"/>
        <w:ind w:left="448"/>
        <w:rPr>
          <w:rFonts w:hint="eastAsia" w:ascii="仿宋" w:hAnsi="仿宋" w:eastAsia="仿宋" w:cs="仿宋"/>
          <w:spacing w:val="0"/>
          <w:sz w:val="22"/>
          <w:szCs w:val="22"/>
        </w:rPr>
      </w:pPr>
      <w:r>
        <w:rPr>
          <w:rFonts w:hint="eastAsia" w:ascii="仿宋" w:hAnsi="仿宋" w:eastAsia="仿宋" w:cs="仿宋"/>
          <w:spacing w:val="0"/>
          <w:sz w:val="22"/>
          <w:szCs w:val="22"/>
        </w:rPr>
        <w:t>日期：</w:t>
      </w:r>
      <w:r>
        <w:rPr>
          <w:rFonts w:hint="eastAsia" w:ascii="仿宋" w:hAnsi="仿宋" w:eastAsia="仿宋" w:cs="仿宋"/>
          <w:spacing w:val="0"/>
          <w:sz w:val="22"/>
          <w:szCs w:val="22"/>
        </w:rPr>
        <w:tab/>
      </w:r>
      <w:r>
        <w:rPr>
          <w:rFonts w:hint="eastAsia" w:ascii="仿宋" w:hAnsi="仿宋" w:eastAsia="仿宋" w:cs="仿宋"/>
          <w:spacing w:val="0"/>
          <w:sz w:val="22"/>
          <w:szCs w:val="22"/>
        </w:rPr>
        <w:t>年</w:t>
      </w:r>
      <w:r>
        <w:rPr>
          <w:rFonts w:hint="eastAsia" w:ascii="仿宋" w:hAnsi="仿宋" w:eastAsia="仿宋" w:cs="仿宋"/>
          <w:spacing w:val="0"/>
          <w:sz w:val="22"/>
          <w:szCs w:val="22"/>
        </w:rPr>
        <w:tab/>
      </w:r>
      <w:r>
        <w:rPr>
          <w:rFonts w:hint="eastAsia" w:ascii="仿宋" w:hAnsi="仿宋" w:eastAsia="仿宋" w:cs="仿宋"/>
          <w:spacing w:val="0"/>
          <w:sz w:val="22"/>
          <w:szCs w:val="22"/>
        </w:rPr>
        <w:t>月</w:t>
      </w:r>
      <w:r>
        <w:rPr>
          <w:rFonts w:hint="eastAsia" w:ascii="仿宋" w:hAnsi="仿宋" w:eastAsia="仿宋" w:cs="仿宋"/>
          <w:spacing w:val="0"/>
          <w:sz w:val="22"/>
          <w:szCs w:val="22"/>
        </w:rPr>
        <w:tab/>
      </w:r>
      <w:r>
        <w:rPr>
          <w:rFonts w:hint="eastAsia" w:ascii="仿宋" w:hAnsi="仿宋" w:eastAsia="仿宋" w:cs="仿宋"/>
          <w:spacing w:val="0"/>
          <w:sz w:val="22"/>
          <w:szCs w:val="22"/>
        </w:rPr>
        <w:t>日</w:t>
      </w:r>
    </w:p>
    <w:p w14:paraId="75C7748C">
      <w:pPr>
        <w:rPr>
          <w:rFonts w:hint="eastAsia" w:ascii="仿宋" w:hAnsi="仿宋" w:eastAsia="仿宋" w:cs="仿宋"/>
          <w:color w:val="000000"/>
          <w:highlight w:val="none"/>
          <w:u w:val="none"/>
          <w:lang w:val="en-US" w:eastAsia="zh-CN"/>
        </w:rPr>
      </w:pPr>
      <w:r>
        <w:rPr>
          <w:rFonts w:hint="eastAsia" w:ascii="仿宋" w:hAnsi="仿宋" w:eastAsia="仿宋" w:cs="仿宋"/>
          <w:color w:val="000000"/>
          <w:highlight w:val="none"/>
          <w:u w:val="none"/>
          <w:lang w:val="en-US" w:eastAsia="zh-CN"/>
        </w:rPr>
        <w:br w:type="page"/>
      </w:r>
    </w:p>
    <w:p w14:paraId="05971AC5">
      <w:pPr>
        <w:pStyle w:val="5"/>
        <w:keepNext w:val="0"/>
        <w:keepLines w:val="0"/>
        <w:pageBreakBefore w:val="0"/>
        <w:widowControl w:val="0"/>
        <w:kinsoku/>
        <w:wordWrap/>
        <w:overflowPunct/>
        <w:topLinePunct w:val="0"/>
        <w:autoSpaceDE w:val="0"/>
        <w:autoSpaceDN w:val="0"/>
        <w:bidi w:val="0"/>
        <w:adjustRightInd/>
        <w:snapToGrid/>
        <w:ind w:left="0"/>
        <w:textAlignment w:val="auto"/>
        <w:rPr>
          <w:rFonts w:hint="eastAsia" w:ascii="仿宋" w:hAnsi="仿宋" w:eastAsia="仿宋" w:cs="仿宋"/>
          <w:highlight w:val="none"/>
        </w:rPr>
      </w:pPr>
      <w:r>
        <w:rPr>
          <w:rFonts w:hint="eastAsia" w:ascii="仿宋" w:hAnsi="仿宋" w:eastAsia="仿宋" w:cs="仿宋"/>
          <w:highlight w:val="none"/>
        </w:rPr>
        <w:t>附 2：具有良好的商业信誉和健全的财务会计制度</w:t>
      </w:r>
      <w:r>
        <w:rPr>
          <w:rFonts w:hint="eastAsia" w:ascii="仿宋" w:hAnsi="仿宋" w:eastAsia="仿宋" w:cs="仿宋"/>
          <w:highlight w:val="none"/>
          <w:lang w:val="en-US" w:eastAsia="zh-CN"/>
        </w:rPr>
        <w:t>承诺函</w:t>
      </w:r>
      <w:r>
        <w:rPr>
          <w:rFonts w:hint="eastAsia" w:ascii="仿宋" w:hAnsi="仿宋" w:eastAsia="仿宋" w:cs="仿宋"/>
          <w:highlight w:val="none"/>
          <w:lang w:eastAsia="zh-CN"/>
        </w:rPr>
        <w:t>；</w:t>
      </w:r>
    </w:p>
    <w:p w14:paraId="5489A534">
      <w:pPr>
        <w:pStyle w:val="11"/>
        <w:rPr>
          <w:rFonts w:hint="eastAsia" w:ascii="仿宋" w:hAnsi="仿宋" w:eastAsia="仿宋" w:cs="仿宋"/>
          <w:b/>
          <w:sz w:val="28"/>
        </w:rPr>
      </w:pPr>
    </w:p>
    <w:p w14:paraId="59510993">
      <w:pPr>
        <w:spacing w:before="0"/>
        <w:ind w:left="0" w:right="383" w:firstLine="0"/>
        <w:jc w:val="center"/>
        <w:rPr>
          <w:rFonts w:hint="eastAsia" w:ascii="仿宋" w:hAnsi="仿宋" w:eastAsia="仿宋" w:cs="仿宋"/>
          <w:b/>
          <w:sz w:val="32"/>
        </w:rPr>
      </w:pPr>
      <w:r>
        <w:rPr>
          <w:rFonts w:hint="eastAsia" w:ascii="仿宋" w:hAnsi="仿宋" w:eastAsia="仿宋" w:cs="仿宋"/>
          <w:b/>
          <w:sz w:val="32"/>
        </w:rPr>
        <w:t>具有良好的商业信誉和健全的财务会计制度承诺函</w:t>
      </w:r>
    </w:p>
    <w:p w14:paraId="3F8BC0AE">
      <w:pPr>
        <w:pStyle w:val="11"/>
        <w:spacing w:before="7"/>
        <w:rPr>
          <w:rFonts w:hint="eastAsia" w:ascii="仿宋" w:hAnsi="仿宋" w:eastAsia="仿宋" w:cs="仿宋"/>
          <w:b/>
          <w:sz w:val="39"/>
        </w:rPr>
      </w:pPr>
    </w:p>
    <w:p w14:paraId="099CA5F7">
      <w:pPr>
        <w:pStyle w:val="8"/>
        <w:ind w:left="318" w:leftChars="0" w:hanging="318" w:hangingChars="151"/>
        <w:rPr>
          <w:rFonts w:hint="eastAsia" w:ascii="仿宋" w:hAnsi="仿宋" w:eastAsia="仿宋" w:cs="仿宋"/>
          <w:lang w:eastAsia="zh-CN"/>
        </w:rPr>
      </w:pPr>
      <w:r>
        <w:rPr>
          <w:rFonts w:hint="eastAsia" w:ascii="仿宋" w:hAnsi="仿宋" w:eastAsia="仿宋" w:cs="仿宋"/>
        </w:rPr>
        <w:t>致：</w:t>
      </w:r>
      <w:r>
        <w:rPr>
          <w:rFonts w:hint="eastAsia" w:ascii="仿宋" w:hAnsi="仿宋" w:eastAsia="仿宋" w:cs="仿宋"/>
          <w:lang w:eastAsia="zh-CN"/>
        </w:rPr>
        <w:t>广东至臻项目管理有限公司</w:t>
      </w:r>
    </w:p>
    <w:p w14:paraId="08F46B7A">
      <w:pPr>
        <w:pStyle w:val="11"/>
        <w:rPr>
          <w:rFonts w:hint="eastAsia" w:ascii="仿宋" w:hAnsi="仿宋" w:eastAsia="仿宋" w:cs="仿宋"/>
          <w:b/>
          <w:sz w:val="20"/>
        </w:rPr>
      </w:pPr>
    </w:p>
    <w:p w14:paraId="7EFA84EC">
      <w:pPr>
        <w:pStyle w:val="11"/>
        <w:keepNext w:val="0"/>
        <w:keepLines w:val="0"/>
        <w:pageBreakBefore w:val="0"/>
        <w:widowControl w:val="0"/>
        <w:kinsoku/>
        <w:wordWrap/>
        <w:overflowPunct/>
        <w:topLinePunct w:val="0"/>
        <w:autoSpaceDE w:val="0"/>
        <w:autoSpaceDN w:val="0"/>
        <w:bidi w:val="0"/>
        <w:adjustRightInd/>
        <w:snapToGrid/>
        <w:spacing w:before="159" w:line="367" w:lineRule="auto"/>
        <w:ind w:left="527" w:right="0" w:hanging="209"/>
        <w:textAlignment w:val="auto"/>
        <w:rPr>
          <w:rFonts w:hint="eastAsia" w:ascii="仿宋" w:hAnsi="仿宋" w:eastAsia="仿宋" w:cs="仿宋"/>
        </w:rPr>
      </w:pPr>
      <w:r>
        <w:rPr>
          <w:rFonts w:hint="eastAsia" w:ascii="仿宋" w:hAnsi="仿宋" w:eastAsia="仿宋" w:cs="仿宋"/>
        </w:rPr>
        <w:t>我公司（单位）自成立至今具有良好的商业信誉和健全的财务会计制度。</w:t>
      </w:r>
    </w:p>
    <w:p w14:paraId="0D38ECB0">
      <w:pPr>
        <w:pStyle w:val="11"/>
        <w:keepNext w:val="0"/>
        <w:keepLines w:val="0"/>
        <w:pageBreakBefore w:val="0"/>
        <w:widowControl w:val="0"/>
        <w:kinsoku/>
        <w:wordWrap/>
        <w:overflowPunct/>
        <w:topLinePunct w:val="0"/>
        <w:autoSpaceDE w:val="0"/>
        <w:autoSpaceDN w:val="0"/>
        <w:bidi w:val="0"/>
        <w:adjustRightInd/>
        <w:snapToGrid/>
        <w:spacing w:before="159" w:line="367" w:lineRule="auto"/>
        <w:ind w:left="527" w:right="0" w:hanging="209"/>
        <w:textAlignment w:val="auto"/>
        <w:rPr>
          <w:rFonts w:hint="eastAsia" w:ascii="仿宋" w:hAnsi="仿宋" w:eastAsia="仿宋" w:cs="仿宋"/>
        </w:rPr>
      </w:pPr>
      <w:r>
        <w:rPr>
          <w:rFonts w:hint="eastAsia" w:ascii="仿宋" w:hAnsi="仿宋" w:eastAsia="仿宋" w:cs="仿宋"/>
        </w:rPr>
        <w:t>特此承诺。</w:t>
      </w:r>
    </w:p>
    <w:p w14:paraId="2DA283A6">
      <w:pPr>
        <w:pStyle w:val="11"/>
        <w:spacing w:before="8"/>
        <w:rPr>
          <w:rFonts w:hint="eastAsia" w:ascii="仿宋" w:hAnsi="仿宋" w:eastAsia="仿宋" w:cs="仿宋"/>
          <w:b/>
          <w:sz w:val="41"/>
        </w:rPr>
      </w:pPr>
    </w:p>
    <w:p w14:paraId="5730E749">
      <w:pPr>
        <w:pStyle w:val="11"/>
        <w:keepNext w:val="0"/>
        <w:keepLines w:val="0"/>
        <w:pageBreakBefore w:val="0"/>
        <w:widowControl w:val="0"/>
        <w:kinsoku/>
        <w:wordWrap/>
        <w:overflowPunct/>
        <w:topLinePunct w:val="0"/>
        <w:autoSpaceDE w:val="0"/>
        <w:autoSpaceDN w:val="0"/>
        <w:bidi w:val="0"/>
        <w:adjustRightInd/>
        <w:snapToGrid/>
        <w:ind w:right="0"/>
        <w:textAlignment w:val="auto"/>
        <w:rPr>
          <w:rFonts w:hint="eastAsia" w:ascii="仿宋" w:hAnsi="仿宋" w:eastAsia="仿宋" w:cs="仿宋"/>
          <w:sz w:val="22"/>
          <w:szCs w:val="22"/>
        </w:rPr>
      </w:pPr>
    </w:p>
    <w:p w14:paraId="3CD6D800">
      <w:pPr>
        <w:pStyle w:val="11"/>
        <w:rPr>
          <w:rFonts w:hint="eastAsia" w:ascii="仿宋" w:hAnsi="仿宋" w:eastAsia="仿宋" w:cs="仿宋"/>
          <w:sz w:val="22"/>
          <w:szCs w:val="22"/>
        </w:rPr>
      </w:pPr>
    </w:p>
    <w:p w14:paraId="49BE5830">
      <w:pPr>
        <w:pStyle w:val="11"/>
        <w:rPr>
          <w:rFonts w:hint="eastAsia" w:ascii="仿宋" w:hAnsi="仿宋" w:eastAsia="仿宋" w:cs="仿宋"/>
          <w:sz w:val="22"/>
          <w:szCs w:val="22"/>
        </w:rPr>
      </w:pPr>
    </w:p>
    <w:p w14:paraId="4BF87D77">
      <w:pPr>
        <w:pStyle w:val="11"/>
        <w:tabs>
          <w:tab w:val="left" w:pos="6267"/>
          <w:tab w:val="left" w:pos="9507"/>
        </w:tabs>
        <w:spacing w:before="66" w:line="480" w:lineRule="auto"/>
        <w:ind w:left="448" w:right="816"/>
        <w:rPr>
          <w:rFonts w:hint="eastAsia" w:ascii="仿宋" w:hAnsi="仿宋" w:eastAsia="仿宋" w:cs="仿宋"/>
          <w:spacing w:val="0"/>
          <w:sz w:val="22"/>
          <w:szCs w:val="22"/>
        </w:rPr>
      </w:pPr>
      <w:r>
        <w:rPr>
          <w:rFonts w:hint="eastAsia" w:ascii="仿宋" w:hAnsi="仿宋" w:eastAsia="仿宋" w:cs="仿宋"/>
          <w:spacing w:val="0"/>
          <w:sz w:val="22"/>
          <w:szCs w:val="22"/>
        </w:rPr>
        <w:t>供应商名称（公章）：</w:t>
      </w:r>
      <w:r>
        <w:rPr>
          <w:rFonts w:hint="eastAsia" w:ascii="仿宋" w:hAnsi="仿宋" w:eastAsia="仿宋" w:cs="仿宋"/>
          <w:spacing w:val="0"/>
          <w:sz w:val="22"/>
          <w:szCs w:val="22"/>
          <w:u w:val="single"/>
        </w:rPr>
        <w:t xml:space="preserve"> </w:t>
      </w:r>
      <w:r>
        <w:rPr>
          <w:rFonts w:hint="eastAsia" w:ascii="仿宋" w:hAnsi="仿宋" w:eastAsia="仿宋" w:cs="仿宋"/>
          <w:spacing w:val="0"/>
          <w:sz w:val="22"/>
          <w:szCs w:val="22"/>
          <w:u w:val="single"/>
        </w:rPr>
        <w:tab/>
      </w:r>
    </w:p>
    <w:p w14:paraId="191D0097">
      <w:pPr>
        <w:pStyle w:val="11"/>
        <w:tabs>
          <w:tab w:val="left" w:pos="1527"/>
          <w:tab w:val="left" w:pos="2127"/>
          <w:tab w:val="left" w:pos="2727"/>
        </w:tabs>
        <w:spacing w:line="480" w:lineRule="auto"/>
        <w:ind w:left="448"/>
        <w:rPr>
          <w:rFonts w:hint="eastAsia" w:ascii="仿宋" w:hAnsi="仿宋" w:eastAsia="仿宋" w:cs="仿宋"/>
          <w:spacing w:val="0"/>
          <w:sz w:val="22"/>
          <w:szCs w:val="22"/>
        </w:rPr>
      </w:pPr>
      <w:r>
        <w:rPr>
          <w:rFonts w:hint="eastAsia" w:ascii="仿宋" w:hAnsi="仿宋" w:eastAsia="仿宋" w:cs="仿宋"/>
          <w:spacing w:val="0"/>
          <w:sz w:val="22"/>
          <w:szCs w:val="22"/>
        </w:rPr>
        <w:t>日期：</w:t>
      </w:r>
      <w:r>
        <w:rPr>
          <w:rFonts w:hint="eastAsia" w:ascii="仿宋" w:hAnsi="仿宋" w:eastAsia="仿宋" w:cs="仿宋"/>
          <w:spacing w:val="0"/>
          <w:sz w:val="22"/>
          <w:szCs w:val="22"/>
        </w:rPr>
        <w:tab/>
      </w:r>
      <w:r>
        <w:rPr>
          <w:rFonts w:hint="eastAsia" w:ascii="仿宋" w:hAnsi="仿宋" w:eastAsia="仿宋" w:cs="仿宋"/>
          <w:spacing w:val="0"/>
          <w:sz w:val="22"/>
          <w:szCs w:val="22"/>
        </w:rPr>
        <w:t>年</w:t>
      </w:r>
      <w:r>
        <w:rPr>
          <w:rFonts w:hint="eastAsia" w:ascii="仿宋" w:hAnsi="仿宋" w:eastAsia="仿宋" w:cs="仿宋"/>
          <w:spacing w:val="0"/>
          <w:sz w:val="22"/>
          <w:szCs w:val="22"/>
        </w:rPr>
        <w:tab/>
      </w:r>
      <w:r>
        <w:rPr>
          <w:rFonts w:hint="eastAsia" w:ascii="仿宋" w:hAnsi="仿宋" w:eastAsia="仿宋" w:cs="仿宋"/>
          <w:spacing w:val="0"/>
          <w:sz w:val="22"/>
          <w:szCs w:val="22"/>
        </w:rPr>
        <w:t>月</w:t>
      </w:r>
      <w:r>
        <w:rPr>
          <w:rFonts w:hint="eastAsia" w:ascii="仿宋" w:hAnsi="仿宋" w:eastAsia="仿宋" w:cs="仿宋"/>
          <w:spacing w:val="0"/>
          <w:sz w:val="22"/>
          <w:szCs w:val="22"/>
        </w:rPr>
        <w:tab/>
      </w:r>
      <w:r>
        <w:rPr>
          <w:rFonts w:hint="eastAsia" w:ascii="仿宋" w:hAnsi="仿宋" w:eastAsia="仿宋" w:cs="仿宋"/>
          <w:spacing w:val="0"/>
          <w:sz w:val="22"/>
          <w:szCs w:val="22"/>
        </w:rPr>
        <w:t>日</w:t>
      </w:r>
    </w:p>
    <w:p w14:paraId="4FDD2E00">
      <w:pPr>
        <w:pStyle w:val="5"/>
        <w:rPr>
          <w:rFonts w:hint="eastAsia" w:ascii="仿宋" w:hAnsi="仿宋" w:eastAsia="仿宋" w:cs="仿宋"/>
          <w:color w:val="000000"/>
          <w:highlight w:val="none"/>
          <w:u w:val="none"/>
          <w:lang w:val="en-US" w:eastAsia="zh-CN"/>
        </w:rPr>
      </w:pPr>
    </w:p>
    <w:p w14:paraId="17A5E61D">
      <w:pPr>
        <w:rPr>
          <w:rFonts w:hint="eastAsia" w:ascii="仿宋" w:hAnsi="仿宋" w:eastAsia="仿宋" w:cs="仿宋"/>
          <w:color w:val="000000"/>
          <w:highlight w:val="none"/>
          <w:u w:val="none"/>
          <w:lang w:val="en-US" w:eastAsia="zh-CN"/>
        </w:rPr>
      </w:pPr>
      <w:r>
        <w:rPr>
          <w:rFonts w:hint="eastAsia" w:ascii="仿宋" w:hAnsi="仿宋" w:eastAsia="仿宋" w:cs="仿宋"/>
          <w:color w:val="000000"/>
          <w:highlight w:val="none"/>
          <w:u w:val="none"/>
          <w:lang w:val="en-US" w:eastAsia="zh-CN"/>
        </w:rPr>
        <w:br w:type="page"/>
      </w:r>
    </w:p>
    <w:p w14:paraId="0273C36B">
      <w:pPr>
        <w:pStyle w:val="5"/>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hint="eastAsia" w:ascii="仿宋" w:hAnsi="仿宋" w:eastAsia="仿宋" w:cs="仿宋"/>
          <w:highlight w:val="none"/>
          <w:lang w:val="en-US" w:eastAsia="zh-CN"/>
        </w:rPr>
      </w:pPr>
      <w:r>
        <w:rPr>
          <w:rFonts w:hint="eastAsia" w:ascii="仿宋" w:hAnsi="仿宋" w:eastAsia="仿宋" w:cs="仿宋"/>
          <w:highlight w:val="none"/>
        </w:rPr>
        <w:t>附 3：</w:t>
      </w:r>
      <w:r>
        <w:rPr>
          <w:rFonts w:hint="eastAsia" w:ascii="仿宋" w:hAnsi="仿宋" w:eastAsia="仿宋" w:cs="仿宋"/>
          <w:highlight w:val="none"/>
          <w:lang w:val="en-US" w:eastAsia="zh-CN"/>
        </w:rPr>
        <w:t>有依法缴纳税收承诺函；（如非“三合一”或“五合一”证照的，须同时提供税务登记证）</w:t>
      </w:r>
    </w:p>
    <w:p w14:paraId="6EADDB4B">
      <w:pPr>
        <w:spacing w:before="1"/>
        <w:ind w:left="0" w:right="129" w:firstLine="0"/>
        <w:jc w:val="center"/>
        <w:rPr>
          <w:rFonts w:hint="eastAsia" w:ascii="仿宋" w:hAnsi="仿宋" w:eastAsia="仿宋" w:cs="仿宋"/>
          <w:b/>
          <w:sz w:val="32"/>
        </w:rPr>
      </w:pPr>
      <w:r>
        <w:rPr>
          <w:rFonts w:hint="eastAsia" w:ascii="仿宋" w:hAnsi="仿宋" w:eastAsia="仿宋" w:cs="仿宋"/>
          <w:b/>
          <w:sz w:val="32"/>
        </w:rPr>
        <w:t>依法缴纳税收承诺函</w:t>
      </w:r>
    </w:p>
    <w:p w14:paraId="532F4BB6">
      <w:pPr>
        <w:pStyle w:val="11"/>
        <w:spacing w:before="4"/>
        <w:rPr>
          <w:rFonts w:hint="eastAsia" w:ascii="仿宋" w:hAnsi="仿宋" w:eastAsia="仿宋" w:cs="仿宋"/>
          <w:b/>
          <w:sz w:val="39"/>
        </w:rPr>
      </w:pPr>
    </w:p>
    <w:p w14:paraId="4A7A1CD5">
      <w:pPr>
        <w:pStyle w:val="8"/>
        <w:rPr>
          <w:rFonts w:hint="eastAsia" w:ascii="仿宋" w:hAnsi="仿宋" w:eastAsia="仿宋" w:cs="仿宋"/>
          <w:lang w:eastAsia="zh-CN"/>
        </w:rPr>
      </w:pPr>
      <w:r>
        <w:rPr>
          <w:rFonts w:hint="eastAsia" w:ascii="仿宋" w:hAnsi="仿宋" w:eastAsia="仿宋" w:cs="仿宋"/>
        </w:rPr>
        <w:t>致：</w:t>
      </w:r>
      <w:r>
        <w:rPr>
          <w:rFonts w:hint="eastAsia" w:ascii="仿宋" w:hAnsi="仿宋" w:eastAsia="仿宋" w:cs="仿宋"/>
          <w:lang w:eastAsia="zh-CN"/>
        </w:rPr>
        <w:t>广东至臻项目管理有限公司</w:t>
      </w:r>
    </w:p>
    <w:p w14:paraId="2D15AECE">
      <w:pPr>
        <w:pStyle w:val="11"/>
        <w:keepNext w:val="0"/>
        <w:keepLines w:val="0"/>
        <w:pageBreakBefore w:val="0"/>
        <w:widowControl w:val="0"/>
        <w:kinsoku/>
        <w:wordWrap/>
        <w:overflowPunct/>
        <w:topLinePunct w:val="0"/>
        <w:autoSpaceDE w:val="0"/>
        <w:autoSpaceDN w:val="0"/>
        <w:bidi w:val="0"/>
        <w:adjustRightInd/>
        <w:snapToGrid/>
        <w:spacing w:before="1"/>
        <w:ind w:right="0"/>
        <w:textAlignment w:val="auto"/>
        <w:rPr>
          <w:rFonts w:hint="eastAsia" w:ascii="仿宋" w:hAnsi="仿宋" w:eastAsia="仿宋" w:cs="仿宋"/>
          <w:b/>
          <w:sz w:val="22"/>
        </w:rPr>
      </w:pPr>
    </w:p>
    <w:p w14:paraId="5DD83A66">
      <w:pPr>
        <w:pStyle w:val="11"/>
        <w:keepNext w:val="0"/>
        <w:keepLines w:val="0"/>
        <w:pageBreakBefore w:val="0"/>
        <w:widowControl w:val="0"/>
        <w:kinsoku/>
        <w:wordWrap/>
        <w:overflowPunct/>
        <w:topLinePunct w:val="0"/>
        <w:autoSpaceDE w:val="0"/>
        <w:autoSpaceDN w:val="0"/>
        <w:bidi w:val="0"/>
        <w:adjustRightInd/>
        <w:snapToGrid/>
        <w:spacing w:line="487" w:lineRule="auto"/>
        <w:ind w:left="738" w:right="0"/>
        <w:textAlignment w:val="auto"/>
        <w:rPr>
          <w:rFonts w:hint="eastAsia" w:ascii="仿宋" w:hAnsi="仿宋" w:eastAsia="仿宋" w:cs="仿宋"/>
        </w:rPr>
      </w:pPr>
      <w:r>
        <w:rPr>
          <w:rFonts w:hint="eastAsia" w:ascii="仿宋" w:hAnsi="仿宋" w:eastAsia="仿宋" w:cs="仿宋"/>
        </w:rPr>
        <w:t>我公司（单位）自成立至今均依法缴纳了各项税费，没有偷税、漏税行为。</w:t>
      </w:r>
    </w:p>
    <w:p w14:paraId="769A64EA">
      <w:pPr>
        <w:pStyle w:val="11"/>
        <w:keepNext w:val="0"/>
        <w:keepLines w:val="0"/>
        <w:pageBreakBefore w:val="0"/>
        <w:widowControl w:val="0"/>
        <w:kinsoku/>
        <w:wordWrap/>
        <w:overflowPunct/>
        <w:topLinePunct w:val="0"/>
        <w:autoSpaceDE w:val="0"/>
        <w:autoSpaceDN w:val="0"/>
        <w:bidi w:val="0"/>
        <w:adjustRightInd/>
        <w:snapToGrid/>
        <w:spacing w:line="487" w:lineRule="auto"/>
        <w:ind w:left="738" w:right="0"/>
        <w:textAlignment w:val="auto"/>
        <w:rPr>
          <w:rFonts w:hint="eastAsia" w:ascii="仿宋" w:hAnsi="仿宋" w:eastAsia="仿宋" w:cs="仿宋"/>
        </w:rPr>
      </w:pPr>
      <w:r>
        <w:rPr>
          <w:rFonts w:hint="eastAsia" w:ascii="仿宋" w:hAnsi="仿宋" w:eastAsia="仿宋" w:cs="仿宋"/>
        </w:rPr>
        <w:t>特此承诺。</w:t>
      </w:r>
    </w:p>
    <w:p w14:paraId="2B25EFC9">
      <w:pPr>
        <w:pStyle w:val="11"/>
        <w:keepNext w:val="0"/>
        <w:keepLines w:val="0"/>
        <w:pageBreakBefore w:val="0"/>
        <w:widowControl w:val="0"/>
        <w:kinsoku/>
        <w:wordWrap/>
        <w:overflowPunct/>
        <w:topLinePunct w:val="0"/>
        <w:autoSpaceDE w:val="0"/>
        <w:autoSpaceDN w:val="0"/>
        <w:bidi w:val="0"/>
        <w:adjustRightInd/>
        <w:snapToGrid/>
        <w:ind w:right="0"/>
        <w:textAlignment w:val="auto"/>
        <w:rPr>
          <w:rFonts w:hint="eastAsia" w:ascii="仿宋" w:hAnsi="仿宋" w:eastAsia="仿宋" w:cs="仿宋"/>
          <w:sz w:val="20"/>
        </w:rPr>
      </w:pPr>
    </w:p>
    <w:p w14:paraId="3BC78ED4">
      <w:pPr>
        <w:pStyle w:val="11"/>
        <w:keepNext w:val="0"/>
        <w:keepLines w:val="0"/>
        <w:pageBreakBefore w:val="0"/>
        <w:widowControl w:val="0"/>
        <w:kinsoku/>
        <w:wordWrap/>
        <w:overflowPunct/>
        <w:topLinePunct w:val="0"/>
        <w:autoSpaceDE w:val="0"/>
        <w:autoSpaceDN w:val="0"/>
        <w:bidi w:val="0"/>
        <w:adjustRightInd/>
        <w:snapToGrid/>
        <w:spacing w:before="5"/>
        <w:ind w:right="0"/>
        <w:textAlignment w:val="auto"/>
        <w:rPr>
          <w:rFonts w:hint="eastAsia" w:ascii="仿宋" w:hAnsi="仿宋" w:eastAsia="仿宋" w:cs="仿宋"/>
          <w:sz w:val="17"/>
        </w:rPr>
      </w:pPr>
    </w:p>
    <w:p w14:paraId="20B46921">
      <w:pPr>
        <w:pStyle w:val="11"/>
        <w:keepNext w:val="0"/>
        <w:keepLines w:val="0"/>
        <w:pageBreakBefore w:val="0"/>
        <w:widowControl w:val="0"/>
        <w:kinsoku/>
        <w:wordWrap/>
        <w:overflowPunct/>
        <w:topLinePunct w:val="0"/>
        <w:autoSpaceDE w:val="0"/>
        <w:autoSpaceDN w:val="0"/>
        <w:bidi w:val="0"/>
        <w:adjustRightInd/>
        <w:snapToGrid/>
        <w:ind w:left="318" w:right="0"/>
        <w:textAlignment w:val="auto"/>
        <w:rPr>
          <w:rFonts w:hint="eastAsia" w:ascii="仿宋" w:hAnsi="仿宋" w:eastAsia="仿宋" w:cs="仿宋"/>
        </w:rPr>
      </w:pPr>
      <w:r>
        <w:rPr>
          <w:rFonts w:hint="eastAsia" w:ascii="仿宋" w:hAnsi="仿宋" w:eastAsia="仿宋" w:cs="仿宋"/>
        </w:rPr>
        <w:t>注：依法免税的</w:t>
      </w:r>
      <w:r>
        <w:rPr>
          <w:rFonts w:hint="eastAsia" w:ascii="仿宋" w:hAnsi="仿宋" w:eastAsia="仿宋" w:cs="仿宋"/>
          <w:lang w:eastAsia="zh-CN"/>
        </w:rPr>
        <w:t>响应供应商</w:t>
      </w:r>
      <w:r>
        <w:rPr>
          <w:rFonts w:hint="eastAsia" w:ascii="仿宋" w:hAnsi="仿宋" w:eastAsia="仿宋" w:cs="仿宋"/>
        </w:rPr>
        <w:t>，应提供相应文件证明其依法免税。</w:t>
      </w:r>
    </w:p>
    <w:p w14:paraId="69FFA882">
      <w:pPr>
        <w:pStyle w:val="11"/>
        <w:rPr>
          <w:rFonts w:hint="eastAsia" w:ascii="仿宋" w:hAnsi="仿宋" w:eastAsia="仿宋" w:cs="仿宋"/>
          <w:b/>
          <w:sz w:val="28"/>
          <w:highlight w:val="none"/>
        </w:rPr>
      </w:pPr>
    </w:p>
    <w:p w14:paraId="13F6BA70">
      <w:pPr>
        <w:rPr>
          <w:rFonts w:hint="eastAsia" w:ascii="仿宋" w:hAnsi="仿宋" w:eastAsia="仿宋" w:cs="仿宋"/>
          <w:color w:val="000000"/>
          <w:sz w:val="22"/>
          <w:szCs w:val="22"/>
          <w:highlight w:val="none"/>
          <w:u w:val="none"/>
          <w:lang w:val="en-US" w:eastAsia="zh-CN"/>
        </w:rPr>
      </w:pPr>
    </w:p>
    <w:p w14:paraId="061E3EE6">
      <w:pPr>
        <w:pStyle w:val="25"/>
        <w:rPr>
          <w:rFonts w:hint="eastAsia" w:ascii="仿宋" w:hAnsi="仿宋" w:eastAsia="仿宋" w:cs="仿宋"/>
          <w:color w:val="000000"/>
          <w:sz w:val="22"/>
          <w:szCs w:val="22"/>
          <w:highlight w:val="none"/>
          <w:u w:val="none"/>
          <w:lang w:val="en-US" w:eastAsia="zh-CN"/>
        </w:rPr>
      </w:pPr>
    </w:p>
    <w:p w14:paraId="0E39581D">
      <w:pPr>
        <w:pStyle w:val="25"/>
        <w:rPr>
          <w:rFonts w:hint="eastAsia" w:ascii="仿宋" w:hAnsi="仿宋" w:eastAsia="仿宋" w:cs="仿宋"/>
          <w:color w:val="000000"/>
          <w:sz w:val="22"/>
          <w:szCs w:val="22"/>
          <w:highlight w:val="none"/>
          <w:u w:val="none"/>
          <w:lang w:val="en-US" w:eastAsia="zh-CN"/>
        </w:rPr>
      </w:pPr>
    </w:p>
    <w:p w14:paraId="648F2AD4">
      <w:pPr>
        <w:pStyle w:val="11"/>
        <w:rPr>
          <w:rFonts w:hint="eastAsia" w:ascii="仿宋" w:hAnsi="仿宋" w:eastAsia="仿宋" w:cs="仿宋"/>
          <w:color w:val="000000"/>
          <w:sz w:val="22"/>
          <w:szCs w:val="22"/>
          <w:highlight w:val="none"/>
          <w:u w:val="none"/>
          <w:lang w:val="en-US" w:eastAsia="zh-CN"/>
        </w:rPr>
      </w:pPr>
    </w:p>
    <w:p w14:paraId="498DBABA">
      <w:pPr>
        <w:pStyle w:val="11"/>
        <w:tabs>
          <w:tab w:val="left" w:pos="6267"/>
          <w:tab w:val="left" w:pos="9507"/>
        </w:tabs>
        <w:spacing w:before="66" w:line="480" w:lineRule="auto"/>
        <w:ind w:left="448" w:right="816"/>
        <w:rPr>
          <w:rFonts w:hint="eastAsia" w:ascii="仿宋" w:hAnsi="仿宋" w:eastAsia="仿宋" w:cs="仿宋"/>
          <w:spacing w:val="0"/>
          <w:sz w:val="22"/>
          <w:szCs w:val="22"/>
        </w:rPr>
      </w:pPr>
      <w:r>
        <w:rPr>
          <w:rFonts w:hint="eastAsia" w:ascii="仿宋" w:hAnsi="仿宋" w:eastAsia="仿宋" w:cs="仿宋"/>
          <w:spacing w:val="0"/>
          <w:sz w:val="22"/>
          <w:szCs w:val="22"/>
        </w:rPr>
        <w:t>供应商名称（公章）：</w:t>
      </w:r>
      <w:r>
        <w:rPr>
          <w:rFonts w:hint="eastAsia" w:ascii="仿宋" w:hAnsi="仿宋" w:eastAsia="仿宋" w:cs="仿宋"/>
          <w:spacing w:val="0"/>
          <w:sz w:val="22"/>
          <w:szCs w:val="22"/>
          <w:u w:val="single"/>
        </w:rPr>
        <w:t xml:space="preserve"> </w:t>
      </w:r>
      <w:r>
        <w:rPr>
          <w:rFonts w:hint="eastAsia" w:ascii="仿宋" w:hAnsi="仿宋" w:eastAsia="仿宋" w:cs="仿宋"/>
          <w:spacing w:val="0"/>
          <w:sz w:val="22"/>
          <w:szCs w:val="22"/>
          <w:u w:val="single"/>
        </w:rPr>
        <w:tab/>
      </w:r>
    </w:p>
    <w:p w14:paraId="3AF254AE">
      <w:pPr>
        <w:pStyle w:val="11"/>
        <w:tabs>
          <w:tab w:val="left" w:pos="1527"/>
          <w:tab w:val="left" w:pos="2127"/>
          <w:tab w:val="left" w:pos="2727"/>
        </w:tabs>
        <w:spacing w:line="480" w:lineRule="auto"/>
        <w:ind w:left="448"/>
        <w:rPr>
          <w:rFonts w:hint="eastAsia" w:ascii="仿宋" w:hAnsi="仿宋" w:eastAsia="仿宋" w:cs="仿宋"/>
          <w:spacing w:val="0"/>
          <w:sz w:val="22"/>
          <w:szCs w:val="22"/>
        </w:rPr>
      </w:pPr>
      <w:r>
        <w:rPr>
          <w:rFonts w:hint="eastAsia" w:ascii="仿宋" w:hAnsi="仿宋" w:eastAsia="仿宋" w:cs="仿宋"/>
          <w:spacing w:val="0"/>
          <w:sz w:val="22"/>
          <w:szCs w:val="22"/>
        </w:rPr>
        <w:t>日期：</w:t>
      </w:r>
      <w:r>
        <w:rPr>
          <w:rFonts w:hint="eastAsia" w:ascii="仿宋" w:hAnsi="仿宋" w:eastAsia="仿宋" w:cs="仿宋"/>
          <w:spacing w:val="0"/>
          <w:sz w:val="22"/>
          <w:szCs w:val="22"/>
        </w:rPr>
        <w:tab/>
      </w:r>
      <w:r>
        <w:rPr>
          <w:rFonts w:hint="eastAsia" w:ascii="仿宋" w:hAnsi="仿宋" w:eastAsia="仿宋" w:cs="仿宋"/>
          <w:spacing w:val="0"/>
          <w:sz w:val="22"/>
          <w:szCs w:val="22"/>
        </w:rPr>
        <w:t>年</w:t>
      </w:r>
      <w:r>
        <w:rPr>
          <w:rFonts w:hint="eastAsia" w:ascii="仿宋" w:hAnsi="仿宋" w:eastAsia="仿宋" w:cs="仿宋"/>
          <w:spacing w:val="0"/>
          <w:sz w:val="22"/>
          <w:szCs w:val="22"/>
        </w:rPr>
        <w:tab/>
      </w:r>
      <w:r>
        <w:rPr>
          <w:rFonts w:hint="eastAsia" w:ascii="仿宋" w:hAnsi="仿宋" w:eastAsia="仿宋" w:cs="仿宋"/>
          <w:spacing w:val="0"/>
          <w:sz w:val="22"/>
          <w:szCs w:val="22"/>
        </w:rPr>
        <w:t>月</w:t>
      </w:r>
      <w:r>
        <w:rPr>
          <w:rFonts w:hint="eastAsia" w:ascii="仿宋" w:hAnsi="仿宋" w:eastAsia="仿宋" w:cs="仿宋"/>
          <w:spacing w:val="0"/>
          <w:sz w:val="22"/>
          <w:szCs w:val="22"/>
        </w:rPr>
        <w:tab/>
      </w:r>
      <w:r>
        <w:rPr>
          <w:rFonts w:hint="eastAsia" w:ascii="仿宋" w:hAnsi="仿宋" w:eastAsia="仿宋" w:cs="仿宋"/>
          <w:spacing w:val="0"/>
          <w:sz w:val="22"/>
          <w:szCs w:val="22"/>
        </w:rPr>
        <w:t>日</w:t>
      </w:r>
    </w:p>
    <w:p w14:paraId="01151976">
      <w:pPr>
        <w:rPr>
          <w:rFonts w:hint="eastAsia"/>
          <w:lang w:val="en-US" w:eastAsia="zh-CN"/>
        </w:rPr>
      </w:pPr>
      <w:r>
        <w:rPr>
          <w:rFonts w:hint="eastAsia"/>
          <w:lang w:val="en-US" w:eastAsia="zh-CN"/>
        </w:rPr>
        <w:br w:type="page"/>
      </w:r>
    </w:p>
    <w:p w14:paraId="26ACC319">
      <w:pPr>
        <w:pStyle w:val="5"/>
        <w:keepNext w:val="0"/>
        <w:keepLines w:val="0"/>
        <w:pageBreakBefore w:val="0"/>
        <w:widowControl w:val="0"/>
        <w:kinsoku/>
        <w:wordWrap/>
        <w:overflowPunct/>
        <w:topLinePunct w:val="0"/>
        <w:autoSpaceDE w:val="0"/>
        <w:autoSpaceDN w:val="0"/>
        <w:bidi w:val="0"/>
        <w:adjustRightInd/>
        <w:snapToGrid/>
        <w:spacing w:line="243" w:lineRule="auto"/>
        <w:ind w:left="0" w:right="0"/>
        <w:textAlignment w:val="auto"/>
        <w:rPr>
          <w:rFonts w:hint="eastAsia" w:ascii="仿宋" w:hAnsi="仿宋" w:eastAsia="仿宋" w:cs="仿宋"/>
          <w:highlight w:val="none"/>
        </w:rPr>
      </w:pPr>
      <w:r>
        <w:rPr>
          <w:rFonts w:hint="eastAsia" w:ascii="仿宋" w:hAnsi="仿宋" w:eastAsia="仿宋" w:cs="仿宋"/>
          <w:highlight w:val="none"/>
        </w:rPr>
        <w:t>附 4：关于依法缴纳社会保障资金承诺函（如非“五合一”证照，须同时提供社保登记证）</w:t>
      </w:r>
    </w:p>
    <w:p w14:paraId="38D37B9F">
      <w:pPr>
        <w:pStyle w:val="11"/>
        <w:rPr>
          <w:rFonts w:hint="eastAsia" w:ascii="仿宋" w:hAnsi="仿宋" w:eastAsia="仿宋" w:cs="仿宋"/>
          <w:b/>
          <w:sz w:val="28"/>
          <w:highlight w:val="yellow"/>
        </w:rPr>
      </w:pPr>
    </w:p>
    <w:p w14:paraId="4682F8D4">
      <w:pPr>
        <w:spacing w:before="199"/>
        <w:ind w:left="0" w:right="131" w:firstLine="0"/>
        <w:jc w:val="center"/>
        <w:rPr>
          <w:rFonts w:hint="eastAsia" w:ascii="仿宋" w:hAnsi="仿宋" w:eastAsia="仿宋" w:cs="仿宋"/>
          <w:b/>
          <w:sz w:val="32"/>
        </w:rPr>
      </w:pPr>
      <w:r>
        <w:rPr>
          <w:rFonts w:hint="eastAsia" w:ascii="仿宋" w:hAnsi="仿宋" w:eastAsia="仿宋" w:cs="仿宋"/>
          <w:b/>
          <w:sz w:val="32"/>
        </w:rPr>
        <w:t>依法缴纳社会保障资金承诺函</w:t>
      </w:r>
    </w:p>
    <w:p w14:paraId="0408C961">
      <w:pPr>
        <w:pStyle w:val="11"/>
        <w:spacing w:before="7"/>
        <w:rPr>
          <w:rFonts w:hint="eastAsia" w:ascii="仿宋" w:hAnsi="仿宋" w:eastAsia="仿宋" w:cs="仿宋"/>
          <w:b/>
          <w:sz w:val="39"/>
        </w:rPr>
      </w:pPr>
    </w:p>
    <w:p w14:paraId="2F9A8BFD">
      <w:pPr>
        <w:pStyle w:val="8"/>
        <w:rPr>
          <w:rFonts w:hint="eastAsia" w:ascii="仿宋" w:hAnsi="仿宋" w:eastAsia="仿宋" w:cs="仿宋"/>
          <w:lang w:eastAsia="zh-CN"/>
        </w:rPr>
      </w:pPr>
      <w:r>
        <w:rPr>
          <w:rFonts w:hint="eastAsia" w:ascii="仿宋" w:hAnsi="仿宋" w:eastAsia="仿宋" w:cs="仿宋"/>
        </w:rPr>
        <w:t>致：</w:t>
      </w:r>
      <w:r>
        <w:rPr>
          <w:rFonts w:hint="eastAsia" w:ascii="仿宋" w:hAnsi="仿宋" w:eastAsia="仿宋" w:cs="仿宋"/>
          <w:lang w:eastAsia="zh-CN"/>
        </w:rPr>
        <w:t>广东至臻项目管理有限公司</w:t>
      </w:r>
    </w:p>
    <w:p w14:paraId="59DD8A64">
      <w:pPr>
        <w:pStyle w:val="11"/>
        <w:spacing w:before="1"/>
        <w:rPr>
          <w:rFonts w:hint="eastAsia" w:ascii="仿宋" w:hAnsi="仿宋" w:eastAsia="仿宋" w:cs="仿宋"/>
          <w:b/>
          <w:sz w:val="22"/>
        </w:rPr>
      </w:pPr>
    </w:p>
    <w:p w14:paraId="165F6093">
      <w:pPr>
        <w:pStyle w:val="11"/>
        <w:keepNext w:val="0"/>
        <w:keepLines w:val="0"/>
        <w:pageBreakBefore w:val="0"/>
        <w:widowControl w:val="0"/>
        <w:kinsoku/>
        <w:wordWrap/>
        <w:overflowPunct/>
        <w:topLinePunct w:val="0"/>
        <w:autoSpaceDE w:val="0"/>
        <w:autoSpaceDN w:val="0"/>
        <w:bidi w:val="0"/>
        <w:adjustRightInd/>
        <w:snapToGrid/>
        <w:spacing w:line="489" w:lineRule="auto"/>
        <w:ind w:left="738" w:right="0"/>
        <w:textAlignment w:val="auto"/>
        <w:rPr>
          <w:rFonts w:hint="eastAsia" w:ascii="仿宋" w:hAnsi="仿宋" w:eastAsia="仿宋" w:cs="仿宋"/>
        </w:rPr>
      </w:pPr>
      <w:r>
        <w:rPr>
          <w:rFonts w:hint="eastAsia" w:ascii="仿宋" w:hAnsi="仿宋" w:eastAsia="仿宋" w:cs="仿宋"/>
        </w:rPr>
        <w:t>我公司（单位）自成立至今均依法缴纳了各项社会保障资金，没有欠缴、漏缴行为。</w:t>
      </w:r>
    </w:p>
    <w:p w14:paraId="680AFE12">
      <w:pPr>
        <w:pStyle w:val="11"/>
        <w:keepNext w:val="0"/>
        <w:keepLines w:val="0"/>
        <w:pageBreakBefore w:val="0"/>
        <w:widowControl w:val="0"/>
        <w:kinsoku/>
        <w:wordWrap/>
        <w:overflowPunct/>
        <w:topLinePunct w:val="0"/>
        <w:autoSpaceDE w:val="0"/>
        <w:autoSpaceDN w:val="0"/>
        <w:bidi w:val="0"/>
        <w:adjustRightInd/>
        <w:snapToGrid/>
        <w:spacing w:line="489" w:lineRule="auto"/>
        <w:ind w:left="738" w:right="0"/>
        <w:textAlignment w:val="auto"/>
        <w:rPr>
          <w:rFonts w:hint="eastAsia" w:ascii="仿宋" w:hAnsi="仿宋" w:eastAsia="仿宋" w:cs="仿宋"/>
        </w:rPr>
      </w:pPr>
      <w:r>
        <w:rPr>
          <w:rFonts w:hint="eastAsia" w:ascii="仿宋" w:hAnsi="仿宋" w:eastAsia="仿宋" w:cs="仿宋"/>
        </w:rPr>
        <w:t>特此承诺。</w:t>
      </w:r>
    </w:p>
    <w:p w14:paraId="6257CD6C">
      <w:pPr>
        <w:pStyle w:val="11"/>
        <w:keepNext w:val="0"/>
        <w:keepLines w:val="0"/>
        <w:pageBreakBefore w:val="0"/>
        <w:widowControl w:val="0"/>
        <w:kinsoku/>
        <w:wordWrap/>
        <w:overflowPunct/>
        <w:topLinePunct w:val="0"/>
        <w:autoSpaceDE w:val="0"/>
        <w:autoSpaceDN w:val="0"/>
        <w:bidi w:val="0"/>
        <w:adjustRightInd/>
        <w:snapToGrid/>
        <w:ind w:right="0"/>
        <w:textAlignment w:val="auto"/>
        <w:rPr>
          <w:rFonts w:hint="eastAsia" w:ascii="仿宋" w:hAnsi="仿宋" w:eastAsia="仿宋" w:cs="仿宋"/>
          <w:sz w:val="20"/>
        </w:rPr>
      </w:pPr>
    </w:p>
    <w:p w14:paraId="435738CE">
      <w:pPr>
        <w:pStyle w:val="11"/>
        <w:keepNext w:val="0"/>
        <w:keepLines w:val="0"/>
        <w:pageBreakBefore w:val="0"/>
        <w:widowControl w:val="0"/>
        <w:kinsoku/>
        <w:wordWrap/>
        <w:overflowPunct/>
        <w:topLinePunct w:val="0"/>
        <w:autoSpaceDE w:val="0"/>
        <w:autoSpaceDN w:val="0"/>
        <w:bidi w:val="0"/>
        <w:adjustRightInd/>
        <w:snapToGrid/>
        <w:spacing w:before="158"/>
        <w:ind w:left="318" w:right="0"/>
        <w:textAlignment w:val="auto"/>
        <w:rPr>
          <w:rFonts w:hint="eastAsia" w:ascii="仿宋" w:hAnsi="仿宋" w:eastAsia="仿宋" w:cs="仿宋"/>
        </w:rPr>
      </w:pPr>
      <w:r>
        <w:rPr>
          <w:rFonts w:hint="eastAsia" w:ascii="仿宋" w:hAnsi="仿宋" w:eastAsia="仿宋" w:cs="仿宋"/>
        </w:rPr>
        <w:t>注：依法不需要缴纳社会保障资金的</w:t>
      </w:r>
      <w:r>
        <w:rPr>
          <w:rFonts w:hint="eastAsia" w:ascii="仿宋" w:hAnsi="仿宋" w:eastAsia="仿宋" w:cs="仿宋"/>
          <w:lang w:eastAsia="zh-CN"/>
        </w:rPr>
        <w:t>响应供应商</w:t>
      </w:r>
      <w:r>
        <w:rPr>
          <w:rFonts w:hint="eastAsia" w:ascii="仿宋" w:hAnsi="仿宋" w:eastAsia="仿宋" w:cs="仿宋"/>
        </w:rPr>
        <w:t>，应提供相应文件证明其不需要缴纳社会保障资金。</w:t>
      </w:r>
    </w:p>
    <w:p w14:paraId="3A434F77">
      <w:pPr>
        <w:pStyle w:val="11"/>
        <w:keepNext w:val="0"/>
        <w:keepLines w:val="0"/>
        <w:pageBreakBefore w:val="0"/>
        <w:widowControl w:val="0"/>
        <w:kinsoku/>
        <w:wordWrap/>
        <w:overflowPunct/>
        <w:topLinePunct w:val="0"/>
        <w:autoSpaceDE w:val="0"/>
        <w:autoSpaceDN w:val="0"/>
        <w:bidi w:val="0"/>
        <w:adjustRightInd/>
        <w:snapToGrid/>
        <w:ind w:right="0"/>
        <w:textAlignment w:val="auto"/>
        <w:rPr>
          <w:rFonts w:hint="eastAsia"/>
          <w:lang w:val="en-US" w:eastAsia="zh-CN"/>
        </w:rPr>
      </w:pPr>
    </w:p>
    <w:p w14:paraId="7646A55F">
      <w:pPr>
        <w:keepNext w:val="0"/>
        <w:keepLines w:val="0"/>
        <w:pageBreakBefore w:val="0"/>
        <w:widowControl w:val="0"/>
        <w:kinsoku/>
        <w:wordWrap/>
        <w:overflowPunct/>
        <w:topLinePunct w:val="0"/>
        <w:autoSpaceDE w:val="0"/>
        <w:autoSpaceDN w:val="0"/>
        <w:bidi w:val="0"/>
        <w:adjustRightInd/>
        <w:snapToGrid/>
        <w:ind w:right="0"/>
        <w:textAlignment w:val="auto"/>
        <w:rPr>
          <w:rFonts w:hint="eastAsia"/>
          <w:lang w:val="en-US" w:eastAsia="zh-CN"/>
        </w:rPr>
      </w:pPr>
    </w:p>
    <w:p w14:paraId="226006DF">
      <w:pPr>
        <w:pStyle w:val="11"/>
        <w:rPr>
          <w:rFonts w:hint="eastAsia"/>
          <w:lang w:val="en-US" w:eastAsia="zh-CN"/>
        </w:rPr>
      </w:pPr>
    </w:p>
    <w:p w14:paraId="1C51BA04">
      <w:pPr>
        <w:pStyle w:val="25"/>
        <w:rPr>
          <w:rFonts w:hint="eastAsia"/>
          <w:lang w:val="en-US" w:eastAsia="zh-CN"/>
        </w:rPr>
      </w:pPr>
    </w:p>
    <w:p w14:paraId="34E4EEC1">
      <w:pPr>
        <w:pStyle w:val="11"/>
        <w:rPr>
          <w:rFonts w:hint="eastAsia"/>
          <w:sz w:val="22"/>
          <w:szCs w:val="22"/>
          <w:lang w:val="en-US" w:eastAsia="zh-CN"/>
        </w:rPr>
      </w:pPr>
    </w:p>
    <w:p w14:paraId="2CDBB8F3">
      <w:pPr>
        <w:rPr>
          <w:rFonts w:hint="eastAsia"/>
          <w:sz w:val="22"/>
          <w:szCs w:val="22"/>
          <w:lang w:val="en-US" w:eastAsia="zh-CN"/>
        </w:rPr>
      </w:pPr>
    </w:p>
    <w:p w14:paraId="7A64BAA8">
      <w:pPr>
        <w:pStyle w:val="11"/>
        <w:tabs>
          <w:tab w:val="left" w:pos="6267"/>
          <w:tab w:val="left" w:pos="9507"/>
        </w:tabs>
        <w:spacing w:before="66" w:line="480" w:lineRule="auto"/>
        <w:ind w:left="448" w:right="816"/>
        <w:rPr>
          <w:rFonts w:hint="eastAsia" w:ascii="仿宋" w:hAnsi="仿宋" w:eastAsia="仿宋" w:cs="仿宋"/>
          <w:spacing w:val="0"/>
          <w:sz w:val="22"/>
          <w:szCs w:val="22"/>
        </w:rPr>
      </w:pPr>
      <w:r>
        <w:rPr>
          <w:rFonts w:hint="eastAsia" w:ascii="仿宋" w:hAnsi="仿宋" w:eastAsia="仿宋" w:cs="仿宋"/>
          <w:spacing w:val="0"/>
          <w:sz w:val="22"/>
          <w:szCs w:val="22"/>
        </w:rPr>
        <w:t>供应商名称（公章）：</w:t>
      </w:r>
      <w:r>
        <w:rPr>
          <w:rFonts w:hint="eastAsia" w:ascii="仿宋" w:hAnsi="仿宋" w:eastAsia="仿宋" w:cs="仿宋"/>
          <w:spacing w:val="0"/>
          <w:sz w:val="22"/>
          <w:szCs w:val="22"/>
          <w:u w:val="single"/>
        </w:rPr>
        <w:t xml:space="preserve"> </w:t>
      </w:r>
      <w:r>
        <w:rPr>
          <w:rFonts w:hint="eastAsia" w:ascii="仿宋" w:hAnsi="仿宋" w:eastAsia="仿宋" w:cs="仿宋"/>
          <w:spacing w:val="0"/>
          <w:sz w:val="22"/>
          <w:szCs w:val="22"/>
          <w:u w:val="single"/>
        </w:rPr>
        <w:tab/>
      </w:r>
    </w:p>
    <w:p w14:paraId="2BB94FCD">
      <w:pPr>
        <w:pStyle w:val="11"/>
        <w:tabs>
          <w:tab w:val="left" w:pos="1527"/>
          <w:tab w:val="left" w:pos="2127"/>
          <w:tab w:val="left" w:pos="2727"/>
        </w:tabs>
        <w:spacing w:line="480" w:lineRule="auto"/>
        <w:ind w:left="448"/>
        <w:rPr>
          <w:rFonts w:hint="eastAsia" w:ascii="仿宋" w:hAnsi="仿宋" w:eastAsia="仿宋" w:cs="仿宋"/>
          <w:spacing w:val="0"/>
          <w:sz w:val="22"/>
          <w:szCs w:val="22"/>
        </w:rPr>
      </w:pPr>
      <w:r>
        <w:rPr>
          <w:rFonts w:hint="eastAsia" w:ascii="仿宋" w:hAnsi="仿宋" w:eastAsia="仿宋" w:cs="仿宋"/>
          <w:spacing w:val="0"/>
          <w:sz w:val="22"/>
          <w:szCs w:val="22"/>
        </w:rPr>
        <w:t>日期：</w:t>
      </w:r>
      <w:r>
        <w:rPr>
          <w:rFonts w:hint="eastAsia" w:ascii="仿宋" w:hAnsi="仿宋" w:eastAsia="仿宋" w:cs="仿宋"/>
          <w:spacing w:val="0"/>
          <w:sz w:val="22"/>
          <w:szCs w:val="22"/>
        </w:rPr>
        <w:tab/>
      </w:r>
      <w:r>
        <w:rPr>
          <w:rFonts w:hint="eastAsia" w:ascii="仿宋" w:hAnsi="仿宋" w:eastAsia="仿宋" w:cs="仿宋"/>
          <w:spacing w:val="0"/>
          <w:sz w:val="22"/>
          <w:szCs w:val="22"/>
        </w:rPr>
        <w:t>年</w:t>
      </w:r>
      <w:r>
        <w:rPr>
          <w:rFonts w:hint="eastAsia" w:ascii="仿宋" w:hAnsi="仿宋" w:eastAsia="仿宋" w:cs="仿宋"/>
          <w:spacing w:val="0"/>
          <w:sz w:val="22"/>
          <w:szCs w:val="22"/>
        </w:rPr>
        <w:tab/>
      </w:r>
      <w:r>
        <w:rPr>
          <w:rFonts w:hint="eastAsia" w:ascii="仿宋" w:hAnsi="仿宋" w:eastAsia="仿宋" w:cs="仿宋"/>
          <w:spacing w:val="0"/>
          <w:sz w:val="22"/>
          <w:szCs w:val="22"/>
        </w:rPr>
        <w:t>月</w:t>
      </w:r>
      <w:r>
        <w:rPr>
          <w:rFonts w:hint="eastAsia" w:ascii="仿宋" w:hAnsi="仿宋" w:eastAsia="仿宋" w:cs="仿宋"/>
          <w:spacing w:val="0"/>
          <w:sz w:val="22"/>
          <w:szCs w:val="22"/>
        </w:rPr>
        <w:tab/>
      </w:r>
      <w:r>
        <w:rPr>
          <w:rFonts w:hint="eastAsia" w:ascii="仿宋" w:hAnsi="仿宋" w:eastAsia="仿宋" w:cs="仿宋"/>
          <w:spacing w:val="0"/>
          <w:sz w:val="22"/>
          <w:szCs w:val="22"/>
        </w:rPr>
        <w:t>日</w:t>
      </w:r>
    </w:p>
    <w:p w14:paraId="51A5B7C1">
      <w:pPr>
        <w:pStyle w:val="11"/>
        <w:rPr>
          <w:rFonts w:hint="eastAsia"/>
          <w:sz w:val="22"/>
          <w:szCs w:val="22"/>
          <w:lang w:val="en-US" w:eastAsia="zh-CN"/>
        </w:rPr>
      </w:pPr>
    </w:p>
    <w:p w14:paraId="3498E908">
      <w:pPr>
        <w:rPr>
          <w:rFonts w:hint="eastAsia" w:ascii="仿宋" w:hAnsi="仿宋" w:eastAsia="仿宋" w:cs="仿宋"/>
          <w:color w:val="000000"/>
          <w:sz w:val="22"/>
          <w:szCs w:val="22"/>
          <w:highlight w:val="none"/>
          <w:u w:val="none"/>
          <w:lang w:val="en-US" w:eastAsia="zh-CN"/>
        </w:rPr>
      </w:pPr>
      <w:r>
        <w:rPr>
          <w:rFonts w:hint="eastAsia" w:ascii="仿宋" w:hAnsi="仿宋" w:eastAsia="仿宋" w:cs="仿宋"/>
          <w:color w:val="000000"/>
          <w:sz w:val="22"/>
          <w:szCs w:val="22"/>
          <w:highlight w:val="none"/>
          <w:u w:val="none"/>
          <w:lang w:val="en-US" w:eastAsia="zh-CN"/>
        </w:rPr>
        <w:br w:type="page"/>
      </w:r>
    </w:p>
    <w:p w14:paraId="7305DA5C">
      <w:pPr>
        <w:pStyle w:val="5"/>
        <w:keepNext w:val="0"/>
        <w:keepLines w:val="0"/>
        <w:pageBreakBefore w:val="0"/>
        <w:widowControl w:val="0"/>
        <w:kinsoku/>
        <w:wordWrap/>
        <w:overflowPunct/>
        <w:topLinePunct w:val="0"/>
        <w:autoSpaceDE w:val="0"/>
        <w:autoSpaceDN w:val="0"/>
        <w:bidi w:val="0"/>
        <w:adjustRightInd/>
        <w:snapToGrid/>
        <w:spacing w:line="368" w:lineRule="auto"/>
        <w:ind w:left="0" w:right="0"/>
        <w:textAlignment w:val="auto"/>
        <w:rPr>
          <w:rFonts w:hint="eastAsia" w:ascii="仿宋" w:hAnsi="仿宋" w:eastAsia="仿宋" w:cs="仿宋"/>
          <w:highlight w:val="none"/>
        </w:rPr>
      </w:pPr>
      <w:r>
        <w:rPr>
          <w:rFonts w:hint="eastAsia" w:ascii="仿宋" w:hAnsi="仿宋" w:eastAsia="仿宋" w:cs="仿宋"/>
          <w:highlight w:val="none"/>
        </w:rPr>
        <w:t>附 5：参加政府采购活动前三年内，在经营活动中没有重大违法记录的承诺函</w:t>
      </w:r>
    </w:p>
    <w:p w14:paraId="33B51220">
      <w:pPr>
        <w:pStyle w:val="11"/>
        <w:rPr>
          <w:rFonts w:hint="eastAsia" w:ascii="仿宋" w:hAnsi="仿宋" w:eastAsia="仿宋" w:cs="仿宋"/>
          <w:b/>
          <w:sz w:val="28"/>
        </w:rPr>
      </w:pPr>
    </w:p>
    <w:p w14:paraId="32834C41">
      <w:pPr>
        <w:pStyle w:val="11"/>
        <w:spacing w:before="9"/>
        <w:rPr>
          <w:rFonts w:hint="eastAsia" w:ascii="仿宋" w:hAnsi="仿宋" w:eastAsia="仿宋" w:cs="仿宋"/>
          <w:b/>
          <w:sz w:val="20"/>
        </w:rPr>
      </w:pPr>
    </w:p>
    <w:p w14:paraId="2F5FA8D9">
      <w:pPr>
        <w:spacing w:before="0"/>
        <w:ind w:left="0" w:right="131" w:firstLine="0"/>
        <w:jc w:val="center"/>
        <w:rPr>
          <w:rFonts w:hint="eastAsia" w:ascii="仿宋" w:hAnsi="仿宋" w:eastAsia="仿宋" w:cs="仿宋"/>
          <w:b/>
          <w:sz w:val="32"/>
        </w:rPr>
      </w:pPr>
      <w:r>
        <w:rPr>
          <w:rFonts w:hint="eastAsia" w:ascii="仿宋" w:hAnsi="仿宋" w:eastAsia="仿宋" w:cs="仿宋"/>
          <w:b/>
          <w:sz w:val="32"/>
        </w:rPr>
        <w:t>承诺函</w:t>
      </w:r>
    </w:p>
    <w:p w14:paraId="2765CC45">
      <w:pPr>
        <w:pStyle w:val="11"/>
        <w:rPr>
          <w:rFonts w:hint="eastAsia" w:ascii="仿宋" w:hAnsi="仿宋" w:eastAsia="仿宋" w:cs="仿宋"/>
          <w:b/>
          <w:sz w:val="32"/>
        </w:rPr>
      </w:pPr>
    </w:p>
    <w:p w14:paraId="461BD61F">
      <w:pPr>
        <w:pStyle w:val="8"/>
        <w:spacing w:before="216"/>
        <w:rPr>
          <w:rFonts w:hint="eastAsia" w:ascii="仿宋" w:hAnsi="仿宋" w:eastAsia="仿宋" w:cs="仿宋"/>
          <w:sz w:val="22"/>
          <w:szCs w:val="22"/>
          <w:lang w:eastAsia="zh-CN"/>
        </w:rPr>
      </w:pPr>
      <w:r>
        <w:rPr>
          <w:rFonts w:hint="eastAsia" w:ascii="仿宋" w:hAnsi="仿宋" w:eastAsia="仿宋" w:cs="仿宋"/>
          <w:sz w:val="22"/>
          <w:szCs w:val="22"/>
        </w:rPr>
        <w:t>致：</w:t>
      </w:r>
      <w:r>
        <w:rPr>
          <w:rFonts w:hint="eastAsia" w:ascii="仿宋" w:hAnsi="仿宋" w:eastAsia="仿宋" w:cs="仿宋"/>
          <w:sz w:val="22"/>
          <w:szCs w:val="22"/>
          <w:lang w:eastAsia="zh-CN"/>
        </w:rPr>
        <w:t>广东至臻项目管理有限公司</w:t>
      </w:r>
    </w:p>
    <w:p w14:paraId="1DFD4A0C">
      <w:pPr>
        <w:pStyle w:val="11"/>
        <w:spacing w:before="9"/>
        <w:rPr>
          <w:rFonts w:hint="eastAsia" w:ascii="仿宋" w:hAnsi="仿宋" w:eastAsia="仿宋" w:cs="仿宋"/>
          <w:b/>
          <w:sz w:val="22"/>
          <w:szCs w:val="22"/>
        </w:rPr>
      </w:pPr>
    </w:p>
    <w:p w14:paraId="2530B823">
      <w:pPr>
        <w:pStyle w:val="11"/>
        <w:keepNext w:val="0"/>
        <w:keepLines w:val="0"/>
        <w:pageBreakBefore w:val="0"/>
        <w:widowControl w:val="0"/>
        <w:kinsoku/>
        <w:wordWrap/>
        <w:overflowPunct/>
        <w:topLinePunct w:val="0"/>
        <w:autoSpaceDE w:val="0"/>
        <w:autoSpaceDN w:val="0"/>
        <w:bidi w:val="0"/>
        <w:adjustRightInd/>
        <w:snapToGrid/>
        <w:spacing w:line="490" w:lineRule="auto"/>
        <w:ind w:left="760" w:right="0"/>
        <w:textAlignment w:val="auto"/>
        <w:rPr>
          <w:rFonts w:hint="eastAsia" w:ascii="仿宋" w:hAnsi="仿宋" w:eastAsia="仿宋" w:cs="仿宋"/>
          <w:sz w:val="22"/>
          <w:szCs w:val="22"/>
        </w:rPr>
      </w:pPr>
      <w:r>
        <w:rPr>
          <w:rFonts w:hint="eastAsia" w:ascii="仿宋" w:hAnsi="仿宋" w:eastAsia="仿宋" w:cs="仿宋"/>
          <w:sz w:val="22"/>
          <w:szCs w:val="22"/>
        </w:rPr>
        <w:t>我公司（单位）在参加本次政府采购活动前三年内，在经营活动中没有重大违法记录。</w:t>
      </w:r>
    </w:p>
    <w:p w14:paraId="655F374F">
      <w:pPr>
        <w:pStyle w:val="11"/>
        <w:keepNext w:val="0"/>
        <w:keepLines w:val="0"/>
        <w:pageBreakBefore w:val="0"/>
        <w:widowControl w:val="0"/>
        <w:kinsoku/>
        <w:wordWrap/>
        <w:overflowPunct/>
        <w:topLinePunct w:val="0"/>
        <w:autoSpaceDE w:val="0"/>
        <w:autoSpaceDN w:val="0"/>
        <w:bidi w:val="0"/>
        <w:adjustRightInd/>
        <w:snapToGrid/>
        <w:spacing w:line="490" w:lineRule="auto"/>
        <w:ind w:left="760" w:right="0"/>
        <w:textAlignment w:val="auto"/>
        <w:rPr>
          <w:rFonts w:hint="eastAsia" w:ascii="仿宋" w:hAnsi="仿宋" w:eastAsia="仿宋" w:cs="仿宋"/>
          <w:sz w:val="22"/>
          <w:szCs w:val="22"/>
        </w:rPr>
      </w:pPr>
      <w:r>
        <w:rPr>
          <w:rFonts w:hint="eastAsia" w:ascii="仿宋" w:hAnsi="仿宋" w:eastAsia="仿宋" w:cs="仿宋"/>
          <w:sz w:val="22"/>
          <w:szCs w:val="22"/>
        </w:rPr>
        <w:t>特此承诺。</w:t>
      </w:r>
    </w:p>
    <w:p w14:paraId="71C4C88D">
      <w:pPr>
        <w:pStyle w:val="5"/>
        <w:rPr>
          <w:rFonts w:hint="eastAsia" w:ascii="仿宋" w:hAnsi="仿宋" w:eastAsia="仿宋" w:cs="仿宋"/>
          <w:color w:val="000000"/>
          <w:sz w:val="22"/>
          <w:szCs w:val="22"/>
          <w:highlight w:val="none"/>
          <w:u w:val="none"/>
          <w:lang w:val="en-US" w:eastAsia="zh-CN"/>
        </w:rPr>
      </w:pPr>
    </w:p>
    <w:p w14:paraId="0107E8F9">
      <w:pPr>
        <w:rPr>
          <w:rFonts w:hint="eastAsia" w:ascii="仿宋" w:hAnsi="仿宋" w:eastAsia="仿宋" w:cs="仿宋"/>
          <w:color w:val="000000"/>
          <w:sz w:val="22"/>
          <w:szCs w:val="22"/>
          <w:highlight w:val="none"/>
          <w:u w:val="none"/>
          <w:lang w:val="en-US" w:eastAsia="zh-CN"/>
        </w:rPr>
      </w:pPr>
    </w:p>
    <w:p w14:paraId="0F8F13D7">
      <w:pPr>
        <w:pStyle w:val="11"/>
        <w:rPr>
          <w:rFonts w:hint="eastAsia" w:ascii="仿宋" w:hAnsi="仿宋" w:eastAsia="仿宋" w:cs="仿宋"/>
          <w:color w:val="000000"/>
          <w:sz w:val="22"/>
          <w:szCs w:val="22"/>
          <w:highlight w:val="none"/>
          <w:u w:val="none"/>
          <w:lang w:val="en-US" w:eastAsia="zh-CN"/>
        </w:rPr>
      </w:pPr>
    </w:p>
    <w:p w14:paraId="6238AD51">
      <w:pPr>
        <w:rPr>
          <w:rFonts w:hint="eastAsia" w:ascii="仿宋" w:hAnsi="仿宋" w:eastAsia="仿宋" w:cs="仿宋"/>
          <w:color w:val="000000"/>
          <w:sz w:val="22"/>
          <w:szCs w:val="22"/>
          <w:highlight w:val="none"/>
          <w:u w:val="none"/>
          <w:lang w:val="en-US" w:eastAsia="zh-CN"/>
        </w:rPr>
      </w:pPr>
    </w:p>
    <w:p w14:paraId="0D060E60">
      <w:pPr>
        <w:pStyle w:val="11"/>
        <w:tabs>
          <w:tab w:val="left" w:pos="6267"/>
          <w:tab w:val="left" w:pos="9507"/>
        </w:tabs>
        <w:spacing w:before="66" w:line="480" w:lineRule="auto"/>
        <w:ind w:left="448" w:right="816"/>
        <w:rPr>
          <w:rFonts w:hint="eastAsia" w:ascii="仿宋" w:hAnsi="仿宋" w:eastAsia="仿宋" w:cs="仿宋"/>
          <w:spacing w:val="0"/>
          <w:sz w:val="22"/>
          <w:szCs w:val="22"/>
        </w:rPr>
      </w:pPr>
      <w:r>
        <w:rPr>
          <w:rFonts w:hint="eastAsia" w:ascii="仿宋" w:hAnsi="仿宋" w:eastAsia="仿宋" w:cs="仿宋"/>
          <w:spacing w:val="0"/>
          <w:sz w:val="22"/>
          <w:szCs w:val="22"/>
        </w:rPr>
        <w:t>供应商名称（公章）：</w:t>
      </w:r>
      <w:r>
        <w:rPr>
          <w:rFonts w:hint="eastAsia" w:ascii="仿宋" w:hAnsi="仿宋" w:eastAsia="仿宋" w:cs="仿宋"/>
          <w:spacing w:val="0"/>
          <w:sz w:val="22"/>
          <w:szCs w:val="22"/>
          <w:u w:val="single"/>
        </w:rPr>
        <w:t xml:space="preserve"> </w:t>
      </w:r>
      <w:r>
        <w:rPr>
          <w:rFonts w:hint="eastAsia" w:ascii="仿宋" w:hAnsi="仿宋" w:eastAsia="仿宋" w:cs="仿宋"/>
          <w:spacing w:val="0"/>
          <w:sz w:val="22"/>
          <w:szCs w:val="22"/>
          <w:u w:val="single"/>
        </w:rPr>
        <w:tab/>
      </w:r>
    </w:p>
    <w:p w14:paraId="4FD141B4">
      <w:pPr>
        <w:pStyle w:val="11"/>
        <w:tabs>
          <w:tab w:val="left" w:pos="1527"/>
          <w:tab w:val="left" w:pos="2127"/>
          <w:tab w:val="left" w:pos="2727"/>
        </w:tabs>
        <w:spacing w:line="480" w:lineRule="auto"/>
        <w:ind w:left="448"/>
        <w:rPr>
          <w:rFonts w:hint="eastAsia" w:ascii="仿宋" w:hAnsi="仿宋" w:eastAsia="仿宋" w:cs="仿宋"/>
          <w:spacing w:val="0"/>
          <w:sz w:val="22"/>
          <w:szCs w:val="22"/>
        </w:rPr>
      </w:pPr>
      <w:r>
        <w:rPr>
          <w:rFonts w:hint="eastAsia" w:ascii="仿宋" w:hAnsi="仿宋" w:eastAsia="仿宋" w:cs="仿宋"/>
          <w:spacing w:val="0"/>
          <w:sz w:val="22"/>
          <w:szCs w:val="22"/>
        </w:rPr>
        <w:t>日期：</w:t>
      </w:r>
      <w:r>
        <w:rPr>
          <w:rFonts w:hint="eastAsia" w:ascii="仿宋" w:hAnsi="仿宋" w:eastAsia="仿宋" w:cs="仿宋"/>
          <w:spacing w:val="0"/>
          <w:sz w:val="22"/>
          <w:szCs w:val="22"/>
        </w:rPr>
        <w:tab/>
      </w:r>
      <w:r>
        <w:rPr>
          <w:rFonts w:hint="eastAsia" w:ascii="仿宋" w:hAnsi="仿宋" w:eastAsia="仿宋" w:cs="仿宋"/>
          <w:spacing w:val="0"/>
          <w:sz w:val="22"/>
          <w:szCs w:val="22"/>
        </w:rPr>
        <w:t>年</w:t>
      </w:r>
      <w:r>
        <w:rPr>
          <w:rFonts w:hint="eastAsia" w:ascii="仿宋" w:hAnsi="仿宋" w:eastAsia="仿宋" w:cs="仿宋"/>
          <w:spacing w:val="0"/>
          <w:sz w:val="22"/>
          <w:szCs w:val="22"/>
        </w:rPr>
        <w:tab/>
      </w:r>
      <w:r>
        <w:rPr>
          <w:rFonts w:hint="eastAsia" w:ascii="仿宋" w:hAnsi="仿宋" w:eastAsia="仿宋" w:cs="仿宋"/>
          <w:spacing w:val="0"/>
          <w:sz w:val="22"/>
          <w:szCs w:val="22"/>
        </w:rPr>
        <w:t>月</w:t>
      </w:r>
      <w:r>
        <w:rPr>
          <w:rFonts w:hint="eastAsia" w:ascii="仿宋" w:hAnsi="仿宋" w:eastAsia="仿宋" w:cs="仿宋"/>
          <w:spacing w:val="0"/>
          <w:sz w:val="22"/>
          <w:szCs w:val="22"/>
        </w:rPr>
        <w:tab/>
      </w:r>
      <w:r>
        <w:rPr>
          <w:rFonts w:hint="eastAsia" w:ascii="仿宋" w:hAnsi="仿宋" w:eastAsia="仿宋" w:cs="仿宋"/>
          <w:spacing w:val="0"/>
          <w:sz w:val="22"/>
          <w:szCs w:val="22"/>
        </w:rPr>
        <w:t>日</w:t>
      </w:r>
    </w:p>
    <w:p w14:paraId="4810C9DE">
      <w:pPr>
        <w:rPr>
          <w:rFonts w:hint="eastAsia" w:ascii="仿宋" w:hAnsi="仿宋" w:eastAsia="仿宋" w:cs="仿宋"/>
          <w:color w:val="000000"/>
          <w:highlight w:val="none"/>
          <w:u w:val="none"/>
          <w:lang w:val="en-US" w:eastAsia="zh-CN"/>
        </w:rPr>
      </w:pPr>
      <w:r>
        <w:rPr>
          <w:rFonts w:hint="eastAsia" w:ascii="仿宋" w:hAnsi="仿宋" w:eastAsia="仿宋" w:cs="仿宋"/>
          <w:color w:val="000000"/>
          <w:highlight w:val="none"/>
          <w:u w:val="none"/>
          <w:lang w:val="en-US" w:eastAsia="zh-CN"/>
        </w:rPr>
        <w:br w:type="page"/>
      </w:r>
    </w:p>
    <w:p w14:paraId="5095A2AF">
      <w:pPr>
        <w:pStyle w:val="5"/>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hint="eastAsia" w:ascii="仿宋" w:hAnsi="仿宋" w:eastAsia="仿宋" w:cs="仿宋"/>
          <w:highlight w:val="none"/>
        </w:rPr>
      </w:pPr>
      <w:r>
        <w:rPr>
          <w:rFonts w:hint="eastAsia" w:ascii="仿宋" w:hAnsi="仿宋" w:eastAsia="仿宋" w:cs="仿宋"/>
          <w:highlight w:val="none"/>
        </w:rPr>
        <w:t>附 6：关于具备履行合同所必需的设备和专业技术能力承诺函</w:t>
      </w:r>
    </w:p>
    <w:p w14:paraId="630C05AE">
      <w:pPr>
        <w:pStyle w:val="11"/>
        <w:keepNext w:val="0"/>
        <w:keepLines w:val="0"/>
        <w:pageBreakBefore w:val="0"/>
        <w:widowControl w:val="0"/>
        <w:kinsoku/>
        <w:wordWrap/>
        <w:overflowPunct/>
        <w:topLinePunct w:val="0"/>
        <w:autoSpaceDE w:val="0"/>
        <w:autoSpaceDN w:val="0"/>
        <w:bidi w:val="0"/>
        <w:adjustRightInd/>
        <w:snapToGrid/>
        <w:spacing w:before="10"/>
        <w:ind w:left="0" w:right="0"/>
        <w:textAlignment w:val="auto"/>
        <w:rPr>
          <w:rFonts w:hint="eastAsia" w:ascii="仿宋" w:hAnsi="仿宋" w:eastAsia="仿宋" w:cs="仿宋"/>
          <w:b/>
          <w:sz w:val="36"/>
          <w:highlight w:val="none"/>
        </w:rPr>
      </w:pPr>
    </w:p>
    <w:p w14:paraId="245019CE">
      <w:pPr>
        <w:spacing w:before="0"/>
        <w:ind w:left="0" w:right="131" w:firstLine="0"/>
        <w:jc w:val="center"/>
        <w:rPr>
          <w:rFonts w:hint="eastAsia" w:ascii="仿宋" w:hAnsi="仿宋" w:eastAsia="仿宋" w:cs="仿宋"/>
          <w:b/>
          <w:sz w:val="32"/>
        </w:rPr>
      </w:pPr>
      <w:r>
        <w:rPr>
          <w:rFonts w:hint="eastAsia" w:ascii="仿宋" w:hAnsi="仿宋" w:eastAsia="仿宋" w:cs="仿宋"/>
          <w:b/>
          <w:sz w:val="32"/>
        </w:rPr>
        <w:t>承诺函</w:t>
      </w:r>
    </w:p>
    <w:p w14:paraId="67171A93">
      <w:pPr>
        <w:pStyle w:val="11"/>
        <w:rPr>
          <w:rFonts w:hint="eastAsia" w:ascii="仿宋" w:hAnsi="仿宋" w:eastAsia="仿宋" w:cs="仿宋"/>
          <w:b/>
          <w:sz w:val="32"/>
        </w:rPr>
      </w:pPr>
    </w:p>
    <w:p w14:paraId="49E3F664">
      <w:pPr>
        <w:pStyle w:val="8"/>
        <w:spacing w:before="274"/>
        <w:rPr>
          <w:rFonts w:hint="eastAsia" w:ascii="仿宋" w:hAnsi="仿宋" w:eastAsia="仿宋" w:cs="仿宋"/>
          <w:sz w:val="22"/>
          <w:szCs w:val="22"/>
          <w:lang w:eastAsia="zh-CN"/>
        </w:rPr>
      </w:pPr>
      <w:r>
        <w:rPr>
          <w:rFonts w:hint="eastAsia" w:ascii="仿宋" w:hAnsi="仿宋" w:eastAsia="仿宋" w:cs="仿宋"/>
          <w:sz w:val="22"/>
          <w:szCs w:val="22"/>
        </w:rPr>
        <w:t>致：</w:t>
      </w:r>
      <w:r>
        <w:rPr>
          <w:rFonts w:hint="eastAsia" w:ascii="仿宋" w:hAnsi="仿宋" w:eastAsia="仿宋" w:cs="仿宋"/>
          <w:sz w:val="22"/>
          <w:szCs w:val="22"/>
          <w:lang w:eastAsia="zh-CN"/>
        </w:rPr>
        <w:t>广东至臻项目管理有限公司</w:t>
      </w:r>
    </w:p>
    <w:p w14:paraId="29BA108E">
      <w:pPr>
        <w:pStyle w:val="11"/>
        <w:spacing w:before="1"/>
        <w:rPr>
          <w:rFonts w:hint="eastAsia" w:ascii="仿宋" w:hAnsi="仿宋" w:eastAsia="仿宋" w:cs="仿宋"/>
          <w:b/>
          <w:sz w:val="22"/>
          <w:szCs w:val="22"/>
        </w:rPr>
      </w:pPr>
    </w:p>
    <w:p w14:paraId="292F6A3A">
      <w:pPr>
        <w:pStyle w:val="11"/>
        <w:keepNext w:val="0"/>
        <w:keepLines w:val="0"/>
        <w:pageBreakBefore w:val="0"/>
        <w:widowControl w:val="0"/>
        <w:tabs>
          <w:tab w:val="left" w:pos="5463"/>
          <w:tab w:val="left" w:pos="7458"/>
        </w:tabs>
        <w:kinsoku/>
        <w:wordWrap/>
        <w:overflowPunct/>
        <w:topLinePunct w:val="0"/>
        <w:autoSpaceDE w:val="0"/>
        <w:autoSpaceDN w:val="0"/>
        <w:bidi w:val="0"/>
        <w:adjustRightInd/>
        <w:snapToGrid/>
        <w:spacing w:line="492" w:lineRule="auto"/>
        <w:ind w:right="0" w:firstLine="440" w:firstLineChars="200"/>
        <w:textAlignment w:val="auto"/>
        <w:rPr>
          <w:rFonts w:hint="eastAsia" w:ascii="仿宋" w:hAnsi="仿宋" w:eastAsia="仿宋" w:cs="仿宋"/>
          <w:sz w:val="22"/>
          <w:szCs w:val="22"/>
        </w:rPr>
      </w:pPr>
      <w:r>
        <w:rPr>
          <w:rFonts w:hint="eastAsia" w:ascii="仿宋" w:hAnsi="仿宋" w:eastAsia="仿宋" w:cs="仿宋"/>
          <w:sz w:val="22"/>
          <w:szCs w:val="22"/>
        </w:rPr>
        <w:t>我公司（单位）参加（项目名称：</w:t>
      </w:r>
      <w:r>
        <w:rPr>
          <w:rFonts w:hint="eastAsia" w:ascii="仿宋" w:hAnsi="仿宋" w:eastAsia="仿宋" w:cs="仿宋"/>
          <w:sz w:val="22"/>
          <w:szCs w:val="22"/>
          <w:u w:val="single"/>
        </w:rPr>
        <w:t xml:space="preserve"> </w:t>
      </w:r>
      <w:r>
        <w:rPr>
          <w:rFonts w:hint="eastAsia" w:ascii="仿宋" w:hAnsi="仿宋" w:eastAsia="仿宋" w:cs="仿宋"/>
          <w:sz w:val="22"/>
          <w:szCs w:val="22"/>
          <w:u w:val="single"/>
        </w:rPr>
        <w:tab/>
      </w:r>
      <w:r>
        <w:rPr>
          <w:rFonts w:hint="eastAsia" w:ascii="仿宋" w:hAnsi="仿宋" w:eastAsia="仿宋" w:cs="仿宋"/>
          <w:sz w:val="22"/>
          <w:szCs w:val="22"/>
          <w:u w:val="none"/>
          <w:lang w:val="en-US" w:eastAsia="zh-CN"/>
        </w:rPr>
        <w:t>,</w:t>
      </w:r>
      <w:r>
        <w:rPr>
          <w:rFonts w:hint="eastAsia" w:ascii="仿宋" w:hAnsi="仿宋" w:eastAsia="仿宋" w:cs="仿宋"/>
          <w:sz w:val="22"/>
          <w:szCs w:val="22"/>
        </w:rPr>
        <w:t>项目编号：</w:t>
      </w:r>
      <w:r>
        <w:rPr>
          <w:rFonts w:hint="eastAsia" w:ascii="仿宋" w:hAnsi="仿宋" w:eastAsia="仿宋" w:cs="仿宋"/>
          <w:sz w:val="22"/>
          <w:szCs w:val="22"/>
          <w:u w:val="single"/>
        </w:rPr>
        <w:t xml:space="preserve"> </w:t>
      </w:r>
      <w:r>
        <w:rPr>
          <w:rFonts w:hint="eastAsia" w:ascii="仿宋" w:hAnsi="仿宋" w:eastAsia="仿宋" w:cs="仿宋"/>
          <w:sz w:val="22"/>
          <w:szCs w:val="22"/>
          <w:u w:val="single"/>
        </w:rPr>
        <w:tab/>
      </w:r>
      <w:r>
        <w:rPr>
          <w:rFonts w:hint="eastAsia" w:ascii="仿宋" w:hAnsi="仿宋" w:eastAsia="仿宋" w:cs="仿宋"/>
          <w:sz w:val="22"/>
          <w:szCs w:val="22"/>
        </w:rPr>
        <w:t>）的谈判，我单位具备履行本项目合同所必需的设备和专业技术能力。</w:t>
      </w:r>
    </w:p>
    <w:p w14:paraId="6DB37550">
      <w:pPr>
        <w:pStyle w:val="11"/>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100" w:right="0" w:rightChars="0" w:firstLine="440" w:firstLineChars="200"/>
        <w:textAlignment w:val="auto"/>
        <w:rPr>
          <w:rFonts w:hint="eastAsia" w:ascii="仿宋" w:hAnsi="仿宋" w:eastAsia="仿宋" w:cs="仿宋"/>
          <w:sz w:val="22"/>
          <w:szCs w:val="22"/>
        </w:rPr>
      </w:pPr>
      <w:r>
        <w:rPr>
          <w:rFonts w:hint="eastAsia" w:ascii="仿宋" w:hAnsi="仿宋" w:eastAsia="仿宋" w:cs="仿宋"/>
          <w:sz w:val="22"/>
          <w:szCs w:val="22"/>
        </w:rPr>
        <w:t>特此承诺。</w:t>
      </w:r>
    </w:p>
    <w:p w14:paraId="10ED53FD">
      <w:pPr>
        <w:rPr>
          <w:rFonts w:hint="eastAsia"/>
          <w:sz w:val="22"/>
          <w:szCs w:val="22"/>
          <w:lang w:val="en-US" w:eastAsia="zh-CN"/>
        </w:rPr>
      </w:pPr>
    </w:p>
    <w:p w14:paraId="542CB473">
      <w:pPr>
        <w:rPr>
          <w:rFonts w:hint="eastAsia"/>
          <w:sz w:val="22"/>
          <w:szCs w:val="22"/>
          <w:lang w:val="en-US" w:eastAsia="zh-CN"/>
        </w:rPr>
      </w:pPr>
    </w:p>
    <w:p w14:paraId="580F342D">
      <w:pPr>
        <w:pStyle w:val="11"/>
        <w:rPr>
          <w:rFonts w:hint="eastAsia"/>
          <w:sz w:val="22"/>
          <w:szCs w:val="22"/>
          <w:lang w:val="en-US" w:eastAsia="zh-CN"/>
        </w:rPr>
      </w:pPr>
    </w:p>
    <w:p w14:paraId="21B7E870">
      <w:pPr>
        <w:rPr>
          <w:rFonts w:hint="eastAsia"/>
          <w:sz w:val="22"/>
          <w:szCs w:val="22"/>
          <w:lang w:val="en-US" w:eastAsia="zh-CN"/>
        </w:rPr>
      </w:pPr>
    </w:p>
    <w:p w14:paraId="75313369">
      <w:pPr>
        <w:pStyle w:val="11"/>
        <w:tabs>
          <w:tab w:val="left" w:pos="6267"/>
          <w:tab w:val="left" w:pos="9507"/>
        </w:tabs>
        <w:spacing w:before="66" w:line="480" w:lineRule="auto"/>
        <w:ind w:left="448" w:right="816"/>
        <w:rPr>
          <w:rFonts w:hint="eastAsia" w:ascii="仿宋" w:hAnsi="仿宋" w:eastAsia="仿宋" w:cs="仿宋"/>
          <w:spacing w:val="0"/>
          <w:sz w:val="22"/>
          <w:szCs w:val="22"/>
        </w:rPr>
      </w:pPr>
      <w:r>
        <w:rPr>
          <w:rFonts w:hint="eastAsia" w:ascii="仿宋" w:hAnsi="仿宋" w:eastAsia="仿宋" w:cs="仿宋"/>
          <w:spacing w:val="0"/>
          <w:sz w:val="22"/>
          <w:szCs w:val="22"/>
        </w:rPr>
        <w:t>供应商名称（公章）：</w:t>
      </w:r>
      <w:r>
        <w:rPr>
          <w:rFonts w:hint="eastAsia" w:ascii="仿宋" w:hAnsi="仿宋" w:eastAsia="仿宋" w:cs="仿宋"/>
          <w:spacing w:val="0"/>
          <w:sz w:val="22"/>
          <w:szCs w:val="22"/>
          <w:u w:val="single"/>
        </w:rPr>
        <w:t xml:space="preserve"> </w:t>
      </w:r>
      <w:r>
        <w:rPr>
          <w:rFonts w:hint="eastAsia" w:ascii="仿宋" w:hAnsi="仿宋" w:eastAsia="仿宋" w:cs="仿宋"/>
          <w:spacing w:val="0"/>
          <w:sz w:val="22"/>
          <w:szCs w:val="22"/>
          <w:u w:val="single"/>
        </w:rPr>
        <w:tab/>
      </w:r>
    </w:p>
    <w:p w14:paraId="48235CC5">
      <w:pPr>
        <w:pStyle w:val="11"/>
        <w:tabs>
          <w:tab w:val="left" w:pos="1527"/>
          <w:tab w:val="left" w:pos="2127"/>
          <w:tab w:val="left" w:pos="2727"/>
        </w:tabs>
        <w:spacing w:line="480" w:lineRule="auto"/>
        <w:ind w:left="448"/>
        <w:rPr>
          <w:rFonts w:hint="eastAsia" w:ascii="仿宋" w:hAnsi="仿宋" w:eastAsia="仿宋" w:cs="仿宋"/>
          <w:spacing w:val="0"/>
          <w:sz w:val="22"/>
          <w:szCs w:val="22"/>
        </w:rPr>
      </w:pPr>
      <w:r>
        <w:rPr>
          <w:rFonts w:hint="eastAsia" w:ascii="仿宋" w:hAnsi="仿宋" w:eastAsia="仿宋" w:cs="仿宋"/>
          <w:spacing w:val="0"/>
          <w:sz w:val="22"/>
          <w:szCs w:val="22"/>
        </w:rPr>
        <w:t>日期：</w:t>
      </w:r>
      <w:r>
        <w:rPr>
          <w:rFonts w:hint="eastAsia" w:ascii="仿宋" w:hAnsi="仿宋" w:eastAsia="仿宋" w:cs="仿宋"/>
          <w:spacing w:val="0"/>
          <w:sz w:val="22"/>
          <w:szCs w:val="22"/>
        </w:rPr>
        <w:tab/>
      </w:r>
      <w:r>
        <w:rPr>
          <w:rFonts w:hint="eastAsia" w:ascii="仿宋" w:hAnsi="仿宋" w:eastAsia="仿宋" w:cs="仿宋"/>
          <w:spacing w:val="0"/>
          <w:sz w:val="22"/>
          <w:szCs w:val="22"/>
        </w:rPr>
        <w:t>年</w:t>
      </w:r>
      <w:r>
        <w:rPr>
          <w:rFonts w:hint="eastAsia" w:ascii="仿宋" w:hAnsi="仿宋" w:eastAsia="仿宋" w:cs="仿宋"/>
          <w:spacing w:val="0"/>
          <w:sz w:val="22"/>
          <w:szCs w:val="22"/>
        </w:rPr>
        <w:tab/>
      </w:r>
      <w:r>
        <w:rPr>
          <w:rFonts w:hint="eastAsia" w:ascii="仿宋" w:hAnsi="仿宋" w:eastAsia="仿宋" w:cs="仿宋"/>
          <w:spacing w:val="0"/>
          <w:sz w:val="22"/>
          <w:szCs w:val="22"/>
        </w:rPr>
        <w:t>月</w:t>
      </w:r>
      <w:r>
        <w:rPr>
          <w:rFonts w:hint="eastAsia" w:ascii="仿宋" w:hAnsi="仿宋" w:eastAsia="仿宋" w:cs="仿宋"/>
          <w:spacing w:val="0"/>
          <w:sz w:val="22"/>
          <w:szCs w:val="22"/>
        </w:rPr>
        <w:tab/>
      </w:r>
      <w:r>
        <w:rPr>
          <w:rFonts w:hint="eastAsia" w:ascii="仿宋" w:hAnsi="仿宋" w:eastAsia="仿宋" w:cs="仿宋"/>
          <w:spacing w:val="0"/>
          <w:sz w:val="22"/>
          <w:szCs w:val="22"/>
        </w:rPr>
        <w:t>日</w:t>
      </w:r>
    </w:p>
    <w:p w14:paraId="5642C7B2">
      <w:pPr>
        <w:rPr>
          <w:rFonts w:hint="eastAsia"/>
          <w:lang w:val="en-US" w:eastAsia="zh-CN"/>
        </w:rPr>
      </w:pPr>
      <w:r>
        <w:rPr>
          <w:rFonts w:hint="eastAsia"/>
          <w:lang w:val="en-US" w:eastAsia="zh-CN"/>
        </w:rPr>
        <w:br w:type="page"/>
      </w:r>
    </w:p>
    <w:p w14:paraId="6635415E">
      <w:pPr>
        <w:pStyle w:val="5"/>
        <w:keepNext w:val="0"/>
        <w:keepLines w:val="0"/>
        <w:pageBreakBefore w:val="0"/>
        <w:widowControl w:val="0"/>
        <w:kinsoku/>
        <w:wordWrap/>
        <w:overflowPunct/>
        <w:topLinePunct w:val="0"/>
        <w:autoSpaceDE w:val="0"/>
        <w:autoSpaceDN w:val="0"/>
        <w:bidi w:val="0"/>
        <w:adjustRightInd/>
        <w:snapToGrid/>
        <w:spacing w:before="195"/>
        <w:ind w:left="0"/>
        <w:textAlignment w:val="auto"/>
        <w:rPr>
          <w:rFonts w:hint="default" w:ascii="宋体" w:hAnsi="宋体" w:eastAsia="宋体" w:cs="宋体"/>
          <w:lang w:val="en-US" w:eastAsia="zh-CN"/>
        </w:rPr>
      </w:pPr>
      <w:r>
        <w:rPr>
          <w:rFonts w:hint="eastAsia" w:ascii="仿宋" w:hAnsi="仿宋" w:eastAsia="仿宋" w:cs="仿宋"/>
          <w:highlight w:val="none"/>
        </w:rPr>
        <w:t xml:space="preserve">附 </w:t>
      </w:r>
      <w:r>
        <w:rPr>
          <w:rFonts w:hint="eastAsia" w:ascii="仿宋" w:hAnsi="仿宋" w:eastAsia="仿宋" w:cs="仿宋"/>
          <w:highlight w:val="none"/>
          <w:lang w:val="en-US" w:eastAsia="zh-CN"/>
        </w:rPr>
        <w:t>7</w:t>
      </w:r>
      <w:r>
        <w:rPr>
          <w:rFonts w:hint="eastAsia" w:ascii="仿宋" w:hAnsi="仿宋" w:eastAsia="仿宋" w:cs="仿宋"/>
          <w:highlight w:val="none"/>
        </w:rPr>
        <w:t>：</w:t>
      </w:r>
      <w:r>
        <w:rPr>
          <w:rFonts w:hint="eastAsia" w:ascii="宋体" w:hAnsi="宋体" w:eastAsia="宋体" w:cs="宋体"/>
          <w:lang w:val="en-US" w:eastAsia="zh-CN"/>
        </w:rPr>
        <w:t>为采购项目提供整体设计、规范编制或者项目管理、监理、检测等服务的供应商，不得再参加该采购项目的其他采购活动</w:t>
      </w:r>
      <w:r>
        <w:rPr>
          <w:rFonts w:hint="eastAsia" w:cs="宋体"/>
          <w:lang w:val="en-US" w:eastAsia="zh-CN"/>
        </w:rPr>
        <w:t xml:space="preserve">承诺函 </w:t>
      </w:r>
    </w:p>
    <w:p w14:paraId="5FB499BD">
      <w:pPr>
        <w:pStyle w:val="5"/>
        <w:keepNext w:val="0"/>
        <w:keepLines w:val="0"/>
        <w:pageBreakBefore w:val="0"/>
        <w:widowControl w:val="0"/>
        <w:kinsoku/>
        <w:wordWrap/>
        <w:overflowPunct/>
        <w:topLinePunct w:val="0"/>
        <w:autoSpaceDE w:val="0"/>
        <w:autoSpaceDN w:val="0"/>
        <w:bidi w:val="0"/>
        <w:adjustRightInd/>
        <w:snapToGrid/>
        <w:spacing w:before="195"/>
        <w:ind w:left="0"/>
        <w:textAlignment w:val="auto"/>
        <w:rPr>
          <w:rFonts w:hint="eastAsia" w:ascii="宋体" w:hAnsi="宋体" w:eastAsia="宋体" w:cs="宋体"/>
          <w:lang w:val="en-US" w:eastAsia="zh-CN"/>
        </w:rPr>
      </w:pPr>
    </w:p>
    <w:p w14:paraId="66E3B0A6">
      <w:pPr>
        <w:spacing w:before="56"/>
        <w:ind w:left="0" w:right="78" w:firstLine="0"/>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承诺函</w:t>
      </w:r>
    </w:p>
    <w:p w14:paraId="4EB8CACB">
      <w:pPr>
        <w:pStyle w:val="11"/>
        <w:spacing w:before="3"/>
        <w:rPr>
          <w:rFonts w:hint="eastAsia" w:ascii="仿宋" w:hAnsi="仿宋" w:eastAsia="仿宋" w:cs="仿宋"/>
          <w:sz w:val="26"/>
        </w:rPr>
      </w:pPr>
    </w:p>
    <w:p w14:paraId="04D180B5">
      <w:pPr>
        <w:pStyle w:val="8"/>
        <w:spacing w:before="70"/>
        <w:rPr>
          <w:rFonts w:hint="eastAsia" w:ascii="仿宋" w:hAnsi="仿宋" w:eastAsia="仿宋" w:cs="仿宋"/>
          <w:sz w:val="22"/>
          <w:szCs w:val="22"/>
        </w:rPr>
      </w:pPr>
      <w:r>
        <w:rPr>
          <w:rFonts w:hint="eastAsia" w:ascii="仿宋" w:hAnsi="仿宋" w:eastAsia="仿宋" w:cs="仿宋"/>
          <w:sz w:val="22"/>
          <w:szCs w:val="22"/>
        </w:rPr>
        <w:t>致：</w:t>
      </w:r>
      <w:r>
        <w:rPr>
          <w:rFonts w:hint="eastAsia" w:ascii="仿宋" w:hAnsi="仿宋" w:eastAsia="仿宋" w:cs="仿宋"/>
          <w:sz w:val="22"/>
          <w:szCs w:val="22"/>
          <w:lang w:val="en-US" w:eastAsia="zh-CN"/>
        </w:rPr>
        <w:t>广东至臻项目管理有限公司</w:t>
      </w:r>
    </w:p>
    <w:p w14:paraId="6D824839">
      <w:pPr>
        <w:pStyle w:val="11"/>
        <w:spacing w:before="1" w:line="484" w:lineRule="auto"/>
        <w:ind w:left="728" w:right="279" w:hanging="629"/>
        <w:rPr>
          <w:rFonts w:hint="eastAsia" w:ascii="仿宋" w:hAnsi="仿宋" w:eastAsia="仿宋" w:cs="仿宋"/>
          <w:sz w:val="22"/>
          <w:szCs w:val="22"/>
        </w:rPr>
      </w:pPr>
    </w:p>
    <w:p w14:paraId="3BC131B5">
      <w:pPr>
        <w:pStyle w:val="11"/>
        <w:spacing w:before="1" w:line="484" w:lineRule="auto"/>
        <w:ind w:left="220" w:leftChars="100" w:right="279" w:firstLine="438" w:firstLineChars="209"/>
        <w:jc w:val="both"/>
        <w:rPr>
          <w:rFonts w:hint="eastAsia" w:ascii="仿宋" w:hAnsi="仿宋" w:eastAsia="仿宋" w:cs="仿宋"/>
          <w:highlight w:val="none"/>
        </w:rPr>
      </w:pPr>
      <w:r>
        <w:rPr>
          <w:rFonts w:hint="eastAsia" w:ascii="仿宋" w:hAnsi="仿宋" w:eastAsia="仿宋" w:cs="仿宋"/>
        </w:rPr>
        <w:t>关于贵公司</w:t>
      </w:r>
      <w:r>
        <w:rPr>
          <w:rFonts w:hint="eastAsia" w:ascii="仿宋" w:hAnsi="仿宋" w:eastAsia="仿宋" w:cs="仿宋"/>
          <w:u w:val="single"/>
          <w:lang w:val="en-US" w:eastAsia="zh-CN"/>
        </w:rPr>
        <w:t xml:space="preserve">   </w:t>
      </w:r>
      <w:r>
        <w:rPr>
          <w:rFonts w:hint="eastAsia" w:ascii="仿宋" w:hAnsi="仿宋" w:eastAsia="仿宋" w:cs="仿宋"/>
          <w:highlight w:val="none"/>
          <w:u w:val="single"/>
          <w:lang w:val="en-US" w:eastAsia="zh-CN"/>
        </w:rPr>
        <w:t xml:space="preserve">   </w:t>
      </w:r>
      <w:r>
        <w:rPr>
          <w:rFonts w:hint="eastAsia" w:ascii="仿宋" w:hAnsi="仿宋" w:eastAsia="仿宋" w:cs="仿宋"/>
          <w:highlight w:val="none"/>
        </w:rPr>
        <w:t>年</w:t>
      </w:r>
      <w:r>
        <w:rPr>
          <w:rFonts w:hint="eastAsia" w:ascii="仿宋" w:hAnsi="仿宋" w:eastAsia="仿宋" w:cs="仿宋"/>
          <w:highlight w:val="none"/>
          <w:u w:val="single"/>
          <w:lang w:val="en-US" w:eastAsia="zh-CN"/>
        </w:rPr>
        <w:t xml:space="preserve">      </w:t>
      </w:r>
      <w:r>
        <w:rPr>
          <w:rFonts w:hint="eastAsia" w:ascii="仿宋" w:hAnsi="仿宋" w:eastAsia="仿宋" w:cs="仿宋"/>
          <w:highlight w:val="none"/>
        </w:rPr>
        <w:t>月</w:t>
      </w:r>
      <w:r>
        <w:rPr>
          <w:rFonts w:hint="eastAsia" w:ascii="仿宋" w:hAnsi="仿宋" w:eastAsia="仿宋" w:cs="仿宋"/>
          <w:highlight w:val="none"/>
          <w:u w:val="single"/>
          <w:lang w:val="en-US" w:eastAsia="zh-CN"/>
        </w:rPr>
        <w:t xml:space="preserve">       </w:t>
      </w:r>
      <w:r>
        <w:rPr>
          <w:rFonts w:hint="eastAsia" w:ascii="仿宋" w:hAnsi="仿宋" w:eastAsia="仿宋" w:cs="仿宋"/>
          <w:highlight w:val="none"/>
        </w:rPr>
        <w:t>日发布</w:t>
      </w:r>
      <w:r>
        <w:rPr>
          <w:rFonts w:hint="eastAsia" w:ascii="仿宋" w:hAnsi="仿宋" w:eastAsia="仿宋" w:cs="仿宋"/>
          <w:u w:val="single"/>
          <w:lang w:eastAsia="zh-CN"/>
        </w:rPr>
        <w:t>（</w:t>
      </w:r>
      <w:r>
        <w:rPr>
          <w:rFonts w:hint="eastAsia" w:ascii="仿宋" w:hAnsi="仿宋" w:eastAsia="仿宋" w:cs="仿宋"/>
          <w:u w:val="single"/>
        </w:rPr>
        <w:t>项目</w:t>
      </w:r>
      <w:r>
        <w:rPr>
          <w:rFonts w:hint="eastAsia" w:ascii="仿宋" w:hAnsi="仿宋" w:eastAsia="仿宋" w:cs="仿宋"/>
          <w:u w:val="single"/>
          <w:lang w:val="en-US" w:eastAsia="zh-CN"/>
        </w:rPr>
        <w:t>名称，</w:t>
      </w:r>
      <w:r>
        <w:rPr>
          <w:rFonts w:hint="eastAsia" w:ascii="仿宋" w:hAnsi="仿宋" w:eastAsia="仿宋" w:cs="仿宋"/>
          <w:u w:val="single"/>
        </w:rPr>
        <w:t>项目编号）</w:t>
      </w:r>
      <w:r>
        <w:rPr>
          <w:rFonts w:hint="eastAsia" w:ascii="仿宋" w:hAnsi="仿宋" w:eastAsia="仿宋" w:cs="仿宋"/>
        </w:rPr>
        <w:t>的</w:t>
      </w:r>
      <w:r>
        <w:rPr>
          <w:rFonts w:hint="eastAsia" w:ascii="仿宋" w:hAnsi="仿宋" w:eastAsia="仿宋" w:cs="仿宋"/>
          <w:lang w:val="en-US" w:eastAsia="zh-CN"/>
        </w:rPr>
        <w:t>采购</w:t>
      </w:r>
      <w:r>
        <w:rPr>
          <w:rFonts w:hint="eastAsia" w:ascii="仿宋" w:hAnsi="仿宋" w:eastAsia="仿宋" w:cs="仿宋"/>
        </w:rPr>
        <w:t>公告，本公司（企业）愿意参加谈判，并承诺：根据《财政部关于招标有关问题的通知》（财库[2011]59号）的规定，本公司（企业）及附属机构</w:t>
      </w:r>
      <w:r>
        <w:rPr>
          <w:rFonts w:hint="eastAsia" w:ascii="仿宋" w:hAnsi="仿宋" w:eastAsia="仿宋" w:cs="仿宋"/>
          <w:highlight w:val="none"/>
        </w:rPr>
        <w:t>，并非受托为</w:t>
      </w:r>
      <w:r>
        <w:rPr>
          <w:rFonts w:hint="eastAsia" w:ascii="仿宋" w:hAnsi="仿宋" w:eastAsia="仿宋" w:cs="仿宋"/>
          <w:highlight w:val="none"/>
          <w:lang w:val="en-US" w:eastAsia="zh-CN"/>
        </w:rPr>
        <w:t>本项目</w:t>
      </w:r>
      <w:r>
        <w:rPr>
          <w:rFonts w:hint="eastAsia" w:ascii="仿宋" w:hAnsi="仿宋" w:eastAsia="仿宋" w:cs="仿宋"/>
          <w:b w:val="0"/>
          <w:bCs/>
          <w:color w:val="000000"/>
          <w:kern w:val="28"/>
          <w:sz w:val="21"/>
          <w:szCs w:val="20"/>
          <w:highlight w:val="none"/>
          <w:lang w:val="en-US" w:eastAsia="zh-CN" w:bidi="ar-SA"/>
        </w:rPr>
        <w:t>提供整体设计、规范编制或者项目管理、监理、检测等服务的供应商</w:t>
      </w:r>
      <w:r>
        <w:rPr>
          <w:rFonts w:hint="eastAsia" w:ascii="仿宋" w:hAnsi="仿宋" w:eastAsia="仿宋" w:cs="仿宋"/>
          <w:highlight w:val="none"/>
        </w:rPr>
        <w:t>。</w:t>
      </w:r>
    </w:p>
    <w:p w14:paraId="39489EE6">
      <w:pPr>
        <w:pStyle w:val="11"/>
        <w:spacing w:before="1" w:line="484" w:lineRule="auto"/>
        <w:ind w:left="220" w:leftChars="100" w:right="279" w:firstLine="438" w:firstLineChars="209"/>
        <w:jc w:val="both"/>
        <w:rPr>
          <w:rFonts w:hint="eastAsia" w:ascii="仿宋" w:hAnsi="仿宋" w:eastAsia="仿宋" w:cs="仿宋"/>
          <w:sz w:val="22"/>
          <w:szCs w:val="22"/>
        </w:rPr>
      </w:pPr>
      <w:r>
        <w:rPr>
          <w:rFonts w:hint="eastAsia" w:ascii="仿宋" w:hAnsi="仿宋" w:eastAsia="仿宋" w:cs="仿宋"/>
        </w:rPr>
        <w:t>否则，由此所造成的损失、不良后果及法律责任，一律由我公司（企业）承担。</w:t>
      </w:r>
    </w:p>
    <w:p w14:paraId="0EDDFBBF">
      <w:pPr>
        <w:pStyle w:val="5"/>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color w:val="000000"/>
          <w:sz w:val="22"/>
          <w:szCs w:val="22"/>
          <w:highlight w:val="none"/>
          <w:u w:val="none"/>
          <w:lang w:val="en-US" w:eastAsia="zh-CN"/>
        </w:rPr>
      </w:pPr>
    </w:p>
    <w:p w14:paraId="1FEF5EE2">
      <w:pPr>
        <w:rPr>
          <w:rFonts w:hint="eastAsia" w:ascii="仿宋" w:hAnsi="仿宋" w:eastAsia="仿宋" w:cs="仿宋"/>
          <w:color w:val="000000"/>
          <w:sz w:val="22"/>
          <w:szCs w:val="22"/>
          <w:highlight w:val="none"/>
          <w:u w:val="none"/>
          <w:lang w:val="en-US" w:eastAsia="zh-CN"/>
        </w:rPr>
      </w:pPr>
    </w:p>
    <w:p w14:paraId="075403C5">
      <w:pPr>
        <w:pStyle w:val="11"/>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100" w:right="0" w:rightChars="0" w:firstLine="440" w:firstLineChars="200"/>
        <w:textAlignment w:val="auto"/>
        <w:rPr>
          <w:rFonts w:hint="eastAsia" w:ascii="仿宋" w:hAnsi="仿宋" w:eastAsia="仿宋" w:cs="仿宋"/>
          <w:sz w:val="22"/>
          <w:szCs w:val="22"/>
        </w:rPr>
      </w:pPr>
      <w:r>
        <w:rPr>
          <w:rFonts w:hint="eastAsia" w:ascii="仿宋" w:hAnsi="仿宋" w:eastAsia="仿宋" w:cs="仿宋"/>
          <w:sz w:val="22"/>
          <w:szCs w:val="22"/>
        </w:rPr>
        <w:t>特此承诺。</w:t>
      </w:r>
    </w:p>
    <w:p w14:paraId="2BDF098C">
      <w:pPr>
        <w:pStyle w:val="25"/>
        <w:rPr>
          <w:rFonts w:hint="eastAsia" w:ascii="仿宋" w:hAnsi="仿宋" w:eastAsia="仿宋" w:cs="仿宋"/>
          <w:color w:val="000000"/>
          <w:sz w:val="22"/>
          <w:szCs w:val="22"/>
          <w:highlight w:val="none"/>
          <w:u w:val="none"/>
          <w:lang w:val="en-US" w:eastAsia="zh-CN"/>
        </w:rPr>
      </w:pPr>
    </w:p>
    <w:p w14:paraId="2F2DAA50">
      <w:pPr>
        <w:pStyle w:val="25"/>
        <w:rPr>
          <w:rFonts w:hint="eastAsia" w:ascii="仿宋" w:hAnsi="仿宋" w:eastAsia="仿宋" w:cs="仿宋"/>
          <w:color w:val="000000"/>
          <w:sz w:val="22"/>
          <w:szCs w:val="22"/>
          <w:highlight w:val="none"/>
          <w:u w:val="none"/>
          <w:lang w:val="en-US" w:eastAsia="zh-CN"/>
        </w:rPr>
      </w:pPr>
    </w:p>
    <w:p w14:paraId="224F817B">
      <w:pPr>
        <w:pStyle w:val="25"/>
        <w:rPr>
          <w:rFonts w:hint="eastAsia" w:ascii="仿宋" w:hAnsi="仿宋" w:eastAsia="仿宋" w:cs="仿宋"/>
          <w:color w:val="000000"/>
          <w:sz w:val="22"/>
          <w:szCs w:val="22"/>
          <w:highlight w:val="none"/>
          <w:u w:val="none"/>
          <w:lang w:val="en-US" w:eastAsia="zh-CN"/>
        </w:rPr>
      </w:pPr>
    </w:p>
    <w:p w14:paraId="09AE5594">
      <w:pPr>
        <w:pStyle w:val="11"/>
        <w:tabs>
          <w:tab w:val="left" w:pos="6267"/>
          <w:tab w:val="left" w:pos="9507"/>
        </w:tabs>
        <w:spacing w:before="66" w:line="480" w:lineRule="auto"/>
        <w:ind w:left="448" w:right="816"/>
        <w:rPr>
          <w:rFonts w:hint="eastAsia" w:ascii="仿宋" w:hAnsi="仿宋" w:eastAsia="仿宋" w:cs="仿宋"/>
          <w:spacing w:val="0"/>
          <w:sz w:val="22"/>
          <w:szCs w:val="22"/>
        </w:rPr>
      </w:pPr>
      <w:r>
        <w:rPr>
          <w:rFonts w:hint="eastAsia" w:ascii="仿宋" w:hAnsi="仿宋" w:eastAsia="仿宋" w:cs="仿宋"/>
          <w:spacing w:val="0"/>
          <w:sz w:val="22"/>
          <w:szCs w:val="22"/>
        </w:rPr>
        <w:t>供应商名称（公章）：</w:t>
      </w:r>
      <w:r>
        <w:rPr>
          <w:rFonts w:hint="eastAsia" w:ascii="仿宋" w:hAnsi="仿宋" w:eastAsia="仿宋" w:cs="仿宋"/>
          <w:spacing w:val="0"/>
          <w:sz w:val="22"/>
          <w:szCs w:val="22"/>
          <w:u w:val="single"/>
        </w:rPr>
        <w:t xml:space="preserve"> </w:t>
      </w:r>
      <w:r>
        <w:rPr>
          <w:rFonts w:hint="eastAsia" w:ascii="仿宋" w:hAnsi="仿宋" w:eastAsia="仿宋" w:cs="仿宋"/>
          <w:spacing w:val="0"/>
          <w:sz w:val="22"/>
          <w:szCs w:val="22"/>
          <w:u w:val="single"/>
        </w:rPr>
        <w:tab/>
      </w:r>
    </w:p>
    <w:p w14:paraId="36E2E257">
      <w:pPr>
        <w:pStyle w:val="11"/>
        <w:tabs>
          <w:tab w:val="left" w:pos="1527"/>
          <w:tab w:val="left" w:pos="2127"/>
          <w:tab w:val="left" w:pos="2727"/>
        </w:tabs>
        <w:spacing w:line="480" w:lineRule="auto"/>
        <w:ind w:left="448"/>
        <w:rPr>
          <w:rFonts w:hint="eastAsia" w:ascii="仿宋" w:hAnsi="仿宋" w:eastAsia="仿宋" w:cs="仿宋"/>
          <w:spacing w:val="0"/>
          <w:sz w:val="22"/>
          <w:szCs w:val="22"/>
        </w:rPr>
      </w:pPr>
      <w:r>
        <w:rPr>
          <w:rFonts w:hint="eastAsia" w:ascii="仿宋" w:hAnsi="仿宋" w:eastAsia="仿宋" w:cs="仿宋"/>
          <w:spacing w:val="0"/>
          <w:sz w:val="22"/>
          <w:szCs w:val="22"/>
        </w:rPr>
        <w:t>日期：</w:t>
      </w:r>
      <w:r>
        <w:rPr>
          <w:rFonts w:hint="eastAsia" w:ascii="仿宋" w:hAnsi="仿宋" w:eastAsia="仿宋" w:cs="仿宋"/>
          <w:spacing w:val="0"/>
          <w:sz w:val="22"/>
          <w:szCs w:val="22"/>
        </w:rPr>
        <w:tab/>
      </w:r>
      <w:r>
        <w:rPr>
          <w:rFonts w:hint="eastAsia" w:ascii="仿宋" w:hAnsi="仿宋" w:eastAsia="仿宋" w:cs="仿宋"/>
          <w:spacing w:val="0"/>
          <w:sz w:val="22"/>
          <w:szCs w:val="22"/>
        </w:rPr>
        <w:t>年</w:t>
      </w:r>
      <w:r>
        <w:rPr>
          <w:rFonts w:hint="eastAsia" w:ascii="仿宋" w:hAnsi="仿宋" w:eastAsia="仿宋" w:cs="仿宋"/>
          <w:spacing w:val="0"/>
          <w:sz w:val="22"/>
          <w:szCs w:val="22"/>
        </w:rPr>
        <w:tab/>
      </w:r>
      <w:r>
        <w:rPr>
          <w:rFonts w:hint="eastAsia" w:ascii="仿宋" w:hAnsi="仿宋" w:eastAsia="仿宋" w:cs="仿宋"/>
          <w:spacing w:val="0"/>
          <w:sz w:val="22"/>
          <w:szCs w:val="22"/>
        </w:rPr>
        <w:t>月</w:t>
      </w:r>
      <w:r>
        <w:rPr>
          <w:rFonts w:hint="eastAsia" w:ascii="仿宋" w:hAnsi="仿宋" w:eastAsia="仿宋" w:cs="仿宋"/>
          <w:spacing w:val="0"/>
          <w:sz w:val="22"/>
          <w:szCs w:val="22"/>
        </w:rPr>
        <w:tab/>
      </w:r>
      <w:r>
        <w:rPr>
          <w:rFonts w:hint="eastAsia" w:ascii="仿宋" w:hAnsi="仿宋" w:eastAsia="仿宋" w:cs="仿宋"/>
          <w:spacing w:val="0"/>
          <w:sz w:val="22"/>
          <w:szCs w:val="22"/>
        </w:rPr>
        <w:t>日</w:t>
      </w:r>
    </w:p>
    <w:p w14:paraId="56F88A0F">
      <w:pPr>
        <w:pStyle w:val="25"/>
        <w:rPr>
          <w:rFonts w:hint="eastAsia" w:ascii="仿宋" w:hAnsi="仿宋" w:eastAsia="仿宋" w:cs="仿宋"/>
          <w:color w:val="000000"/>
          <w:highlight w:val="none"/>
          <w:u w:val="none"/>
          <w:lang w:val="en-US" w:eastAsia="zh-CN"/>
        </w:rPr>
      </w:pPr>
    </w:p>
    <w:p w14:paraId="63923055">
      <w:pPr>
        <w:rPr>
          <w:rFonts w:hint="eastAsia"/>
          <w:lang w:val="en-US" w:eastAsia="zh-CN"/>
        </w:rPr>
      </w:pPr>
    </w:p>
    <w:p w14:paraId="534FD478">
      <w:pPr>
        <w:rPr>
          <w:rFonts w:hint="eastAsia"/>
          <w:lang w:val="en-US" w:eastAsia="zh-CN"/>
        </w:rPr>
      </w:pPr>
      <w:r>
        <w:rPr>
          <w:rFonts w:hint="eastAsia"/>
          <w:lang w:val="en-US" w:eastAsia="zh-CN"/>
        </w:rPr>
        <w:br w:type="page"/>
      </w:r>
    </w:p>
    <w:p w14:paraId="2E17A507">
      <w:pPr>
        <w:pStyle w:val="5"/>
        <w:keepNext w:val="0"/>
        <w:keepLines w:val="0"/>
        <w:pageBreakBefore w:val="0"/>
        <w:widowControl w:val="0"/>
        <w:kinsoku/>
        <w:wordWrap/>
        <w:overflowPunct/>
        <w:topLinePunct w:val="0"/>
        <w:autoSpaceDE w:val="0"/>
        <w:autoSpaceDN w:val="0"/>
        <w:bidi w:val="0"/>
        <w:adjustRightInd/>
        <w:snapToGrid/>
        <w:spacing w:before="195"/>
        <w:ind w:left="0"/>
        <w:textAlignment w:val="auto"/>
        <w:rPr>
          <w:rFonts w:hint="eastAsia" w:ascii="仿宋" w:hAnsi="仿宋" w:eastAsia="仿宋" w:cs="仿宋"/>
          <w:highlight w:val="none"/>
        </w:rPr>
      </w:pPr>
      <w:r>
        <w:rPr>
          <w:rFonts w:hint="eastAsia" w:ascii="仿宋" w:hAnsi="仿宋" w:eastAsia="仿宋" w:cs="仿宋"/>
          <w:highlight w:val="none"/>
        </w:rPr>
        <w:t xml:space="preserve">附 </w:t>
      </w:r>
      <w:r>
        <w:rPr>
          <w:rFonts w:hint="eastAsia" w:ascii="仿宋" w:hAnsi="仿宋" w:eastAsia="仿宋" w:cs="仿宋"/>
          <w:highlight w:val="none"/>
          <w:lang w:val="en-US" w:eastAsia="zh-CN"/>
        </w:rPr>
        <w:t>8</w:t>
      </w:r>
      <w:r>
        <w:rPr>
          <w:rFonts w:hint="eastAsia" w:ascii="仿宋" w:hAnsi="仿宋" w:eastAsia="仿宋" w:cs="仿宋"/>
          <w:highlight w:val="none"/>
        </w:rPr>
        <w:t>：非联合体</w:t>
      </w:r>
      <w:r>
        <w:rPr>
          <w:rFonts w:hint="eastAsia" w:ascii="仿宋" w:hAnsi="仿宋" w:eastAsia="仿宋" w:cs="仿宋"/>
          <w:highlight w:val="none"/>
          <w:lang w:val="en-US" w:eastAsia="zh-CN"/>
        </w:rPr>
        <w:t>响应</w:t>
      </w:r>
      <w:r>
        <w:rPr>
          <w:rFonts w:hint="eastAsia" w:ascii="仿宋" w:hAnsi="仿宋" w:eastAsia="仿宋" w:cs="仿宋"/>
          <w:highlight w:val="none"/>
          <w:lang w:eastAsia="zh-CN"/>
        </w:rPr>
        <w:t>，</w:t>
      </w:r>
      <w:r>
        <w:rPr>
          <w:rFonts w:hint="eastAsia" w:ascii="仿宋" w:hAnsi="仿宋" w:eastAsia="仿宋" w:cs="仿宋"/>
          <w:highlight w:val="none"/>
          <w:lang w:val="en-US" w:eastAsia="zh-CN"/>
        </w:rPr>
        <w:t>不允许分包和转包</w:t>
      </w:r>
      <w:r>
        <w:rPr>
          <w:rFonts w:hint="eastAsia" w:ascii="仿宋" w:hAnsi="仿宋" w:eastAsia="仿宋" w:cs="仿宋"/>
          <w:highlight w:val="none"/>
        </w:rPr>
        <w:t>承诺函</w:t>
      </w:r>
    </w:p>
    <w:p w14:paraId="56551C91">
      <w:pPr>
        <w:pStyle w:val="11"/>
        <w:rPr>
          <w:rFonts w:hint="eastAsia" w:ascii="仿宋" w:hAnsi="仿宋" w:eastAsia="仿宋" w:cs="仿宋"/>
          <w:b/>
          <w:sz w:val="20"/>
          <w:highlight w:val="none"/>
        </w:rPr>
      </w:pPr>
    </w:p>
    <w:p w14:paraId="1AD16368">
      <w:pPr>
        <w:spacing w:before="234"/>
        <w:ind w:left="72" w:right="18" w:firstLine="0"/>
        <w:jc w:val="center"/>
        <w:rPr>
          <w:rFonts w:hint="eastAsia" w:ascii="仿宋" w:hAnsi="仿宋" w:eastAsia="仿宋" w:cs="仿宋"/>
          <w:b/>
          <w:sz w:val="28"/>
        </w:rPr>
      </w:pPr>
      <w:bookmarkStart w:id="84" w:name="承诺函 "/>
      <w:bookmarkEnd w:id="84"/>
      <w:r>
        <w:rPr>
          <w:rFonts w:hint="eastAsia" w:ascii="仿宋" w:hAnsi="仿宋" w:eastAsia="仿宋" w:cs="仿宋"/>
          <w:b/>
          <w:sz w:val="28"/>
        </w:rPr>
        <w:t>承诺函</w:t>
      </w:r>
    </w:p>
    <w:p w14:paraId="7B7A623F">
      <w:pPr>
        <w:pStyle w:val="11"/>
        <w:rPr>
          <w:rFonts w:hint="eastAsia" w:ascii="仿宋" w:hAnsi="仿宋" w:eastAsia="仿宋" w:cs="仿宋"/>
          <w:b/>
          <w:sz w:val="20"/>
        </w:rPr>
      </w:pPr>
    </w:p>
    <w:p w14:paraId="19B0820B">
      <w:pPr>
        <w:pStyle w:val="11"/>
        <w:rPr>
          <w:rFonts w:hint="eastAsia" w:ascii="仿宋" w:hAnsi="仿宋" w:eastAsia="仿宋" w:cs="仿宋"/>
          <w:b/>
          <w:sz w:val="20"/>
        </w:rPr>
      </w:pPr>
    </w:p>
    <w:p w14:paraId="7B640620">
      <w:pPr>
        <w:pStyle w:val="11"/>
        <w:rPr>
          <w:rFonts w:hint="eastAsia" w:ascii="仿宋" w:hAnsi="仿宋" w:eastAsia="仿宋" w:cs="仿宋"/>
          <w:b/>
          <w:sz w:val="20"/>
        </w:rPr>
      </w:pPr>
    </w:p>
    <w:p w14:paraId="2D27417C">
      <w:pPr>
        <w:pStyle w:val="11"/>
        <w:spacing w:before="2"/>
        <w:rPr>
          <w:rFonts w:hint="eastAsia" w:ascii="仿宋" w:hAnsi="仿宋" w:eastAsia="仿宋" w:cs="仿宋"/>
          <w:b/>
          <w:sz w:val="22"/>
        </w:rPr>
      </w:pPr>
    </w:p>
    <w:p w14:paraId="38A26180">
      <w:pPr>
        <w:pStyle w:val="8"/>
        <w:spacing w:before="70"/>
        <w:rPr>
          <w:rFonts w:hint="eastAsia" w:ascii="仿宋" w:hAnsi="仿宋" w:eastAsia="仿宋" w:cs="仿宋"/>
          <w:sz w:val="22"/>
          <w:szCs w:val="22"/>
          <w:lang w:eastAsia="zh-CN"/>
        </w:rPr>
      </w:pPr>
      <w:r>
        <w:rPr>
          <w:rFonts w:hint="eastAsia" w:ascii="仿宋" w:hAnsi="仿宋" w:eastAsia="仿宋" w:cs="仿宋"/>
          <w:sz w:val="22"/>
          <w:szCs w:val="22"/>
        </w:rPr>
        <w:t>致</w:t>
      </w:r>
      <w:r>
        <w:rPr>
          <w:rFonts w:hint="eastAsia" w:ascii="仿宋" w:hAnsi="仿宋" w:eastAsia="仿宋" w:cs="仿宋"/>
          <w:sz w:val="22"/>
          <w:szCs w:val="22"/>
          <w:lang w:eastAsia="zh-CN"/>
        </w:rPr>
        <w:t>广东至臻项目管理有限公司</w:t>
      </w:r>
    </w:p>
    <w:p w14:paraId="62622A4D">
      <w:pPr>
        <w:pStyle w:val="11"/>
        <w:rPr>
          <w:rFonts w:hint="eastAsia" w:ascii="仿宋" w:hAnsi="仿宋" w:eastAsia="仿宋" w:cs="仿宋"/>
          <w:b/>
          <w:sz w:val="22"/>
          <w:szCs w:val="22"/>
        </w:rPr>
      </w:pPr>
    </w:p>
    <w:p w14:paraId="4B142564">
      <w:pPr>
        <w:pStyle w:val="11"/>
        <w:spacing w:before="1"/>
        <w:rPr>
          <w:rFonts w:hint="eastAsia" w:ascii="仿宋" w:hAnsi="仿宋" w:eastAsia="仿宋" w:cs="仿宋"/>
          <w:b/>
          <w:spacing w:val="0"/>
          <w:sz w:val="22"/>
          <w:szCs w:val="22"/>
        </w:rPr>
      </w:pPr>
    </w:p>
    <w:p w14:paraId="7BA70896">
      <w:pPr>
        <w:pStyle w:val="11"/>
        <w:keepNext w:val="0"/>
        <w:keepLines w:val="0"/>
        <w:pageBreakBefore w:val="0"/>
        <w:widowControl w:val="0"/>
        <w:tabs>
          <w:tab w:val="left" w:pos="7614"/>
          <w:tab w:val="left" w:pos="9155"/>
        </w:tabs>
        <w:kinsoku/>
        <w:wordWrap w:val="0"/>
        <w:overflowPunct/>
        <w:topLinePunct/>
        <w:autoSpaceDE/>
        <w:autoSpaceDN/>
        <w:bidi w:val="0"/>
        <w:adjustRightInd/>
        <w:snapToGrid/>
        <w:spacing w:line="488" w:lineRule="auto"/>
        <w:ind w:right="0" w:firstLine="440" w:firstLineChars="200"/>
        <w:textAlignment w:val="auto"/>
        <w:rPr>
          <w:rFonts w:hint="eastAsia" w:ascii="仿宋" w:hAnsi="仿宋" w:eastAsia="仿宋" w:cs="仿宋"/>
          <w:spacing w:val="0"/>
          <w:sz w:val="22"/>
          <w:szCs w:val="22"/>
        </w:rPr>
      </w:pPr>
      <w:bookmarkStart w:id="85" w:name=" "/>
      <w:bookmarkEnd w:id="85"/>
      <w:r>
        <w:rPr>
          <w:rFonts w:hint="eastAsia" w:ascii="仿宋" w:hAnsi="仿宋" w:eastAsia="仿宋" w:cs="仿宋"/>
          <w:spacing w:val="0"/>
          <w:sz w:val="22"/>
          <w:szCs w:val="22"/>
        </w:rPr>
        <w:t>我公司</w:t>
      </w:r>
      <w:r>
        <w:rPr>
          <w:rFonts w:hint="eastAsia" w:ascii="仿宋" w:hAnsi="仿宋" w:eastAsia="仿宋" w:cs="仿宋"/>
          <w:sz w:val="22"/>
          <w:szCs w:val="22"/>
        </w:rPr>
        <w:t>（单位）</w:t>
      </w:r>
      <w:r>
        <w:rPr>
          <w:rFonts w:hint="eastAsia" w:ascii="仿宋" w:hAnsi="仿宋" w:eastAsia="仿宋" w:cs="仿宋"/>
          <w:spacing w:val="0"/>
          <w:sz w:val="22"/>
          <w:szCs w:val="22"/>
          <w:u w:val="single"/>
        </w:rPr>
        <w:t>（</w:t>
      </w:r>
      <w:r>
        <w:rPr>
          <w:rFonts w:hint="eastAsia" w:ascii="仿宋" w:hAnsi="仿宋" w:eastAsia="仿宋" w:cs="仿宋"/>
          <w:spacing w:val="0"/>
          <w:sz w:val="22"/>
          <w:szCs w:val="22"/>
          <w:u w:val="single"/>
          <w:lang w:val="en-US" w:eastAsia="zh-CN"/>
        </w:rPr>
        <w:t>响应供应商名称</w:t>
      </w:r>
      <w:r>
        <w:rPr>
          <w:rFonts w:hint="eastAsia" w:ascii="仿宋" w:hAnsi="仿宋" w:eastAsia="仿宋" w:cs="仿宋"/>
          <w:spacing w:val="0"/>
          <w:sz w:val="22"/>
          <w:szCs w:val="22"/>
          <w:u w:val="single"/>
        </w:rPr>
        <w:t>）</w:t>
      </w:r>
      <w:r>
        <w:rPr>
          <w:rFonts w:hint="eastAsia" w:ascii="仿宋" w:hAnsi="仿宋" w:eastAsia="仿宋" w:cs="仿宋"/>
          <w:spacing w:val="0"/>
          <w:sz w:val="22"/>
          <w:szCs w:val="22"/>
        </w:rPr>
        <w:t>参加（项目名称：</w:t>
      </w:r>
      <w:r>
        <w:rPr>
          <w:rFonts w:hint="eastAsia" w:ascii="仿宋" w:hAnsi="仿宋" w:eastAsia="仿宋" w:cs="仿宋"/>
          <w:spacing w:val="0"/>
          <w:sz w:val="22"/>
          <w:szCs w:val="22"/>
          <w:u w:val="single"/>
        </w:rPr>
        <w:t xml:space="preserve"> </w:t>
      </w:r>
      <w:r>
        <w:rPr>
          <w:rFonts w:hint="eastAsia" w:ascii="仿宋" w:hAnsi="仿宋" w:eastAsia="仿宋" w:cs="仿宋"/>
          <w:spacing w:val="0"/>
          <w:sz w:val="22"/>
          <w:szCs w:val="22"/>
          <w:u w:val="single"/>
          <w:lang w:val="en-US" w:eastAsia="zh-CN"/>
        </w:rPr>
        <w:t xml:space="preserve">            </w:t>
      </w:r>
      <w:r>
        <w:rPr>
          <w:rFonts w:hint="eastAsia" w:ascii="仿宋" w:hAnsi="仿宋" w:eastAsia="仿宋" w:cs="仿宋"/>
          <w:spacing w:val="0"/>
          <w:sz w:val="22"/>
          <w:szCs w:val="22"/>
          <w:u w:val="none"/>
          <w:lang w:val="en-US" w:eastAsia="zh-CN"/>
        </w:rPr>
        <w:t>,项目</w:t>
      </w:r>
      <w:r>
        <w:rPr>
          <w:rFonts w:hint="eastAsia" w:ascii="仿宋" w:hAnsi="仿宋" w:eastAsia="仿宋" w:cs="仿宋"/>
          <w:spacing w:val="0"/>
          <w:sz w:val="22"/>
          <w:szCs w:val="22"/>
        </w:rPr>
        <w:t>编号：</w:t>
      </w:r>
      <w:r>
        <w:rPr>
          <w:rFonts w:hint="eastAsia" w:ascii="仿宋" w:hAnsi="仿宋" w:eastAsia="仿宋" w:cs="仿宋"/>
          <w:spacing w:val="0"/>
          <w:sz w:val="22"/>
          <w:szCs w:val="22"/>
          <w:u w:val="single"/>
          <w:lang w:val="en-US" w:eastAsia="zh-CN"/>
        </w:rPr>
        <w:t xml:space="preserve">         </w:t>
      </w:r>
      <w:r>
        <w:rPr>
          <w:rFonts w:hint="eastAsia" w:ascii="仿宋" w:hAnsi="仿宋" w:eastAsia="仿宋" w:cs="仿宋"/>
          <w:spacing w:val="0"/>
          <w:sz w:val="22"/>
          <w:szCs w:val="22"/>
        </w:rPr>
        <w:t>）的竞争性谈判会议，非联合体</w:t>
      </w:r>
      <w:r>
        <w:rPr>
          <w:rFonts w:hint="eastAsia" w:ascii="仿宋" w:hAnsi="仿宋" w:eastAsia="仿宋" w:cs="仿宋"/>
          <w:spacing w:val="0"/>
          <w:sz w:val="22"/>
          <w:szCs w:val="22"/>
          <w:lang w:val="en-US" w:eastAsia="zh-CN"/>
        </w:rPr>
        <w:t>响应</w:t>
      </w:r>
      <w:r>
        <w:rPr>
          <w:rFonts w:hint="eastAsia" w:ascii="仿宋" w:hAnsi="仿宋" w:eastAsia="仿宋" w:cs="仿宋"/>
          <w:spacing w:val="0"/>
          <w:sz w:val="22"/>
          <w:szCs w:val="22"/>
          <w:lang w:eastAsia="zh-CN"/>
        </w:rPr>
        <w:t>，</w:t>
      </w:r>
      <w:r>
        <w:rPr>
          <w:rFonts w:hint="eastAsia" w:ascii="仿宋" w:hAnsi="仿宋" w:eastAsia="仿宋" w:cs="仿宋"/>
          <w:spacing w:val="0"/>
          <w:sz w:val="22"/>
          <w:szCs w:val="22"/>
          <w:lang w:val="en-US" w:eastAsia="zh-CN"/>
        </w:rPr>
        <w:t>不对此次采购项目进行分包和转包</w:t>
      </w:r>
      <w:r>
        <w:rPr>
          <w:rFonts w:hint="eastAsia" w:ascii="仿宋" w:hAnsi="仿宋" w:eastAsia="仿宋" w:cs="仿宋"/>
          <w:spacing w:val="0"/>
          <w:sz w:val="22"/>
          <w:szCs w:val="22"/>
        </w:rPr>
        <w:t>。</w:t>
      </w:r>
    </w:p>
    <w:p w14:paraId="654F6ACF">
      <w:pPr>
        <w:pStyle w:val="11"/>
        <w:keepNext w:val="0"/>
        <w:keepLines w:val="0"/>
        <w:pageBreakBefore w:val="0"/>
        <w:widowControl w:val="0"/>
        <w:tabs>
          <w:tab w:val="left" w:pos="7614"/>
          <w:tab w:val="left" w:pos="9155"/>
        </w:tabs>
        <w:kinsoku/>
        <w:wordWrap w:val="0"/>
        <w:overflowPunct/>
        <w:topLinePunct/>
        <w:autoSpaceDE/>
        <w:autoSpaceDN/>
        <w:bidi w:val="0"/>
        <w:adjustRightInd/>
        <w:snapToGrid/>
        <w:spacing w:line="488" w:lineRule="auto"/>
        <w:ind w:right="0" w:firstLine="440" w:firstLineChars="200"/>
        <w:textAlignment w:val="auto"/>
        <w:rPr>
          <w:rFonts w:hint="eastAsia" w:ascii="仿宋" w:hAnsi="仿宋" w:eastAsia="仿宋" w:cs="仿宋"/>
          <w:spacing w:val="0"/>
          <w:sz w:val="22"/>
          <w:szCs w:val="22"/>
        </w:rPr>
      </w:pPr>
      <w:r>
        <w:rPr>
          <w:rFonts w:hint="eastAsia" w:ascii="仿宋" w:hAnsi="仿宋" w:eastAsia="仿宋" w:cs="仿宋"/>
          <w:spacing w:val="0"/>
          <w:sz w:val="22"/>
          <w:szCs w:val="22"/>
        </w:rPr>
        <w:t>特此承诺！</w:t>
      </w:r>
    </w:p>
    <w:p w14:paraId="033D36E9">
      <w:pPr>
        <w:rPr>
          <w:rFonts w:hint="eastAsia"/>
          <w:sz w:val="22"/>
          <w:szCs w:val="22"/>
          <w:lang w:val="en-US" w:eastAsia="zh-CN"/>
        </w:rPr>
      </w:pPr>
    </w:p>
    <w:p w14:paraId="78658FCA">
      <w:pPr>
        <w:pStyle w:val="11"/>
        <w:rPr>
          <w:rFonts w:hint="eastAsia"/>
          <w:sz w:val="22"/>
          <w:szCs w:val="22"/>
          <w:lang w:val="en-US" w:eastAsia="zh-CN"/>
        </w:rPr>
      </w:pPr>
    </w:p>
    <w:p w14:paraId="23029B02">
      <w:pPr>
        <w:rPr>
          <w:rFonts w:hint="eastAsia"/>
          <w:sz w:val="22"/>
          <w:szCs w:val="22"/>
          <w:lang w:val="en-US" w:eastAsia="zh-CN"/>
        </w:rPr>
      </w:pPr>
    </w:p>
    <w:p w14:paraId="5E096018">
      <w:pPr>
        <w:pStyle w:val="11"/>
        <w:rPr>
          <w:rFonts w:hint="eastAsia"/>
          <w:sz w:val="22"/>
          <w:szCs w:val="22"/>
          <w:lang w:val="en-US" w:eastAsia="zh-CN"/>
        </w:rPr>
      </w:pPr>
    </w:p>
    <w:p w14:paraId="558A3ED3">
      <w:pPr>
        <w:rPr>
          <w:rFonts w:hint="eastAsia"/>
          <w:sz w:val="22"/>
          <w:szCs w:val="22"/>
          <w:lang w:val="en-US" w:eastAsia="zh-CN"/>
        </w:rPr>
      </w:pPr>
    </w:p>
    <w:p w14:paraId="26B8CD60">
      <w:pPr>
        <w:pStyle w:val="11"/>
        <w:tabs>
          <w:tab w:val="left" w:pos="6267"/>
          <w:tab w:val="left" w:pos="9507"/>
        </w:tabs>
        <w:spacing w:before="66" w:line="480" w:lineRule="auto"/>
        <w:ind w:left="448" w:right="816"/>
        <w:rPr>
          <w:rFonts w:hint="eastAsia" w:ascii="仿宋" w:hAnsi="仿宋" w:eastAsia="仿宋" w:cs="仿宋"/>
          <w:spacing w:val="0"/>
          <w:sz w:val="22"/>
          <w:szCs w:val="22"/>
        </w:rPr>
      </w:pPr>
      <w:r>
        <w:rPr>
          <w:rFonts w:hint="eastAsia" w:ascii="仿宋" w:hAnsi="仿宋" w:eastAsia="仿宋" w:cs="仿宋"/>
          <w:spacing w:val="0"/>
          <w:sz w:val="22"/>
          <w:szCs w:val="22"/>
        </w:rPr>
        <w:t>供应商名称（公章）：</w:t>
      </w:r>
      <w:r>
        <w:rPr>
          <w:rFonts w:hint="eastAsia" w:ascii="仿宋" w:hAnsi="仿宋" w:eastAsia="仿宋" w:cs="仿宋"/>
          <w:spacing w:val="0"/>
          <w:sz w:val="22"/>
          <w:szCs w:val="22"/>
          <w:u w:val="single"/>
        </w:rPr>
        <w:t xml:space="preserve"> </w:t>
      </w:r>
      <w:r>
        <w:rPr>
          <w:rFonts w:hint="eastAsia" w:ascii="仿宋" w:hAnsi="仿宋" w:eastAsia="仿宋" w:cs="仿宋"/>
          <w:spacing w:val="0"/>
          <w:sz w:val="22"/>
          <w:szCs w:val="22"/>
          <w:u w:val="single"/>
        </w:rPr>
        <w:tab/>
      </w:r>
    </w:p>
    <w:p w14:paraId="0F519328">
      <w:pPr>
        <w:pStyle w:val="11"/>
        <w:tabs>
          <w:tab w:val="left" w:pos="1527"/>
          <w:tab w:val="left" w:pos="2127"/>
          <w:tab w:val="left" w:pos="2727"/>
        </w:tabs>
        <w:spacing w:line="480" w:lineRule="auto"/>
        <w:ind w:left="448"/>
        <w:rPr>
          <w:rFonts w:hint="eastAsia" w:ascii="仿宋" w:hAnsi="仿宋" w:eastAsia="仿宋" w:cs="仿宋"/>
          <w:spacing w:val="0"/>
          <w:sz w:val="22"/>
          <w:szCs w:val="22"/>
        </w:rPr>
      </w:pPr>
      <w:r>
        <w:rPr>
          <w:rFonts w:hint="eastAsia" w:ascii="仿宋" w:hAnsi="仿宋" w:eastAsia="仿宋" w:cs="仿宋"/>
          <w:spacing w:val="0"/>
          <w:sz w:val="22"/>
          <w:szCs w:val="22"/>
        </w:rPr>
        <w:t>日期：</w:t>
      </w:r>
      <w:r>
        <w:rPr>
          <w:rFonts w:hint="eastAsia" w:ascii="仿宋" w:hAnsi="仿宋" w:eastAsia="仿宋" w:cs="仿宋"/>
          <w:spacing w:val="0"/>
          <w:sz w:val="22"/>
          <w:szCs w:val="22"/>
        </w:rPr>
        <w:tab/>
      </w:r>
      <w:r>
        <w:rPr>
          <w:rFonts w:hint="eastAsia" w:ascii="仿宋" w:hAnsi="仿宋" w:eastAsia="仿宋" w:cs="仿宋"/>
          <w:spacing w:val="0"/>
          <w:sz w:val="22"/>
          <w:szCs w:val="22"/>
        </w:rPr>
        <w:t>年</w:t>
      </w:r>
      <w:r>
        <w:rPr>
          <w:rFonts w:hint="eastAsia" w:ascii="仿宋" w:hAnsi="仿宋" w:eastAsia="仿宋" w:cs="仿宋"/>
          <w:spacing w:val="0"/>
          <w:sz w:val="22"/>
          <w:szCs w:val="22"/>
        </w:rPr>
        <w:tab/>
      </w:r>
      <w:r>
        <w:rPr>
          <w:rFonts w:hint="eastAsia" w:ascii="仿宋" w:hAnsi="仿宋" w:eastAsia="仿宋" w:cs="仿宋"/>
          <w:spacing w:val="0"/>
          <w:sz w:val="22"/>
          <w:szCs w:val="22"/>
        </w:rPr>
        <w:t>月</w:t>
      </w:r>
      <w:r>
        <w:rPr>
          <w:rFonts w:hint="eastAsia" w:ascii="仿宋" w:hAnsi="仿宋" w:eastAsia="仿宋" w:cs="仿宋"/>
          <w:spacing w:val="0"/>
          <w:sz w:val="22"/>
          <w:szCs w:val="22"/>
        </w:rPr>
        <w:tab/>
      </w:r>
      <w:r>
        <w:rPr>
          <w:rFonts w:hint="eastAsia" w:ascii="仿宋" w:hAnsi="仿宋" w:eastAsia="仿宋" w:cs="仿宋"/>
          <w:spacing w:val="0"/>
          <w:sz w:val="22"/>
          <w:szCs w:val="22"/>
        </w:rPr>
        <w:t>日</w:t>
      </w:r>
    </w:p>
    <w:p w14:paraId="0E43697E">
      <w:pPr>
        <w:pStyle w:val="11"/>
        <w:rPr>
          <w:rFonts w:hint="eastAsia"/>
          <w:lang w:val="en-US" w:eastAsia="zh-CN"/>
        </w:rPr>
      </w:pPr>
    </w:p>
    <w:p w14:paraId="312CC755">
      <w:pPr>
        <w:rPr>
          <w:rFonts w:hint="eastAsia" w:ascii="仿宋" w:hAnsi="仿宋" w:eastAsia="仿宋" w:cs="仿宋"/>
          <w:color w:val="000000"/>
          <w:highlight w:val="none"/>
          <w:u w:val="none"/>
          <w:lang w:val="en-US" w:eastAsia="zh-CN"/>
        </w:rPr>
      </w:pPr>
      <w:r>
        <w:rPr>
          <w:rFonts w:hint="eastAsia" w:ascii="仿宋" w:hAnsi="仿宋" w:eastAsia="仿宋" w:cs="仿宋"/>
          <w:color w:val="000000"/>
          <w:highlight w:val="none"/>
          <w:u w:val="none"/>
          <w:lang w:val="en-US" w:eastAsia="zh-CN"/>
        </w:rPr>
        <w:br w:type="page"/>
      </w:r>
    </w:p>
    <w:p w14:paraId="1A96FF11">
      <w:pPr>
        <w:pStyle w:val="5"/>
        <w:keepNext w:val="0"/>
        <w:keepLines w:val="0"/>
        <w:pageBreakBefore w:val="0"/>
        <w:widowControl w:val="0"/>
        <w:kinsoku/>
        <w:wordWrap/>
        <w:overflowPunct/>
        <w:topLinePunct w:val="0"/>
        <w:autoSpaceDE w:val="0"/>
        <w:autoSpaceDN w:val="0"/>
        <w:bidi w:val="0"/>
        <w:adjustRightInd/>
        <w:snapToGrid/>
        <w:spacing w:before="195" w:line="360" w:lineRule="auto"/>
        <w:ind w:left="0"/>
        <w:textAlignment w:val="auto"/>
        <w:rPr>
          <w:rFonts w:hint="default" w:ascii="仿宋" w:hAnsi="仿宋" w:eastAsia="仿宋" w:cs="仿宋"/>
          <w:highlight w:val="none"/>
          <w:lang w:val="en-US"/>
        </w:rPr>
      </w:pPr>
      <w:r>
        <w:rPr>
          <w:rFonts w:hint="eastAsia" w:ascii="仿宋" w:hAnsi="仿宋" w:eastAsia="仿宋" w:cs="仿宋"/>
          <w:highlight w:val="none"/>
        </w:rPr>
        <w:t xml:space="preserve">附 </w:t>
      </w:r>
      <w:r>
        <w:rPr>
          <w:rFonts w:hint="eastAsia" w:ascii="仿宋" w:hAnsi="仿宋" w:eastAsia="仿宋" w:cs="仿宋"/>
          <w:highlight w:val="none"/>
          <w:lang w:val="en-US" w:eastAsia="zh-CN"/>
        </w:rPr>
        <w:t>9</w:t>
      </w:r>
      <w:r>
        <w:rPr>
          <w:rFonts w:hint="eastAsia" w:ascii="仿宋" w:hAnsi="仿宋" w:eastAsia="仿宋" w:cs="仿宋"/>
          <w:highlight w:val="none"/>
        </w:rPr>
        <w:t>：</w:t>
      </w:r>
      <w:r>
        <w:rPr>
          <w:rFonts w:hint="eastAsia" w:ascii="宋体" w:hAnsi="宋体" w:eastAsia="宋体" w:cs="宋体"/>
          <w:lang w:val="en-US" w:eastAsia="zh-CN"/>
        </w:rPr>
        <w:t>参加本采购项目的单位负责人不为同一人且与其他供应商之间不存在直接控股、管理关系</w:t>
      </w:r>
      <w:r>
        <w:rPr>
          <w:rFonts w:hint="eastAsia" w:cs="宋体"/>
          <w:lang w:val="en-US" w:eastAsia="zh-CN"/>
        </w:rPr>
        <w:t>的承诺函</w:t>
      </w:r>
    </w:p>
    <w:p w14:paraId="63547EA6">
      <w:pPr>
        <w:spacing w:before="234"/>
        <w:ind w:left="72" w:right="18" w:firstLine="0"/>
        <w:jc w:val="center"/>
        <w:rPr>
          <w:rFonts w:hint="eastAsia" w:ascii="仿宋" w:hAnsi="仿宋" w:eastAsia="仿宋" w:cs="仿宋"/>
          <w:b/>
          <w:sz w:val="28"/>
        </w:rPr>
      </w:pPr>
      <w:r>
        <w:rPr>
          <w:rFonts w:hint="eastAsia" w:ascii="仿宋" w:hAnsi="仿宋" w:eastAsia="仿宋" w:cs="仿宋"/>
          <w:b/>
          <w:sz w:val="28"/>
        </w:rPr>
        <w:t>承诺函</w:t>
      </w:r>
    </w:p>
    <w:p w14:paraId="3371709D">
      <w:pPr>
        <w:pStyle w:val="11"/>
        <w:rPr>
          <w:rFonts w:hint="eastAsia" w:ascii="仿宋" w:hAnsi="仿宋" w:eastAsia="仿宋" w:cs="仿宋"/>
          <w:b/>
          <w:sz w:val="20"/>
        </w:rPr>
      </w:pPr>
    </w:p>
    <w:p w14:paraId="6C247A86">
      <w:pPr>
        <w:pStyle w:val="11"/>
        <w:rPr>
          <w:rFonts w:hint="eastAsia" w:ascii="仿宋" w:hAnsi="仿宋" w:eastAsia="仿宋" w:cs="仿宋"/>
          <w:b/>
          <w:sz w:val="20"/>
        </w:rPr>
      </w:pPr>
    </w:p>
    <w:p w14:paraId="5CE55C23">
      <w:pPr>
        <w:pStyle w:val="11"/>
        <w:rPr>
          <w:rFonts w:hint="eastAsia" w:ascii="仿宋" w:hAnsi="仿宋" w:eastAsia="仿宋" w:cs="仿宋"/>
          <w:b/>
          <w:sz w:val="20"/>
        </w:rPr>
      </w:pPr>
    </w:p>
    <w:p w14:paraId="317850E8">
      <w:pPr>
        <w:pStyle w:val="11"/>
        <w:spacing w:before="2"/>
        <w:rPr>
          <w:rFonts w:hint="eastAsia" w:ascii="仿宋" w:hAnsi="仿宋" w:eastAsia="仿宋" w:cs="仿宋"/>
          <w:b/>
          <w:sz w:val="22"/>
        </w:rPr>
      </w:pPr>
    </w:p>
    <w:p w14:paraId="41C27ECF">
      <w:pPr>
        <w:pStyle w:val="8"/>
        <w:spacing w:before="70"/>
        <w:rPr>
          <w:rFonts w:hint="eastAsia" w:ascii="仿宋" w:hAnsi="仿宋" w:eastAsia="仿宋" w:cs="仿宋"/>
          <w:sz w:val="22"/>
          <w:szCs w:val="22"/>
          <w:lang w:eastAsia="zh-CN"/>
        </w:rPr>
      </w:pPr>
      <w:r>
        <w:rPr>
          <w:rFonts w:hint="eastAsia" w:ascii="仿宋" w:hAnsi="仿宋" w:eastAsia="仿宋" w:cs="仿宋"/>
          <w:sz w:val="22"/>
          <w:szCs w:val="22"/>
        </w:rPr>
        <w:t>致</w:t>
      </w:r>
      <w:r>
        <w:rPr>
          <w:rFonts w:hint="eastAsia" w:ascii="仿宋" w:hAnsi="仿宋" w:eastAsia="仿宋" w:cs="仿宋"/>
          <w:sz w:val="22"/>
          <w:szCs w:val="22"/>
          <w:lang w:eastAsia="zh-CN"/>
        </w:rPr>
        <w:t>广东至臻项目管理有限公司</w:t>
      </w:r>
    </w:p>
    <w:p w14:paraId="564DF090">
      <w:pPr>
        <w:pStyle w:val="11"/>
        <w:rPr>
          <w:rFonts w:hint="eastAsia" w:ascii="仿宋" w:hAnsi="仿宋" w:eastAsia="仿宋" w:cs="仿宋"/>
          <w:b/>
          <w:sz w:val="22"/>
          <w:szCs w:val="22"/>
        </w:rPr>
      </w:pPr>
    </w:p>
    <w:p w14:paraId="50F70296">
      <w:pPr>
        <w:pStyle w:val="11"/>
        <w:spacing w:before="1"/>
        <w:rPr>
          <w:rFonts w:hint="eastAsia" w:ascii="仿宋" w:hAnsi="仿宋" w:eastAsia="仿宋" w:cs="仿宋"/>
          <w:b/>
          <w:spacing w:val="0"/>
          <w:sz w:val="22"/>
          <w:szCs w:val="22"/>
        </w:rPr>
      </w:pPr>
    </w:p>
    <w:p w14:paraId="3D428277">
      <w:pPr>
        <w:pStyle w:val="11"/>
        <w:keepNext w:val="0"/>
        <w:keepLines w:val="0"/>
        <w:pageBreakBefore w:val="0"/>
        <w:widowControl w:val="0"/>
        <w:tabs>
          <w:tab w:val="left" w:pos="7614"/>
          <w:tab w:val="left" w:pos="9155"/>
        </w:tabs>
        <w:kinsoku/>
        <w:wordWrap w:val="0"/>
        <w:overflowPunct/>
        <w:topLinePunct/>
        <w:autoSpaceDE/>
        <w:autoSpaceDN/>
        <w:bidi w:val="0"/>
        <w:adjustRightInd/>
        <w:snapToGrid/>
        <w:spacing w:line="488" w:lineRule="auto"/>
        <w:ind w:right="0" w:firstLine="440" w:firstLineChars="200"/>
        <w:textAlignment w:val="auto"/>
        <w:rPr>
          <w:rFonts w:hint="eastAsia" w:ascii="仿宋" w:hAnsi="仿宋" w:eastAsia="仿宋" w:cs="仿宋"/>
          <w:spacing w:val="0"/>
          <w:sz w:val="22"/>
          <w:szCs w:val="22"/>
        </w:rPr>
      </w:pPr>
      <w:r>
        <w:rPr>
          <w:rFonts w:hint="eastAsia" w:ascii="仿宋" w:hAnsi="仿宋" w:eastAsia="仿宋" w:cs="仿宋"/>
          <w:spacing w:val="0"/>
          <w:sz w:val="22"/>
          <w:szCs w:val="22"/>
        </w:rPr>
        <w:t>我公司（单位）</w:t>
      </w:r>
      <w:r>
        <w:rPr>
          <w:rFonts w:hint="eastAsia" w:ascii="仿宋" w:hAnsi="仿宋" w:eastAsia="仿宋" w:cs="仿宋"/>
          <w:spacing w:val="0"/>
          <w:sz w:val="22"/>
          <w:szCs w:val="22"/>
          <w:u w:val="single"/>
        </w:rPr>
        <w:t>（</w:t>
      </w:r>
      <w:r>
        <w:rPr>
          <w:rFonts w:hint="eastAsia" w:ascii="仿宋" w:hAnsi="仿宋" w:eastAsia="仿宋" w:cs="仿宋"/>
          <w:spacing w:val="0"/>
          <w:sz w:val="22"/>
          <w:szCs w:val="22"/>
          <w:u w:val="single"/>
          <w:lang w:val="en-US" w:eastAsia="zh-CN"/>
        </w:rPr>
        <w:t>响应供应商名称</w:t>
      </w:r>
      <w:r>
        <w:rPr>
          <w:rFonts w:hint="eastAsia" w:ascii="仿宋" w:hAnsi="仿宋" w:eastAsia="仿宋" w:cs="仿宋"/>
          <w:spacing w:val="0"/>
          <w:sz w:val="22"/>
          <w:szCs w:val="22"/>
          <w:u w:val="single"/>
        </w:rPr>
        <w:t>）</w:t>
      </w:r>
      <w:r>
        <w:rPr>
          <w:rFonts w:hint="eastAsia" w:ascii="仿宋" w:hAnsi="仿宋" w:eastAsia="仿宋" w:cs="仿宋"/>
          <w:spacing w:val="0"/>
          <w:sz w:val="22"/>
          <w:szCs w:val="22"/>
        </w:rPr>
        <w:t>参加（项目名称：</w:t>
      </w:r>
      <w:r>
        <w:rPr>
          <w:rFonts w:hint="eastAsia" w:ascii="仿宋" w:hAnsi="仿宋" w:eastAsia="仿宋" w:cs="仿宋"/>
          <w:spacing w:val="0"/>
          <w:sz w:val="22"/>
          <w:szCs w:val="22"/>
          <w:u w:val="single"/>
        </w:rPr>
        <w:t xml:space="preserve"> </w:t>
      </w:r>
      <w:r>
        <w:rPr>
          <w:rFonts w:hint="eastAsia" w:ascii="仿宋" w:hAnsi="仿宋" w:eastAsia="仿宋" w:cs="仿宋"/>
          <w:spacing w:val="0"/>
          <w:sz w:val="22"/>
          <w:szCs w:val="22"/>
          <w:u w:val="single"/>
          <w:lang w:val="en-US" w:eastAsia="zh-CN"/>
        </w:rPr>
        <w:t xml:space="preserve">            </w:t>
      </w:r>
      <w:r>
        <w:rPr>
          <w:rFonts w:hint="eastAsia" w:ascii="仿宋" w:hAnsi="仿宋" w:eastAsia="仿宋" w:cs="仿宋"/>
          <w:spacing w:val="0"/>
          <w:sz w:val="22"/>
          <w:szCs w:val="22"/>
          <w:u w:val="none"/>
          <w:lang w:val="en-US" w:eastAsia="zh-CN"/>
        </w:rPr>
        <w:t>,项目</w:t>
      </w:r>
      <w:r>
        <w:rPr>
          <w:rFonts w:hint="eastAsia" w:ascii="仿宋" w:hAnsi="仿宋" w:eastAsia="仿宋" w:cs="仿宋"/>
          <w:spacing w:val="0"/>
          <w:sz w:val="22"/>
          <w:szCs w:val="22"/>
        </w:rPr>
        <w:t>编号：</w:t>
      </w:r>
      <w:r>
        <w:rPr>
          <w:rFonts w:hint="eastAsia" w:ascii="仿宋" w:hAnsi="仿宋" w:eastAsia="仿宋" w:cs="仿宋"/>
          <w:spacing w:val="0"/>
          <w:sz w:val="22"/>
          <w:szCs w:val="22"/>
          <w:u w:val="single"/>
          <w:lang w:val="en-US" w:eastAsia="zh-CN"/>
        </w:rPr>
        <w:t xml:space="preserve">         </w:t>
      </w:r>
      <w:r>
        <w:rPr>
          <w:rFonts w:hint="eastAsia" w:ascii="仿宋" w:hAnsi="仿宋" w:eastAsia="仿宋" w:cs="仿宋"/>
          <w:spacing w:val="0"/>
          <w:sz w:val="22"/>
          <w:szCs w:val="22"/>
        </w:rPr>
        <w:t>）的竞争性谈判会议，</w:t>
      </w:r>
      <w:r>
        <w:rPr>
          <w:rFonts w:hint="eastAsia" w:ascii="仿宋" w:hAnsi="仿宋" w:eastAsia="仿宋" w:cs="仿宋"/>
          <w:spacing w:val="0"/>
          <w:sz w:val="22"/>
          <w:szCs w:val="22"/>
          <w:lang w:val="en-US" w:eastAsia="zh-CN"/>
        </w:rPr>
        <w:t>法定代表人或单位负责人与参加本采购项目的其他供应商的法定代表人或单位负责人不为同一人且与其他供应商之间不存在直接控股、管理关系</w:t>
      </w:r>
      <w:r>
        <w:rPr>
          <w:rFonts w:hint="eastAsia" w:ascii="仿宋" w:hAnsi="仿宋" w:eastAsia="仿宋" w:cs="仿宋"/>
          <w:spacing w:val="0"/>
          <w:sz w:val="22"/>
          <w:szCs w:val="22"/>
        </w:rPr>
        <w:t>。</w:t>
      </w:r>
    </w:p>
    <w:p w14:paraId="76BF1387">
      <w:pPr>
        <w:pStyle w:val="11"/>
        <w:keepNext w:val="0"/>
        <w:keepLines w:val="0"/>
        <w:pageBreakBefore w:val="0"/>
        <w:widowControl w:val="0"/>
        <w:tabs>
          <w:tab w:val="left" w:pos="7614"/>
          <w:tab w:val="left" w:pos="9155"/>
        </w:tabs>
        <w:kinsoku/>
        <w:wordWrap/>
        <w:overflowPunct/>
        <w:topLinePunct w:val="0"/>
        <w:autoSpaceDE w:val="0"/>
        <w:autoSpaceDN w:val="0"/>
        <w:bidi w:val="0"/>
        <w:adjustRightInd/>
        <w:snapToGrid/>
        <w:spacing w:line="488" w:lineRule="auto"/>
        <w:ind w:right="0" w:firstLine="440" w:firstLineChars="200"/>
        <w:textAlignment w:val="auto"/>
        <w:rPr>
          <w:rFonts w:hint="eastAsia" w:ascii="仿宋" w:hAnsi="仿宋" w:eastAsia="仿宋" w:cs="仿宋"/>
          <w:spacing w:val="0"/>
          <w:sz w:val="22"/>
          <w:szCs w:val="22"/>
        </w:rPr>
      </w:pPr>
      <w:r>
        <w:rPr>
          <w:rFonts w:hint="eastAsia" w:ascii="仿宋" w:hAnsi="仿宋" w:eastAsia="仿宋" w:cs="仿宋"/>
          <w:spacing w:val="0"/>
          <w:sz w:val="22"/>
          <w:szCs w:val="22"/>
        </w:rPr>
        <w:t>特此承诺！</w:t>
      </w:r>
    </w:p>
    <w:p w14:paraId="05CDAA0A">
      <w:pPr>
        <w:rPr>
          <w:rFonts w:hint="eastAsia"/>
          <w:sz w:val="22"/>
          <w:szCs w:val="22"/>
          <w:lang w:val="en-US" w:eastAsia="zh-CN"/>
        </w:rPr>
      </w:pPr>
    </w:p>
    <w:p w14:paraId="2AB0DBAC">
      <w:pPr>
        <w:pStyle w:val="11"/>
        <w:rPr>
          <w:rFonts w:hint="eastAsia"/>
          <w:sz w:val="22"/>
          <w:szCs w:val="22"/>
          <w:lang w:val="en-US" w:eastAsia="zh-CN"/>
        </w:rPr>
      </w:pPr>
    </w:p>
    <w:p w14:paraId="1B5765C3">
      <w:pPr>
        <w:rPr>
          <w:rFonts w:hint="eastAsia"/>
          <w:sz w:val="22"/>
          <w:szCs w:val="22"/>
          <w:lang w:val="en-US" w:eastAsia="zh-CN"/>
        </w:rPr>
      </w:pPr>
    </w:p>
    <w:p w14:paraId="0EA7E257">
      <w:pPr>
        <w:pStyle w:val="11"/>
        <w:rPr>
          <w:rFonts w:hint="eastAsia"/>
          <w:sz w:val="22"/>
          <w:szCs w:val="22"/>
          <w:lang w:val="en-US" w:eastAsia="zh-CN"/>
        </w:rPr>
      </w:pPr>
    </w:p>
    <w:p w14:paraId="46FBC8D0">
      <w:pPr>
        <w:rPr>
          <w:rFonts w:hint="eastAsia"/>
          <w:sz w:val="22"/>
          <w:szCs w:val="22"/>
          <w:lang w:val="en-US" w:eastAsia="zh-CN"/>
        </w:rPr>
      </w:pPr>
    </w:p>
    <w:p w14:paraId="64DCCEE2">
      <w:pPr>
        <w:pStyle w:val="11"/>
        <w:tabs>
          <w:tab w:val="left" w:pos="6267"/>
          <w:tab w:val="left" w:pos="9507"/>
        </w:tabs>
        <w:spacing w:before="66" w:line="480" w:lineRule="auto"/>
        <w:ind w:left="448" w:right="816"/>
        <w:rPr>
          <w:rFonts w:hint="eastAsia" w:ascii="仿宋" w:hAnsi="仿宋" w:eastAsia="仿宋" w:cs="仿宋"/>
          <w:spacing w:val="0"/>
          <w:sz w:val="22"/>
          <w:szCs w:val="22"/>
        </w:rPr>
      </w:pPr>
      <w:r>
        <w:rPr>
          <w:rFonts w:hint="eastAsia" w:ascii="仿宋" w:hAnsi="仿宋" w:eastAsia="仿宋" w:cs="仿宋"/>
          <w:spacing w:val="0"/>
          <w:sz w:val="22"/>
          <w:szCs w:val="22"/>
        </w:rPr>
        <w:t>供应商名称（公章）：</w:t>
      </w:r>
      <w:r>
        <w:rPr>
          <w:rFonts w:hint="eastAsia" w:ascii="仿宋" w:hAnsi="仿宋" w:eastAsia="仿宋" w:cs="仿宋"/>
          <w:spacing w:val="0"/>
          <w:sz w:val="22"/>
          <w:szCs w:val="22"/>
          <w:u w:val="single"/>
        </w:rPr>
        <w:t xml:space="preserve"> </w:t>
      </w:r>
      <w:r>
        <w:rPr>
          <w:rFonts w:hint="eastAsia" w:ascii="仿宋" w:hAnsi="仿宋" w:eastAsia="仿宋" w:cs="仿宋"/>
          <w:spacing w:val="0"/>
          <w:sz w:val="22"/>
          <w:szCs w:val="22"/>
          <w:u w:val="single"/>
        </w:rPr>
        <w:tab/>
      </w:r>
    </w:p>
    <w:p w14:paraId="018CFAA7">
      <w:pPr>
        <w:pStyle w:val="11"/>
        <w:tabs>
          <w:tab w:val="left" w:pos="1527"/>
          <w:tab w:val="left" w:pos="2127"/>
          <w:tab w:val="left" w:pos="2727"/>
        </w:tabs>
        <w:spacing w:line="480" w:lineRule="auto"/>
        <w:ind w:left="448"/>
        <w:rPr>
          <w:rFonts w:hint="eastAsia" w:ascii="仿宋" w:hAnsi="仿宋" w:eastAsia="仿宋" w:cs="仿宋"/>
          <w:spacing w:val="0"/>
          <w:sz w:val="22"/>
          <w:szCs w:val="22"/>
        </w:rPr>
      </w:pPr>
      <w:r>
        <w:rPr>
          <w:rFonts w:hint="eastAsia" w:ascii="仿宋" w:hAnsi="仿宋" w:eastAsia="仿宋" w:cs="仿宋"/>
          <w:spacing w:val="0"/>
          <w:sz w:val="22"/>
          <w:szCs w:val="22"/>
        </w:rPr>
        <w:t>日期：</w:t>
      </w:r>
      <w:r>
        <w:rPr>
          <w:rFonts w:hint="eastAsia" w:ascii="仿宋" w:hAnsi="仿宋" w:eastAsia="仿宋" w:cs="仿宋"/>
          <w:spacing w:val="0"/>
          <w:sz w:val="22"/>
          <w:szCs w:val="22"/>
        </w:rPr>
        <w:tab/>
      </w:r>
      <w:r>
        <w:rPr>
          <w:rFonts w:hint="eastAsia" w:ascii="仿宋" w:hAnsi="仿宋" w:eastAsia="仿宋" w:cs="仿宋"/>
          <w:spacing w:val="0"/>
          <w:sz w:val="22"/>
          <w:szCs w:val="22"/>
        </w:rPr>
        <w:t>年</w:t>
      </w:r>
      <w:r>
        <w:rPr>
          <w:rFonts w:hint="eastAsia" w:ascii="仿宋" w:hAnsi="仿宋" w:eastAsia="仿宋" w:cs="仿宋"/>
          <w:spacing w:val="0"/>
          <w:sz w:val="22"/>
          <w:szCs w:val="22"/>
        </w:rPr>
        <w:tab/>
      </w:r>
      <w:r>
        <w:rPr>
          <w:rFonts w:hint="eastAsia" w:ascii="仿宋" w:hAnsi="仿宋" w:eastAsia="仿宋" w:cs="仿宋"/>
          <w:spacing w:val="0"/>
          <w:sz w:val="22"/>
          <w:szCs w:val="22"/>
        </w:rPr>
        <w:t>月</w:t>
      </w:r>
      <w:r>
        <w:rPr>
          <w:rFonts w:hint="eastAsia" w:ascii="仿宋" w:hAnsi="仿宋" w:eastAsia="仿宋" w:cs="仿宋"/>
          <w:spacing w:val="0"/>
          <w:sz w:val="22"/>
          <w:szCs w:val="22"/>
        </w:rPr>
        <w:tab/>
      </w:r>
      <w:r>
        <w:rPr>
          <w:rFonts w:hint="eastAsia" w:ascii="仿宋" w:hAnsi="仿宋" w:eastAsia="仿宋" w:cs="仿宋"/>
          <w:spacing w:val="0"/>
          <w:sz w:val="22"/>
          <w:szCs w:val="22"/>
        </w:rPr>
        <w:t>日</w:t>
      </w:r>
    </w:p>
    <w:p w14:paraId="413CA37B">
      <w:pPr>
        <w:pStyle w:val="25"/>
        <w:rPr>
          <w:rFonts w:hint="eastAsia" w:ascii="仿宋" w:hAnsi="仿宋" w:eastAsia="仿宋" w:cs="仿宋"/>
          <w:color w:val="000000"/>
          <w:highlight w:val="none"/>
          <w:u w:val="none"/>
          <w:lang w:val="en-US" w:eastAsia="zh-CN"/>
        </w:rPr>
      </w:pPr>
    </w:p>
    <w:p w14:paraId="3FAE8CC8">
      <w:pPr>
        <w:rPr>
          <w:rFonts w:hint="eastAsia" w:ascii="仿宋" w:hAnsi="仿宋" w:eastAsia="仿宋" w:cs="仿宋"/>
          <w:color w:val="000000"/>
          <w:highlight w:val="none"/>
          <w:u w:val="none"/>
          <w:lang w:val="en-US" w:eastAsia="zh-CN"/>
        </w:rPr>
      </w:pPr>
      <w:r>
        <w:rPr>
          <w:rFonts w:hint="eastAsia" w:ascii="仿宋" w:hAnsi="仿宋" w:eastAsia="仿宋" w:cs="仿宋"/>
          <w:color w:val="000000"/>
          <w:highlight w:val="none"/>
          <w:u w:val="none"/>
          <w:lang w:val="en-US" w:eastAsia="zh-CN"/>
        </w:rPr>
        <w:br w:type="page"/>
      </w:r>
    </w:p>
    <w:p w14:paraId="32519E0D">
      <w:pPr>
        <w:pStyle w:val="5"/>
        <w:rPr>
          <w:rFonts w:hint="eastAsia" w:ascii="仿宋" w:hAnsi="仿宋" w:eastAsia="仿宋" w:cs="仿宋"/>
        </w:rPr>
      </w:pPr>
      <w:bookmarkStart w:id="86" w:name="_Toc42951054"/>
      <w:r>
        <w:rPr>
          <w:rFonts w:hint="eastAsia" w:ascii="仿宋" w:hAnsi="仿宋" w:eastAsia="仿宋" w:cs="仿宋"/>
        </w:rPr>
        <w:t xml:space="preserve">附 </w:t>
      </w:r>
      <w:r>
        <w:rPr>
          <w:rFonts w:hint="eastAsia" w:ascii="仿宋" w:hAnsi="仿宋" w:eastAsia="仿宋" w:cs="仿宋"/>
          <w:lang w:val="en-US" w:eastAsia="zh-CN"/>
        </w:rPr>
        <w:t>10</w:t>
      </w:r>
      <w:r>
        <w:rPr>
          <w:rFonts w:hint="eastAsia" w:ascii="仿宋" w:hAnsi="仿宋" w:eastAsia="仿宋" w:cs="仿宋"/>
        </w:rPr>
        <w:t>：政策适用性说明文件（如有）</w:t>
      </w:r>
    </w:p>
    <w:p w14:paraId="6B395D10">
      <w:pPr>
        <w:pStyle w:val="11"/>
        <w:spacing w:before="3"/>
        <w:rPr>
          <w:rFonts w:hint="eastAsia" w:ascii="仿宋" w:hAnsi="仿宋" w:eastAsia="仿宋" w:cs="仿宋"/>
          <w:b/>
        </w:rPr>
      </w:pPr>
    </w:p>
    <w:p w14:paraId="779E1CFA">
      <w:pPr>
        <w:spacing w:before="0"/>
        <w:ind w:left="0" w:right="116" w:firstLine="0"/>
        <w:jc w:val="center"/>
        <w:rPr>
          <w:rFonts w:hint="eastAsia" w:ascii="仿宋" w:hAnsi="仿宋" w:eastAsia="仿宋" w:cs="仿宋"/>
          <w:b/>
          <w:sz w:val="28"/>
        </w:rPr>
      </w:pPr>
      <w:r>
        <w:rPr>
          <w:rFonts w:hint="eastAsia" w:ascii="仿宋" w:hAnsi="仿宋" w:eastAsia="仿宋" w:cs="仿宋"/>
          <w:b/>
          <w:sz w:val="28"/>
        </w:rPr>
        <w:t>（一）中小企业声明函</w:t>
      </w:r>
    </w:p>
    <w:p w14:paraId="3A6DEC18">
      <w:pPr>
        <w:pStyle w:val="16"/>
        <w:rPr>
          <w:rFonts w:hint="eastAsia"/>
        </w:rPr>
      </w:pPr>
    </w:p>
    <w:p w14:paraId="3CF63531">
      <w:pPr>
        <w:keepNext w:val="0"/>
        <w:keepLines w:val="0"/>
        <w:pageBreakBefore w:val="0"/>
        <w:widowControl/>
        <w:suppressLineNumbers w:val="0"/>
        <w:kinsoku/>
        <w:wordWrap w:val="0"/>
        <w:overflowPunct/>
        <w:topLinePunct/>
        <w:autoSpaceDE/>
        <w:autoSpaceDN/>
        <w:bidi w:val="0"/>
        <w:adjustRightInd/>
        <w:snapToGrid/>
        <w:spacing w:line="360" w:lineRule="auto"/>
        <w:ind w:firstLine="440" w:firstLineChars="200"/>
        <w:jc w:val="left"/>
        <w:textAlignment w:val="auto"/>
        <w:rPr>
          <w:rFonts w:hint="eastAsia" w:ascii="仿宋" w:hAnsi="仿宋" w:eastAsia="仿宋" w:cs="仿宋"/>
          <w:sz w:val="22"/>
          <w:szCs w:val="22"/>
        </w:rPr>
      </w:pPr>
      <w:r>
        <w:rPr>
          <w:rFonts w:hint="eastAsia" w:ascii="仿宋" w:hAnsi="仿宋" w:eastAsia="仿宋" w:cs="仿宋"/>
          <w:color w:val="000000"/>
          <w:kern w:val="0"/>
          <w:sz w:val="22"/>
          <w:szCs w:val="22"/>
          <w:lang w:val="en-US" w:eastAsia="zh-CN" w:bidi="ar"/>
        </w:rPr>
        <w:t>本公司（联合体）郑重声明，根据《政府采购促进中小企业发展管理办法》（财库﹝2020﹞46号）的规定，本公司（联合体）参加</w:t>
      </w:r>
      <w:r>
        <w:rPr>
          <w:rFonts w:hint="eastAsia" w:ascii="仿宋" w:hAnsi="仿宋" w:eastAsia="仿宋" w:cs="仿宋"/>
          <w:i/>
          <w:iCs/>
          <w:color w:val="000000"/>
          <w:kern w:val="0"/>
          <w:sz w:val="22"/>
          <w:szCs w:val="22"/>
          <w:u w:val="single"/>
          <w:lang w:val="en-US" w:eastAsia="zh-CN" w:bidi="ar"/>
        </w:rPr>
        <w:t>（新兴县簕竹镇人民政府）</w:t>
      </w:r>
      <w:r>
        <w:rPr>
          <w:rFonts w:hint="eastAsia" w:ascii="仿宋" w:hAnsi="仿宋" w:eastAsia="仿宋" w:cs="仿宋"/>
          <w:color w:val="000000"/>
          <w:kern w:val="0"/>
          <w:sz w:val="22"/>
          <w:szCs w:val="22"/>
          <w:lang w:val="en-US" w:eastAsia="zh-CN" w:bidi="ar"/>
        </w:rPr>
        <w:t>的</w:t>
      </w:r>
      <w:r>
        <w:rPr>
          <w:rFonts w:hint="eastAsia" w:ascii="仿宋" w:hAnsi="仿宋" w:eastAsia="仿宋" w:cs="仿宋"/>
          <w:i/>
          <w:iCs/>
          <w:color w:val="000000"/>
          <w:kern w:val="0"/>
          <w:sz w:val="22"/>
          <w:szCs w:val="22"/>
          <w:u w:val="single"/>
          <w:lang w:val="en-US" w:eastAsia="zh-CN" w:bidi="ar"/>
        </w:rPr>
        <w:t>（</w:t>
      </w:r>
      <w:r>
        <w:rPr>
          <w:rFonts w:hint="eastAsia" w:ascii="仿宋" w:hAnsi="仿宋" w:eastAsia="仿宋" w:cs="仿宋"/>
          <w:spacing w:val="0"/>
          <w:sz w:val="22"/>
          <w:szCs w:val="22"/>
        </w:rPr>
        <w:t>项目名称：</w:t>
      </w:r>
      <w:r>
        <w:rPr>
          <w:rFonts w:hint="eastAsia" w:ascii="仿宋" w:hAnsi="仿宋" w:eastAsia="仿宋" w:cs="仿宋"/>
          <w:spacing w:val="0"/>
          <w:sz w:val="22"/>
          <w:szCs w:val="22"/>
          <w:u w:val="single"/>
        </w:rPr>
        <w:t xml:space="preserve"> </w:t>
      </w:r>
      <w:r>
        <w:rPr>
          <w:rFonts w:hint="eastAsia" w:ascii="仿宋" w:hAnsi="仿宋" w:eastAsia="仿宋" w:cs="仿宋"/>
          <w:spacing w:val="0"/>
          <w:sz w:val="22"/>
          <w:szCs w:val="22"/>
          <w:u w:val="single"/>
          <w:lang w:val="en-US" w:eastAsia="zh-CN"/>
        </w:rPr>
        <w:t xml:space="preserve">            </w:t>
      </w:r>
      <w:r>
        <w:rPr>
          <w:rFonts w:hint="eastAsia" w:ascii="仿宋" w:hAnsi="仿宋" w:eastAsia="仿宋" w:cs="仿宋"/>
          <w:i/>
          <w:iCs/>
          <w:color w:val="000000"/>
          <w:kern w:val="0"/>
          <w:sz w:val="22"/>
          <w:szCs w:val="22"/>
          <w:u w:val="single"/>
          <w:lang w:val="en-US" w:eastAsia="zh-CN" w:bidi="ar"/>
        </w:rPr>
        <w:t>，</w:t>
      </w:r>
      <w:r>
        <w:rPr>
          <w:rFonts w:hint="eastAsia" w:ascii="仿宋" w:hAnsi="仿宋" w:eastAsia="仿宋" w:cs="仿宋"/>
          <w:spacing w:val="0"/>
          <w:sz w:val="22"/>
          <w:szCs w:val="22"/>
          <w:u w:val="none"/>
          <w:lang w:val="en-US" w:eastAsia="zh-CN"/>
        </w:rPr>
        <w:t>项目</w:t>
      </w:r>
      <w:r>
        <w:rPr>
          <w:rFonts w:hint="eastAsia" w:ascii="仿宋" w:hAnsi="仿宋" w:eastAsia="仿宋" w:cs="仿宋"/>
          <w:spacing w:val="0"/>
          <w:sz w:val="22"/>
          <w:szCs w:val="22"/>
        </w:rPr>
        <w:t>编号：</w:t>
      </w:r>
      <w:r>
        <w:rPr>
          <w:rFonts w:hint="eastAsia" w:ascii="仿宋" w:hAnsi="仿宋" w:eastAsia="仿宋" w:cs="仿宋"/>
          <w:spacing w:val="0"/>
          <w:sz w:val="22"/>
          <w:szCs w:val="22"/>
          <w:u w:val="single"/>
          <w:lang w:val="en-US" w:eastAsia="zh-CN"/>
        </w:rPr>
        <w:t xml:space="preserve">         ，</w:t>
      </w:r>
      <w:r>
        <w:rPr>
          <w:rFonts w:hint="eastAsia" w:ascii="仿宋" w:hAnsi="仿宋" w:eastAsia="仿宋" w:cs="仿宋"/>
          <w:color w:val="000000"/>
          <w:highlight w:val="none"/>
          <w:u w:val="none"/>
          <w:lang w:val="en-US" w:eastAsia="zh-CN"/>
        </w:rPr>
        <w:t>标包号:</w:t>
      </w:r>
      <w:r>
        <w:rPr>
          <w:rFonts w:hint="eastAsia" w:ascii="仿宋" w:hAnsi="仿宋" w:eastAsia="仿宋" w:cs="仿宋"/>
          <w:color w:val="000000"/>
          <w:highlight w:val="none"/>
          <w:u w:val="single"/>
          <w:lang w:val="en-US" w:eastAsia="zh-CN"/>
        </w:rPr>
        <w:t xml:space="preserve">          </w:t>
      </w:r>
      <w:r>
        <w:rPr>
          <w:rFonts w:hint="eastAsia" w:ascii="仿宋" w:hAnsi="仿宋" w:eastAsia="仿宋" w:cs="仿宋"/>
          <w:i/>
          <w:iCs/>
          <w:color w:val="000000"/>
          <w:kern w:val="0"/>
          <w:sz w:val="22"/>
          <w:szCs w:val="22"/>
          <w:u w:val="single"/>
          <w:lang w:val="en-US" w:eastAsia="zh-CN" w:bidi="ar"/>
        </w:rPr>
        <w:t>）</w:t>
      </w:r>
      <w:r>
        <w:rPr>
          <w:rFonts w:hint="eastAsia" w:ascii="仿宋" w:hAnsi="仿宋" w:eastAsia="仿宋" w:cs="仿宋"/>
          <w:color w:val="000000"/>
          <w:kern w:val="0"/>
          <w:sz w:val="22"/>
          <w:szCs w:val="22"/>
          <w:lang w:val="en-US" w:eastAsia="zh-CN" w:bidi="ar"/>
        </w:rPr>
        <w:t>采购活动，服务全部由符合政策要求的中小企业承接。相关企业（含联合体中的中小企业、签订分包意向协议的中小企业）的具体情况如下：</w:t>
      </w:r>
    </w:p>
    <w:p w14:paraId="64B0DD23">
      <w:pPr>
        <w:keepNext w:val="0"/>
        <w:keepLines w:val="0"/>
        <w:pageBreakBefore w:val="0"/>
        <w:widowControl/>
        <w:suppressLineNumbers w:val="0"/>
        <w:kinsoku/>
        <w:wordWrap w:val="0"/>
        <w:overflowPunct/>
        <w:topLinePunct/>
        <w:autoSpaceDE/>
        <w:autoSpaceDN/>
        <w:bidi w:val="0"/>
        <w:adjustRightInd/>
        <w:snapToGrid/>
        <w:spacing w:line="480" w:lineRule="auto"/>
        <w:jc w:val="left"/>
        <w:textAlignment w:val="auto"/>
        <w:rPr>
          <w:rFonts w:hint="eastAsia" w:ascii="仿宋" w:hAnsi="仿宋" w:eastAsia="仿宋" w:cs="仿宋"/>
          <w:sz w:val="22"/>
          <w:szCs w:val="22"/>
        </w:rPr>
      </w:pPr>
      <w:r>
        <w:rPr>
          <w:rFonts w:hint="eastAsia" w:ascii="仿宋" w:hAnsi="仿宋" w:eastAsia="仿宋" w:cs="仿宋"/>
          <w:color w:val="000000"/>
          <w:kern w:val="0"/>
          <w:sz w:val="22"/>
          <w:szCs w:val="22"/>
          <w:lang w:val="en-US" w:eastAsia="zh-CN" w:bidi="ar"/>
        </w:rPr>
        <w:t>1.</w:t>
      </w:r>
      <w:r>
        <w:rPr>
          <w:rFonts w:hint="eastAsia" w:ascii="仿宋" w:hAnsi="仿宋" w:eastAsia="仿宋" w:cs="仿宋"/>
          <w:i/>
          <w:iCs/>
          <w:color w:val="000000"/>
          <w:kern w:val="0"/>
          <w:sz w:val="22"/>
          <w:szCs w:val="22"/>
          <w:u w:val="single"/>
          <w:lang w:val="en-US" w:eastAsia="zh-CN" w:bidi="ar"/>
        </w:rPr>
        <w:t>（新兴县簕竹镇典型镇建设规划采购项目）</w:t>
      </w:r>
      <w:r>
        <w:rPr>
          <w:rFonts w:hint="eastAsia" w:ascii="仿宋" w:hAnsi="仿宋" w:eastAsia="仿宋" w:cs="仿宋"/>
          <w:color w:val="000000"/>
          <w:kern w:val="0"/>
          <w:sz w:val="22"/>
          <w:szCs w:val="22"/>
          <w:lang w:val="en-US" w:eastAsia="zh-CN" w:bidi="ar"/>
        </w:rPr>
        <w:t>，属于</w:t>
      </w:r>
      <w:r>
        <w:rPr>
          <w:rFonts w:hint="eastAsia" w:ascii="仿宋" w:hAnsi="仿宋" w:eastAsia="仿宋" w:cs="仿宋"/>
          <w:i/>
          <w:iCs/>
          <w:color w:val="000000"/>
          <w:kern w:val="0"/>
          <w:sz w:val="22"/>
          <w:szCs w:val="22"/>
          <w:u w:val="single"/>
          <w:lang w:val="en-US" w:eastAsia="zh-CN" w:bidi="ar"/>
        </w:rPr>
        <w:t>（其他未列明行业）</w:t>
      </w:r>
      <w:r>
        <w:rPr>
          <w:rFonts w:hint="eastAsia" w:ascii="仿宋" w:hAnsi="仿宋" w:eastAsia="仿宋" w:cs="仿宋"/>
          <w:color w:val="000000"/>
          <w:kern w:val="0"/>
          <w:sz w:val="22"/>
          <w:szCs w:val="22"/>
          <w:lang w:val="en-US" w:eastAsia="zh-CN" w:bidi="ar"/>
        </w:rPr>
        <w:t>；承建（承接）企业为</w:t>
      </w:r>
      <w:r>
        <w:rPr>
          <w:rFonts w:hint="eastAsia" w:ascii="仿宋" w:hAnsi="仿宋" w:eastAsia="仿宋" w:cs="仿宋"/>
          <w:i/>
          <w:iCs/>
          <w:color w:val="000000"/>
          <w:kern w:val="0"/>
          <w:sz w:val="22"/>
          <w:szCs w:val="22"/>
          <w:u w:val="single"/>
          <w:lang w:val="en-US" w:eastAsia="zh-CN" w:bidi="ar"/>
        </w:rPr>
        <w:t>（企业名称）</w:t>
      </w:r>
      <w:r>
        <w:rPr>
          <w:rFonts w:hint="eastAsia" w:ascii="仿宋" w:hAnsi="仿宋" w:eastAsia="仿宋" w:cs="仿宋"/>
          <w:color w:val="000000"/>
          <w:kern w:val="0"/>
          <w:sz w:val="22"/>
          <w:szCs w:val="22"/>
          <w:lang w:val="en-US" w:eastAsia="zh-CN" w:bidi="ar"/>
        </w:rPr>
        <w:t>，从业人员</w:t>
      </w:r>
      <w:r>
        <w:rPr>
          <w:rFonts w:hint="eastAsia" w:ascii="仿宋" w:hAnsi="仿宋" w:eastAsia="仿宋" w:cs="仿宋"/>
          <w:color w:val="000000"/>
          <w:kern w:val="0"/>
          <w:sz w:val="22"/>
          <w:szCs w:val="22"/>
          <w:u w:val="single"/>
          <w:lang w:val="en-US" w:eastAsia="zh-CN" w:bidi="ar"/>
        </w:rPr>
        <w:t xml:space="preserve">      </w:t>
      </w:r>
      <w:r>
        <w:rPr>
          <w:rFonts w:hint="eastAsia" w:ascii="仿宋" w:hAnsi="仿宋" w:eastAsia="仿宋" w:cs="仿宋"/>
          <w:color w:val="000000"/>
          <w:kern w:val="0"/>
          <w:sz w:val="22"/>
          <w:szCs w:val="22"/>
          <w:lang w:val="en-US" w:eastAsia="zh-CN" w:bidi="ar"/>
        </w:rPr>
        <w:t>人，营业收入为</w:t>
      </w:r>
      <w:r>
        <w:rPr>
          <w:rFonts w:hint="eastAsia" w:ascii="仿宋" w:hAnsi="仿宋" w:eastAsia="仿宋" w:cs="仿宋"/>
          <w:color w:val="000000"/>
          <w:kern w:val="0"/>
          <w:sz w:val="22"/>
          <w:szCs w:val="22"/>
          <w:u w:val="single"/>
          <w:lang w:val="en-US" w:eastAsia="zh-CN" w:bidi="ar"/>
        </w:rPr>
        <w:t xml:space="preserve">       </w:t>
      </w:r>
      <w:r>
        <w:rPr>
          <w:rFonts w:hint="eastAsia" w:ascii="仿宋" w:hAnsi="仿宋" w:eastAsia="仿宋" w:cs="仿宋"/>
          <w:color w:val="000000"/>
          <w:kern w:val="0"/>
          <w:sz w:val="22"/>
          <w:szCs w:val="22"/>
          <w:lang w:val="en-US" w:eastAsia="zh-CN" w:bidi="ar"/>
        </w:rPr>
        <w:t>万元，资产总额为</w:t>
      </w:r>
      <w:r>
        <w:rPr>
          <w:rFonts w:hint="eastAsia" w:ascii="仿宋" w:hAnsi="仿宋" w:eastAsia="仿宋" w:cs="仿宋"/>
          <w:color w:val="000000"/>
          <w:kern w:val="0"/>
          <w:sz w:val="22"/>
          <w:szCs w:val="22"/>
          <w:u w:val="single"/>
          <w:lang w:val="en-US" w:eastAsia="zh-CN" w:bidi="ar"/>
        </w:rPr>
        <w:t xml:space="preserve">         </w:t>
      </w:r>
      <w:r>
        <w:rPr>
          <w:rFonts w:hint="eastAsia" w:ascii="仿宋" w:hAnsi="仿宋" w:eastAsia="仿宋" w:cs="仿宋"/>
          <w:color w:val="000000"/>
          <w:kern w:val="0"/>
          <w:sz w:val="22"/>
          <w:szCs w:val="22"/>
          <w:lang w:val="en-US" w:eastAsia="zh-CN" w:bidi="ar"/>
        </w:rPr>
        <w:t>万元</w:t>
      </w:r>
      <w:r>
        <w:rPr>
          <w:rFonts w:hint="eastAsia" w:ascii="微软雅黑" w:hAnsi="微软雅黑" w:eastAsia="微软雅黑" w:cs="微软雅黑"/>
          <w:color w:val="000000"/>
          <w:kern w:val="0"/>
          <w:sz w:val="22"/>
          <w:szCs w:val="22"/>
          <w:lang w:val="en-US" w:eastAsia="zh-CN" w:bidi="ar"/>
        </w:rPr>
        <w:t>¹</w:t>
      </w:r>
      <w:r>
        <w:rPr>
          <w:rFonts w:hint="eastAsia" w:ascii="仿宋" w:hAnsi="仿宋" w:eastAsia="仿宋" w:cs="仿宋"/>
          <w:color w:val="000000"/>
          <w:kern w:val="0"/>
          <w:sz w:val="22"/>
          <w:szCs w:val="22"/>
          <w:lang w:val="en-US" w:eastAsia="zh-CN" w:bidi="ar"/>
        </w:rPr>
        <w:t>，属于</w:t>
      </w:r>
      <w:r>
        <w:rPr>
          <w:rFonts w:hint="eastAsia" w:ascii="仿宋" w:hAnsi="仿宋" w:eastAsia="仿宋" w:cs="仿宋"/>
          <w:i/>
          <w:iCs/>
          <w:color w:val="000000"/>
          <w:kern w:val="0"/>
          <w:sz w:val="22"/>
          <w:szCs w:val="22"/>
          <w:u w:val="single"/>
          <w:lang w:val="en-US" w:eastAsia="zh-CN" w:bidi="ar"/>
        </w:rPr>
        <w:t>（中型企业、小型企业、微型企业）</w:t>
      </w:r>
      <w:r>
        <w:rPr>
          <w:rFonts w:hint="eastAsia" w:ascii="仿宋" w:hAnsi="仿宋" w:eastAsia="仿宋" w:cs="仿宋"/>
          <w:color w:val="000000"/>
          <w:kern w:val="0"/>
          <w:sz w:val="22"/>
          <w:szCs w:val="22"/>
          <w:lang w:val="en-US" w:eastAsia="zh-CN" w:bidi="ar"/>
        </w:rPr>
        <w:t>；</w:t>
      </w:r>
    </w:p>
    <w:p w14:paraId="258CF63A">
      <w:pPr>
        <w:keepNext w:val="0"/>
        <w:keepLines w:val="0"/>
        <w:pageBreakBefore w:val="0"/>
        <w:widowControl/>
        <w:suppressLineNumbers w:val="0"/>
        <w:kinsoku/>
        <w:wordWrap w:val="0"/>
        <w:overflowPunct/>
        <w:topLinePunct/>
        <w:autoSpaceDE/>
        <w:autoSpaceDN/>
        <w:bidi w:val="0"/>
        <w:adjustRightInd/>
        <w:snapToGrid/>
        <w:spacing w:line="480" w:lineRule="auto"/>
        <w:jc w:val="left"/>
        <w:textAlignment w:val="auto"/>
        <w:rPr>
          <w:rFonts w:hint="eastAsia" w:ascii="仿宋" w:hAnsi="仿宋" w:eastAsia="仿宋" w:cs="仿宋"/>
          <w:sz w:val="22"/>
          <w:szCs w:val="22"/>
        </w:rPr>
      </w:pPr>
      <w:r>
        <w:rPr>
          <w:rFonts w:hint="eastAsia" w:ascii="仿宋" w:hAnsi="仿宋" w:eastAsia="仿宋" w:cs="仿宋"/>
          <w:color w:val="000000"/>
          <w:kern w:val="0"/>
          <w:sz w:val="22"/>
          <w:szCs w:val="22"/>
          <w:lang w:val="en-US" w:eastAsia="zh-CN" w:bidi="ar"/>
        </w:rPr>
        <w:t>2.</w:t>
      </w:r>
      <w:r>
        <w:rPr>
          <w:rFonts w:hint="eastAsia" w:ascii="仿宋" w:hAnsi="仿宋" w:eastAsia="仿宋" w:cs="仿宋"/>
          <w:i/>
          <w:iCs/>
          <w:color w:val="000000"/>
          <w:kern w:val="0"/>
          <w:sz w:val="22"/>
          <w:szCs w:val="22"/>
          <w:u w:val="single"/>
          <w:lang w:val="en-US" w:eastAsia="zh-CN" w:bidi="ar"/>
        </w:rPr>
        <w:t>（标的名称）</w:t>
      </w:r>
      <w:r>
        <w:rPr>
          <w:rFonts w:hint="eastAsia" w:ascii="仿宋" w:hAnsi="仿宋" w:eastAsia="仿宋" w:cs="仿宋"/>
          <w:color w:val="000000"/>
          <w:kern w:val="0"/>
          <w:sz w:val="22"/>
          <w:szCs w:val="22"/>
          <w:lang w:val="en-US" w:eastAsia="zh-CN" w:bidi="ar"/>
        </w:rPr>
        <w:t>，属于</w:t>
      </w:r>
      <w:r>
        <w:rPr>
          <w:rFonts w:hint="eastAsia" w:ascii="仿宋" w:hAnsi="仿宋" w:eastAsia="仿宋" w:cs="仿宋"/>
          <w:i/>
          <w:iCs/>
          <w:color w:val="000000"/>
          <w:kern w:val="0"/>
          <w:sz w:val="22"/>
          <w:szCs w:val="22"/>
          <w:u w:val="single"/>
          <w:lang w:val="en-US" w:eastAsia="zh-CN" w:bidi="ar"/>
        </w:rPr>
        <w:t>（采购文件中明确的所属行业）</w:t>
      </w:r>
      <w:r>
        <w:rPr>
          <w:rFonts w:hint="eastAsia" w:ascii="仿宋" w:hAnsi="仿宋" w:eastAsia="仿宋" w:cs="仿宋"/>
          <w:color w:val="000000"/>
          <w:kern w:val="0"/>
          <w:sz w:val="22"/>
          <w:szCs w:val="22"/>
          <w:lang w:val="en-US" w:eastAsia="zh-CN" w:bidi="ar"/>
        </w:rPr>
        <w:t>；承建（承接）企业为</w:t>
      </w:r>
      <w:r>
        <w:rPr>
          <w:rFonts w:hint="eastAsia" w:ascii="仿宋" w:hAnsi="仿宋" w:eastAsia="仿宋" w:cs="仿宋"/>
          <w:i/>
          <w:iCs/>
          <w:color w:val="000000"/>
          <w:kern w:val="0"/>
          <w:sz w:val="22"/>
          <w:szCs w:val="22"/>
          <w:u w:val="single"/>
          <w:lang w:val="en-US" w:eastAsia="zh-CN" w:bidi="ar"/>
        </w:rPr>
        <w:t>（企业名称）</w:t>
      </w:r>
      <w:r>
        <w:rPr>
          <w:rFonts w:hint="eastAsia" w:ascii="仿宋" w:hAnsi="仿宋" w:eastAsia="仿宋" w:cs="仿宋"/>
          <w:color w:val="000000"/>
          <w:kern w:val="0"/>
          <w:sz w:val="22"/>
          <w:szCs w:val="22"/>
          <w:lang w:val="en-US" w:eastAsia="zh-CN" w:bidi="ar"/>
        </w:rPr>
        <w:t>，从业人员</w:t>
      </w:r>
      <w:r>
        <w:rPr>
          <w:rFonts w:hint="eastAsia" w:ascii="仿宋" w:hAnsi="仿宋" w:eastAsia="仿宋" w:cs="仿宋"/>
          <w:color w:val="000000"/>
          <w:kern w:val="0"/>
          <w:sz w:val="22"/>
          <w:szCs w:val="22"/>
          <w:u w:val="single"/>
          <w:lang w:val="en-US" w:eastAsia="zh-CN" w:bidi="ar"/>
        </w:rPr>
        <w:t xml:space="preserve">      </w:t>
      </w:r>
      <w:r>
        <w:rPr>
          <w:rFonts w:hint="eastAsia" w:ascii="仿宋" w:hAnsi="仿宋" w:eastAsia="仿宋" w:cs="仿宋"/>
          <w:color w:val="000000"/>
          <w:kern w:val="0"/>
          <w:sz w:val="22"/>
          <w:szCs w:val="22"/>
          <w:lang w:val="en-US" w:eastAsia="zh-CN" w:bidi="ar"/>
        </w:rPr>
        <w:t>人，营业收入为</w:t>
      </w:r>
      <w:r>
        <w:rPr>
          <w:rFonts w:hint="eastAsia" w:ascii="仿宋" w:hAnsi="仿宋" w:eastAsia="仿宋" w:cs="仿宋"/>
          <w:color w:val="000000"/>
          <w:kern w:val="0"/>
          <w:sz w:val="22"/>
          <w:szCs w:val="22"/>
          <w:u w:val="single"/>
          <w:lang w:val="en-US" w:eastAsia="zh-CN" w:bidi="ar"/>
        </w:rPr>
        <w:t xml:space="preserve">        </w:t>
      </w:r>
      <w:r>
        <w:rPr>
          <w:rFonts w:hint="eastAsia" w:ascii="仿宋" w:hAnsi="仿宋" w:eastAsia="仿宋" w:cs="仿宋"/>
          <w:color w:val="000000"/>
          <w:kern w:val="0"/>
          <w:sz w:val="22"/>
          <w:szCs w:val="22"/>
          <w:lang w:val="en-US" w:eastAsia="zh-CN" w:bidi="ar"/>
        </w:rPr>
        <w:t>万元，资产总额为</w:t>
      </w:r>
      <w:r>
        <w:rPr>
          <w:rFonts w:hint="eastAsia" w:ascii="仿宋" w:hAnsi="仿宋" w:eastAsia="仿宋" w:cs="仿宋"/>
          <w:color w:val="000000"/>
          <w:kern w:val="0"/>
          <w:sz w:val="22"/>
          <w:szCs w:val="22"/>
          <w:u w:val="single"/>
          <w:lang w:val="en-US" w:eastAsia="zh-CN" w:bidi="ar"/>
        </w:rPr>
        <w:t xml:space="preserve">         </w:t>
      </w:r>
      <w:r>
        <w:rPr>
          <w:rFonts w:hint="eastAsia" w:ascii="仿宋" w:hAnsi="仿宋" w:eastAsia="仿宋" w:cs="仿宋"/>
          <w:color w:val="000000"/>
          <w:kern w:val="0"/>
          <w:sz w:val="22"/>
          <w:szCs w:val="22"/>
          <w:lang w:val="en-US" w:eastAsia="zh-CN" w:bidi="ar"/>
        </w:rPr>
        <w:t>万元，属于</w:t>
      </w:r>
      <w:r>
        <w:rPr>
          <w:rFonts w:hint="eastAsia" w:ascii="仿宋" w:hAnsi="仿宋" w:eastAsia="仿宋" w:cs="仿宋"/>
          <w:i/>
          <w:iCs/>
          <w:color w:val="000000"/>
          <w:kern w:val="0"/>
          <w:sz w:val="22"/>
          <w:szCs w:val="22"/>
          <w:u w:val="single"/>
          <w:lang w:val="en-US" w:eastAsia="zh-CN" w:bidi="ar"/>
        </w:rPr>
        <w:t>（中型企业、小型企业、微型企业）</w:t>
      </w:r>
      <w:r>
        <w:rPr>
          <w:rFonts w:hint="eastAsia" w:ascii="仿宋" w:hAnsi="仿宋" w:eastAsia="仿宋" w:cs="仿宋"/>
          <w:color w:val="000000"/>
          <w:kern w:val="0"/>
          <w:sz w:val="22"/>
          <w:szCs w:val="22"/>
          <w:lang w:val="en-US" w:eastAsia="zh-CN" w:bidi="ar"/>
        </w:rPr>
        <w:t>；</w:t>
      </w:r>
    </w:p>
    <w:p w14:paraId="2C76E86F">
      <w:pPr>
        <w:keepNext w:val="0"/>
        <w:keepLines w:val="0"/>
        <w:pageBreakBefore w:val="0"/>
        <w:widowControl/>
        <w:suppressLineNumbers w:val="0"/>
        <w:kinsoku/>
        <w:wordWrap w:val="0"/>
        <w:overflowPunct/>
        <w:topLinePunct/>
        <w:autoSpaceDE/>
        <w:autoSpaceDN/>
        <w:bidi w:val="0"/>
        <w:adjustRightInd/>
        <w:snapToGrid/>
        <w:spacing w:line="480" w:lineRule="auto"/>
        <w:jc w:val="left"/>
        <w:textAlignment w:val="auto"/>
        <w:rPr>
          <w:rFonts w:hint="eastAsia" w:ascii="仿宋" w:hAnsi="仿宋" w:eastAsia="仿宋" w:cs="仿宋"/>
          <w:sz w:val="22"/>
          <w:szCs w:val="22"/>
        </w:rPr>
      </w:pPr>
      <w:r>
        <w:rPr>
          <w:rFonts w:hint="eastAsia" w:ascii="仿宋" w:hAnsi="仿宋" w:eastAsia="仿宋" w:cs="仿宋"/>
          <w:color w:val="000000"/>
          <w:kern w:val="0"/>
          <w:sz w:val="22"/>
          <w:szCs w:val="22"/>
          <w:lang w:val="en-US" w:eastAsia="zh-CN" w:bidi="ar"/>
        </w:rPr>
        <w:t>……</w:t>
      </w:r>
    </w:p>
    <w:p w14:paraId="086DEDAB">
      <w:pPr>
        <w:keepNext w:val="0"/>
        <w:keepLines w:val="0"/>
        <w:pageBreakBefore w:val="0"/>
        <w:widowControl/>
        <w:suppressLineNumbers w:val="0"/>
        <w:kinsoku/>
        <w:wordWrap w:val="0"/>
        <w:overflowPunct/>
        <w:topLinePunct/>
        <w:autoSpaceDE/>
        <w:autoSpaceDN/>
        <w:bidi w:val="0"/>
        <w:adjustRightInd/>
        <w:snapToGrid/>
        <w:spacing w:line="360" w:lineRule="auto"/>
        <w:jc w:val="left"/>
        <w:textAlignment w:val="auto"/>
        <w:rPr>
          <w:rFonts w:hint="eastAsia" w:ascii="仿宋" w:hAnsi="仿宋" w:eastAsia="仿宋" w:cs="仿宋"/>
          <w:sz w:val="22"/>
          <w:szCs w:val="22"/>
        </w:rPr>
      </w:pPr>
      <w:r>
        <w:rPr>
          <w:rFonts w:hint="eastAsia" w:ascii="仿宋" w:hAnsi="仿宋" w:eastAsia="仿宋" w:cs="仿宋"/>
          <w:color w:val="000000"/>
          <w:kern w:val="0"/>
          <w:sz w:val="22"/>
          <w:szCs w:val="22"/>
          <w:lang w:val="en-US" w:eastAsia="zh-CN" w:bidi="ar"/>
        </w:rPr>
        <w:t>以上企业，不属于大企业的分支机构，不存在控股股东为大企业的情形，也不存在与大企业的负责人为同一人的情形。</w:t>
      </w:r>
    </w:p>
    <w:p w14:paraId="245DD018">
      <w:pPr>
        <w:pStyle w:val="11"/>
        <w:spacing w:before="7" w:line="360" w:lineRule="auto"/>
        <w:rPr>
          <w:rFonts w:hint="eastAsia" w:ascii="仿宋" w:hAnsi="仿宋" w:eastAsia="仿宋" w:cs="仿宋"/>
          <w:sz w:val="22"/>
          <w:szCs w:val="22"/>
        </w:rPr>
      </w:pPr>
      <w:r>
        <w:rPr>
          <w:rFonts w:hint="eastAsia" w:ascii="仿宋" w:hAnsi="仿宋" w:eastAsia="仿宋" w:cs="仿宋"/>
          <w:color w:val="000000"/>
          <w:kern w:val="0"/>
          <w:sz w:val="22"/>
          <w:szCs w:val="22"/>
          <w:lang w:val="en-US" w:eastAsia="zh-CN" w:bidi="ar"/>
        </w:rPr>
        <w:t xml:space="preserve">本企业对上述声明内容的真实性负责。如有虚假，将依法承担相应责任。 </w:t>
      </w:r>
    </w:p>
    <w:p w14:paraId="17FBC412">
      <w:pPr>
        <w:pStyle w:val="11"/>
        <w:keepNext w:val="0"/>
        <w:keepLines w:val="0"/>
        <w:pageBreakBefore w:val="0"/>
        <w:widowControl w:val="0"/>
        <w:kinsoku/>
        <w:wordWrap/>
        <w:overflowPunct/>
        <w:topLinePunct w:val="0"/>
        <w:autoSpaceDE w:val="0"/>
        <w:autoSpaceDN w:val="0"/>
        <w:bidi w:val="0"/>
        <w:adjustRightInd/>
        <w:snapToGrid/>
        <w:spacing w:before="100"/>
        <w:ind w:left="318" w:right="0"/>
        <w:textAlignment w:val="auto"/>
        <w:rPr>
          <w:rFonts w:hint="eastAsia" w:ascii="仿宋" w:hAnsi="仿宋" w:eastAsia="仿宋" w:cs="仿宋"/>
          <w:sz w:val="22"/>
          <w:szCs w:val="22"/>
        </w:rPr>
      </w:pPr>
      <w:r>
        <w:rPr>
          <w:rFonts w:hint="eastAsia" w:ascii="仿宋" w:hAnsi="仿宋" w:eastAsia="仿宋" w:cs="仿宋"/>
          <w:sz w:val="22"/>
          <w:szCs w:val="22"/>
        </w:rPr>
        <w:t>注：1、本声明函对中小企业参与政府采购活动时适用。</w:t>
      </w:r>
    </w:p>
    <w:p w14:paraId="2BC80710">
      <w:pPr>
        <w:pStyle w:val="11"/>
        <w:keepNext w:val="0"/>
        <w:keepLines w:val="0"/>
        <w:pageBreakBefore w:val="0"/>
        <w:widowControl w:val="0"/>
        <w:kinsoku/>
        <w:wordWrap/>
        <w:overflowPunct/>
        <w:topLinePunct w:val="0"/>
        <w:autoSpaceDE w:val="0"/>
        <w:autoSpaceDN w:val="0"/>
        <w:bidi w:val="0"/>
        <w:adjustRightInd/>
        <w:snapToGrid/>
        <w:spacing w:before="11"/>
        <w:ind w:right="0"/>
        <w:textAlignment w:val="auto"/>
        <w:rPr>
          <w:rFonts w:hint="eastAsia" w:ascii="仿宋" w:hAnsi="仿宋" w:eastAsia="仿宋" w:cs="仿宋"/>
          <w:sz w:val="16"/>
          <w:szCs w:val="22"/>
        </w:rPr>
      </w:pPr>
    </w:p>
    <w:p w14:paraId="1BC46E94">
      <w:pPr>
        <w:pStyle w:val="11"/>
        <w:keepNext w:val="0"/>
        <w:keepLines w:val="0"/>
        <w:pageBreakBefore w:val="0"/>
        <w:widowControl w:val="0"/>
        <w:tabs>
          <w:tab w:val="left" w:pos="843"/>
        </w:tabs>
        <w:kinsoku/>
        <w:wordWrap/>
        <w:overflowPunct/>
        <w:topLinePunct w:val="0"/>
        <w:autoSpaceDE w:val="0"/>
        <w:autoSpaceDN w:val="0"/>
        <w:bidi w:val="0"/>
        <w:adjustRightInd/>
        <w:snapToGrid/>
        <w:spacing w:line="422" w:lineRule="auto"/>
        <w:ind w:left="318" w:right="0" w:firstLine="374"/>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2</w:t>
      </w:r>
      <w:r>
        <w:rPr>
          <w:rFonts w:hint="eastAsia" w:ascii="仿宋" w:hAnsi="仿宋" w:eastAsia="仿宋" w:cs="仿宋"/>
          <w:sz w:val="22"/>
          <w:szCs w:val="22"/>
        </w:rPr>
        <w:t>、响应供应商若不提供《中小企业声明函》及其相关证明资料或不按要求填写的，则视响应供</w:t>
      </w:r>
      <w:r>
        <w:rPr>
          <w:rFonts w:hint="eastAsia" w:ascii="仿宋" w:hAnsi="仿宋" w:eastAsia="仿宋" w:cs="仿宋"/>
          <w:spacing w:val="-5"/>
          <w:sz w:val="22"/>
          <w:szCs w:val="22"/>
        </w:rPr>
        <w:t>应</w:t>
      </w:r>
      <w:r>
        <w:rPr>
          <w:rFonts w:hint="eastAsia" w:ascii="仿宋" w:hAnsi="仿宋" w:eastAsia="仿宋" w:cs="仿宋"/>
          <w:spacing w:val="-3"/>
          <w:sz w:val="22"/>
          <w:szCs w:val="22"/>
        </w:rPr>
        <w:t>商</w:t>
      </w:r>
      <w:r>
        <w:rPr>
          <w:rFonts w:hint="eastAsia" w:ascii="仿宋" w:hAnsi="仿宋" w:eastAsia="仿宋" w:cs="仿宋"/>
          <w:spacing w:val="-5"/>
          <w:sz w:val="22"/>
          <w:szCs w:val="22"/>
        </w:rPr>
        <w:t>放</w:t>
      </w:r>
      <w:r>
        <w:rPr>
          <w:rFonts w:hint="eastAsia" w:ascii="仿宋" w:hAnsi="仿宋" w:eastAsia="仿宋" w:cs="仿宋"/>
          <w:spacing w:val="-3"/>
          <w:sz w:val="22"/>
          <w:szCs w:val="22"/>
        </w:rPr>
        <w:t>弃</w:t>
      </w:r>
      <w:r>
        <w:rPr>
          <w:rFonts w:hint="eastAsia" w:ascii="仿宋" w:hAnsi="仿宋" w:eastAsia="仿宋" w:cs="仿宋"/>
          <w:spacing w:val="-5"/>
          <w:sz w:val="22"/>
          <w:szCs w:val="22"/>
        </w:rPr>
        <w:t>谈判</w:t>
      </w:r>
      <w:r>
        <w:rPr>
          <w:rFonts w:hint="eastAsia" w:ascii="仿宋" w:hAnsi="仿宋" w:eastAsia="仿宋" w:cs="仿宋"/>
          <w:spacing w:val="-3"/>
          <w:sz w:val="22"/>
          <w:szCs w:val="22"/>
        </w:rPr>
        <w:t>文</w:t>
      </w:r>
      <w:r>
        <w:rPr>
          <w:rFonts w:hint="eastAsia" w:ascii="仿宋" w:hAnsi="仿宋" w:eastAsia="仿宋" w:cs="仿宋"/>
          <w:spacing w:val="-5"/>
          <w:sz w:val="22"/>
          <w:szCs w:val="22"/>
        </w:rPr>
        <w:t>件</w:t>
      </w:r>
      <w:r>
        <w:rPr>
          <w:rFonts w:hint="eastAsia" w:ascii="仿宋" w:hAnsi="仿宋" w:eastAsia="仿宋" w:cs="仿宋"/>
          <w:spacing w:val="-3"/>
          <w:sz w:val="22"/>
          <w:szCs w:val="22"/>
        </w:rPr>
        <w:t>规</w:t>
      </w:r>
      <w:r>
        <w:rPr>
          <w:rFonts w:hint="eastAsia" w:ascii="仿宋" w:hAnsi="仿宋" w:eastAsia="仿宋" w:cs="仿宋"/>
          <w:spacing w:val="-5"/>
          <w:sz w:val="22"/>
          <w:szCs w:val="22"/>
        </w:rPr>
        <w:t>定</w:t>
      </w:r>
      <w:r>
        <w:rPr>
          <w:rFonts w:hint="eastAsia" w:ascii="仿宋" w:hAnsi="仿宋" w:eastAsia="仿宋" w:cs="仿宋"/>
          <w:spacing w:val="-3"/>
          <w:sz w:val="22"/>
          <w:szCs w:val="22"/>
        </w:rPr>
        <w:t>的</w:t>
      </w:r>
      <w:r>
        <w:rPr>
          <w:rFonts w:hint="eastAsia" w:ascii="仿宋" w:hAnsi="仿宋" w:eastAsia="仿宋" w:cs="仿宋"/>
          <w:spacing w:val="-5"/>
          <w:sz w:val="22"/>
          <w:szCs w:val="22"/>
        </w:rPr>
        <w:t>价格</w:t>
      </w:r>
      <w:r>
        <w:rPr>
          <w:rFonts w:hint="eastAsia" w:ascii="仿宋" w:hAnsi="仿宋" w:eastAsia="仿宋" w:cs="仿宋"/>
          <w:spacing w:val="-3"/>
          <w:sz w:val="22"/>
          <w:szCs w:val="22"/>
        </w:rPr>
        <w:t>扣</w:t>
      </w:r>
      <w:r>
        <w:rPr>
          <w:rFonts w:hint="eastAsia" w:ascii="仿宋" w:hAnsi="仿宋" w:eastAsia="仿宋" w:cs="仿宋"/>
          <w:spacing w:val="-5"/>
          <w:sz w:val="22"/>
          <w:szCs w:val="22"/>
        </w:rPr>
        <w:t>除</w:t>
      </w:r>
      <w:r>
        <w:rPr>
          <w:rFonts w:hint="eastAsia" w:ascii="仿宋" w:hAnsi="仿宋" w:eastAsia="仿宋" w:cs="仿宋"/>
          <w:sz w:val="22"/>
          <w:szCs w:val="22"/>
        </w:rPr>
        <w:t>。</w:t>
      </w:r>
    </w:p>
    <w:p w14:paraId="37133080">
      <w:pPr>
        <w:pStyle w:val="11"/>
        <w:keepNext w:val="0"/>
        <w:keepLines w:val="0"/>
        <w:pageBreakBefore w:val="0"/>
        <w:widowControl w:val="0"/>
        <w:kinsoku/>
        <w:wordWrap/>
        <w:overflowPunct/>
        <w:topLinePunct w:val="0"/>
        <w:autoSpaceDE w:val="0"/>
        <w:autoSpaceDN w:val="0"/>
        <w:bidi w:val="0"/>
        <w:adjustRightInd/>
        <w:snapToGrid/>
        <w:spacing w:before="1"/>
        <w:ind w:left="738" w:right="0"/>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3</w:t>
      </w:r>
      <w:r>
        <w:rPr>
          <w:rFonts w:hint="eastAsia" w:ascii="仿宋" w:hAnsi="仿宋" w:eastAsia="仿宋" w:cs="仿宋"/>
          <w:sz w:val="22"/>
          <w:szCs w:val="22"/>
        </w:rPr>
        <w:t>、若响应供应商不是中小企业，可不提供此函。</w:t>
      </w:r>
    </w:p>
    <w:p w14:paraId="130CFBC4">
      <w:pPr>
        <w:keepNext w:val="0"/>
        <w:keepLines w:val="0"/>
        <w:pageBreakBefore w:val="0"/>
        <w:widowControl/>
        <w:suppressLineNumbers w:val="0"/>
        <w:kinsoku/>
        <w:wordWrap w:val="0"/>
        <w:overflowPunct/>
        <w:topLinePunct/>
        <w:autoSpaceDE/>
        <w:autoSpaceDN/>
        <w:bidi w:val="0"/>
        <w:adjustRightInd/>
        <w:snapToGrid/>
        <w:spacing w:line="720" w:lineRule="auto"/>
        <w:jc w:val="left"/>
        <w:textAlignment w:val="auto"/>
        <w:rPr>
          <w:rFonts w:hint="eastAsia" w:ascii="仿宋" w:hAnsi="仿宋" w:eastAsia="仿宋" w:cs="仿宋"/>
          <w:color w:val="000000"/>
          <w:kern w:val="0"/>
          <w:sz w:val="24"/>
          <w:szCs w:val="24"/>
          <w:lang w:val="en-US" w:eastAsia="zh-CN" w:bidi="ar"/>
        </w:rPr>
      </w:pPr>
    </w:p>
    <w:p w14:paraId="5B8E4CF3">
      <w:pPr>
        <w:keepNext w:val="0"/>
        <w:keepLines w:val="0"/>
        <w:pageBreakBefore w:val="0"/>
        <w:widowControl/>
        <w:suppressLineNumbers w:val="0"/>
        <w:kinsoku/>
        <w:wordWrap w:val="0"/>
        <w:overflowPunct/>
        <w:topLinePunct/>
        <w:autoSpaceDE/>
        <w:autoSpaceDN/>
        <w:bidi w:val="0"/>
        <w:adjustRightInd/>
        <w:snapToGrid/>
        <w:spacing w:line="720" w:lineRule="auto"/>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企业名称（盖章）： </w:t>
      </w:r>
    </w:p>
    <w:p w14:paraId="32F17398">
      <w:pPr>
        <w:keepNext w:val="0"/>
        <w:keepLines w:val="0"/>
        <w:pageBreakBefore w:val="0"/>
        <w:widowControl/>
        <w:suppressLineNumbers w:val="0"/>
        <w:kinsoku/>
        <w:wordWrap w:val="0"/>
        <w:overflowPunct/>
        <w:topLinePunct/>
        <w:autoSpaceDE/>
        <w:autoSpaceDN/>
        <w:bidi w:val="0"/>
        <w:adjustRightInd/>
        <w:snapToGrid/>
        <w:spacing w:line="720" w:lineRule="auto"/>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日 期：</w:t>
      </w:r>
      <w:r>
        <w:rPr>
          <w:rFonts w:hint="eastAsia" w:ascii="仿宋" w:hAnsi="仿宋" w:eastAsia="仿宋" w:cs="仿宋"/>
          <w:color w:val="000000"/>
          <w:sz w:val="22"/>
          <w:szCs w:val="22"/>
          <w:highlight w:val="none"/>
          <w:u w:val="single"/>
        </w:rPr>
        <w:t xml:space="preserve">   </w:t>
      </w:r>
      <w:r>
        <w:rPr>
          <w:rFonts w:hint="eastAsia" w:ascii="仿宋" w:hAnsi="仿宋" w:eastAsia="仿宋" w:cs="仿宋"/>
          <w:color w:val="000000"/>
          <w:sz w:val="22"/>
          <w:szCs w:val="22"/>
          <w:highlight w:val="none"/>
        </w:rPr>
        <w:t>年</w:t>
      </w:r>
      <w:r>
        <w:rPr>
          <w:rFonts w:hint="eastAsia" w:ascii="仿宋" w:hAnsi="仿宋" w:eastAsia="仿宋" w:cs="仿宋"/>
          <w:color w:val="000000"/>
          <w:sz w:val="22"/>
          <w:szCs w:val="22"/>
          <w:highlight w:val="none"/>
          <w:u w:val="single"/>
        </w:rPr>
        <w:t xml:space="preserve">   </w:t>
      </w:r>
      <w:r>
        <w:rPr>
          <w:rFonts w:hint="eastAsia" w:ascii="仿宋" w:hAnsi="仿宋" w:eastAsia="仿宋" w:cs="仿宋"/>
          <w:color w:val="000000"/>
          <w:sz w:val="22"/>
          <w:szCs w:val="22"/>
          <w:highlight w:val="none"/>
        </w:rPr>
        <w:t>月</w:t>
      </w:r>
      <w:r>
        <w:rPr>
          <w:rFonts w:hint="eastAsia" w:ascii="仿宋" w:hAnsi="仿宋" w:eastAsia="仿宋" w:cs="仿宋"/>
          <w:color w:val="000000"/>
          <w:sz w:val="22"/>
          <w:szCs w:val="22"/>
          <w:highlight w:val="none"/>
          <w:u w:val="single"/>
        </w:rPr>
        <w:t xml:space="preserve">   </w:t>
      </w:r>
      <w:r>
        <w:rPr>
          <w:rFonts w:hint="eastAsia" w:ascii="仿宋" w:hAnsi="仿宋" w:eastAsia="仿宋" w:cs="仿宋"/>
          <w:color w:val="000000"/>
          <w:sz w:val="22"/>
          <w:szCs w:val="22"/>
          <w:highlight w:val="none"/>
        </w:rPr>
        <w:t>日</w:t>
      </w:r>
    </w:p>
    <w:p w14:paraId="3FB2791E">
      <w:pPr>
        <w:keepNext w:val="0"/>
        <w:keepLines w:val="0"/>
        <w:pageBreakBefore w:val="0"/>
        <w:widowControl w:val="0"/>
        <w:kinsoku/>
        <w:wordWrap/>
        <w:overflowPunct/>
        <w:topLinePunct w:val="0"/>
        <w:autoSpaceDE w:val="0"/>
        <w:autoSpaceDN w:val="0"/>
        <w:bidi w:val="0"/>
        <w:adjustRightInd/>
        <w:snapToGrid/>
        <w:spacing w:before="1" w:line="360" w:lineRule="auto"/>
        <w:ind w:firstLine="39"/>
        <w:textAlignment w:val="auto"/>
        <w:rPr>
          <w:rFonts w:hint="eastAsia" w:ascii="仿宋" w:hAnsi="仿宋" w:eastAsia="仿宋" w:cs="仿宋"/>
          <w:spacing w:val="0"/>
          <w:position w:val="0"/>
          <w:sz w:val="21"/>
          <w:szCs w:val="21"/>
        </w:rPr>
      </w:pPr>
    </w:p>
    <w:p w14:paraId="45C6D4AC">
      <w:pPr>
        <w:spacing w:before="38"/>
        <w:ind w:right="1285"/>
        <w:jc w:val="center"/>
        <w:rPr>
          <w:rFonts w:hint="eastAsia" w:ascii="仿宋" w:hAnsi="仿宋" w:eastAsia="仿宋" w:cs="仿宋"/>
          <w:color w:val="000000"/>
          <w:sz w:val="28"/>
          <w:highlight w:val="none"/>
        </w:rPr>
      </w:pPr>
      <w:r>
        <w:rPr>
          <w:rFonts w:hint="eastAsia" w:ascii="仿宋" w:hAnsi="仿宋" w:eastAsia="仿宋" w:cs="仿宋"/>
          <w:color w:val="000000"/>
          <w:szCs w:val="21"/>
          <w:highlight w:val="none"/>
        </w:rPr>
        <w:br w:type="page"/>
      </w:r>
      <w:r>
        <w:rPr>
          <w:rFonts w:hint="eastAsia" w:ascii="仿宋" w:hAnsi="仿宋" w:eastAsia="仿宋" w:cs="仿宋"/>
          <w:b/>
          <w:bCs/>
          <w:color w:val="000000"/>
          <w:sz w:val="32"/>
          <w:szCs w:val="32"/>
          <w:highlight w:val="none"/>
          <w:lang w:val="zh-CN" w:eastAsia="zh-CN" w:bidi="zh-CN"/>
        </w:rPr>
        <w:t>（</w:t>
      </w:r>
      <w:r>
        <w:rPr>
          <w:rFonts w:hint="eastAsia" w:ascii="仿宋" w:hAnsi="仿宋" w:eastAsia="仿宋" w:cs="仿宋"/>
          <w:b/>
          <w:bCs/>
          <w:color w:val="000000"/>
          <w:sz w:val="32"/>
          <w:szCs w:val="32"/>
          <w:highlight w:val="none"/>
          <w:lang w:val="en-US" w:eastAsia="zh-CN" w:bidi="zh-CN"/>
        </w:rPr>
        <w:t>二</w:t>
      </w:r>
      <w:r>
        <w:rPr>
          <w:rFonts w:hint="eastAsia" w:ascii="仿宋" w:hAnsi="仿宋" w:eastAsia="仿宋" w:cs="仿宋"/>
          <w:b/>
          <w:bCs/>
          <w:color w:val="000000"/>
          <w:sz w:val="32"/>
          <w:szCs w:val="32"/>
          <w:highlight w:val="none"/>
          <w:lang w:val="zh-CN" w:eastAsia="zh-CN" w:bidi="zh-CN"/>
        </w:rPr>
        <w:t>）监狱企业的证明文件</w:t>
      </w:r>
    </w:p>
    <w:p w14:paraId="5CB517FF">
      <w:pPr>
        <w:pStyle w:val="11"/>
        <w:spacing w:before="1"/>
        <w:rPr>
          <w:rFonts w:hint="eastAsia" w:ascii="仿宋" w:hAnsi="仿宋" w:eastAsia="仿宋" w:cs="仿宋"/>
          <w:color w:val="000000"/>
          <w:sz w:val="35"/>
          <w:highlight w:val="none"/>
        </w:rPr>
      </w:pPr>
    </w:p>
    <w:p w14:paraId="49049322">
      <w:pPr>
        <w:spacing w:before="0" w:line="360" w:lineRule="auto"/>
        <w:ind w:left="448" w:right="477" w:firstLine="444"/>
        <w:jc w:val="left"/>
        <w:rPr>
          <w:rFonts w:hint="eastAsia" w:ascii="仿宋" w:hAnsi="仿宋" w:eastAsia="仿宋" w:cs="仿宋"/>
          <w:color w:val="000000"/>
          <w:sz w:val="22"/>
          <w:szCs w:val="22"/>
          <w:highlight w:val="none"/>
        </w:rPr>
      </w:pPr>
      <w:r>
        <w:rPr>
          <w:rFonts w:hint="eastAsia" w:ascii="仿宋" w:hAnsi="仿宋" w:eastAsia="仿宋" w:cs="仿宋"/>
          <w:color w:val="000000"/>
          <w:spacing w:val="11"/>
          <w:sz w:val="22"/>
          <w:szCs w:val="22"/>
          <w:highlight w:val="none"/>
        </w:rPr>
        <w:t>说明：监狱企业参加政府采购活动时，应当提供由省级以上监狱管理局、戒毒管理局（含新疆生产建设兵团</w:t>
      </w:r>
      <w:r>
        <w:rPr>
          <w:rFonts w:hint="eastAsia" w:ascii="仿宋" w:hAnsi="仿宋" w:eastAsia="仿宋" w:cs="仿宋"/>
          <w:color w:val="000000"/>
          <w:spacing w:val="14"/>
          <w:sz w:val="22"/>
          <w:szCs w:val="22"/>
          <w:highlight w:val="none"/>
        </w:rPr>
        <w:t>）</w:t>
      </w:r>
      <w:r>
        <w:rPr>
          <w:rFonts w:hint="eastAsia" w:ascii="仿宋" w:hAnsi="仿宋" w:eastAsia="仿宋" w:cs="仿宋"/>
          <w:color w:val="000000"/>
          <w:spacing w:val="10"/>
          <w:sz w:val="22"/>
          <w:szCs w:val="22"/>
          <w:highlight w:val="none"/>
        </w:rPr>
        <w:t>出具的属于监狱企业的证明文件。</w:t>
      </w:r>
    </w:p>
    <w:p w14:paraId="2E96EA66">
      <w:pPr>
        <w:pStyle w:val="11"/>
        <w:rPr>
          <w:rFonts w:hint="eastAsia" w:ascii="仿宋" w:hAnsi="仿宋" w:eastAsia="仿宋" w:cs="仿宋"/>
          <w:color w:val="000000"/>
          <w:sz w:val="22"/>
          <w:szCs w:val="22"/>
          <w:highlight w:val="none"/>
        </w:rPr>
      </w:pPr>
    </w:p>
    <w:p w14:paraId="4777B548">
      <w:pPr>
        <w:pStyle w:val="11"/>
        <w:rPr>
          <w:rFonts w:hint="eastAsia" w:ascii="仿宋" w:hAnsi="仿宋" w:eastAsia="仿宋" w:cs="仿宋"/>
          <w:color w:val="000000"/>
          <w:sz w:val="22"/>
          <w:szCs w:val="22"/>
          <w:highlight w:val="none"/>
        </w:rPr>
      </w:pPr>
    </w:p>
    <w:p w14:paraId="031EEF68">
      <w:pPr>
        <w:spacing w:before="0"/>
        <w:ind w:left="891" w:right="0" w:firstLine="0"/>
        <w:jc w:val="left"/>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注：若</w:t>
      </w:r>
      <w:r>
        <w:rPr>
          <w:rFonts w:hint="eastAsia" w:ascii="仿宋" w:hAnsi="仿宋" w:eastAsia="仿宋" w:cs="仿宋"/>
          <w:color w:val="000000"/>
          <w:sz w:val="22"/>
          <w:szCs w:val="22"/>
          <w:highlight w:val="none"/>
          <w:lang w:val="en-US" w:eastAsia="zh-CN"/>
        </w:rPr>
        <w:t>响应</w:t>
      </w:r>
      <w:r>
        <w:rPr>
          <w:rFonts w:hint="eastAsia" w:ascii="仿宋" w:hAnsi="仿宋" w:eastAsia="仿宋" w:cs="仿宋"/>
          <w:color w:val="000000"/>
          <w:sz w:val="22"/>
          <w:szCs w:val="22"/>
          <w:highlight w:val="none"/>
        </w:rPr>
        <w:t>供应商不是</w:t>
      </w:r>
      <w:r>
        <w:rPr>
          <w:rFonts w:hint="eastAsia" w:ascii="仿宋" w:hAnsi="仿宋" w:eastAsia="仿宋" w:cs="仿宋"/>
          <w:color w:val="000000"/>
          <w:sz w:val="22"/>
          <w:szCs w:val="22"/>
          <w:highlight w:val="none"/>
          <w:lang w:val="zh-CN" w:eastAsia="zh-CN"/>
        </w:rPr>
        <w:t>监狱企业</w:t>
      </w:r>
      <w:r>
        <w:rPr>
          <w:rFonts w:hint="eastAsia" w:ascii="仿宋" w:hAnsi="仿宋" w:eastAsia="仿宋" w:cs="仿宋"/>
          <w:color w:val="000000"/>
          <w:sz w:val="22"/>
          <w:szCs w:val="22"/>
          <w:highlight w:val="none"/>
        </w:rPr>
        <w:t>，可不提供。</w:t>
      </w:r>
    </w:p>
    <w:p w14:paraId="7566BE94">
      <w:pPr>
        <w:pStyle w:val="11"/>
        <w:spacing w:before="5"/>
        <w:rPr>
          <w:rFonts w:hint="eastAsia" w:ascii="仿宋" w:hAnsi="仿宋" w:eastAsia="仿宋" w:cs="仿宋"/>
          <w:color w:val="000000"/>
          <w:sz w:val="22"/>
          <w:szCs w:val="22"/>
          <w:highlight w:val="none"/>
        </w:rPr>
      </w:pPr>
    </w:p>
    <w:p w14:paraId="1C877D31">
      <w:pPr>
        <w:rPr>
          <w:rFonts w:hint="eastAsia"/>
          <w:sz w:val="22"/>
          <w:szCs w:val="22"/>
        </w:rPr>
      </w:pPr>
    </w:p>
    <w:p w14:paraId="0C7EA17A">
      <w:pPr>
        <w:adjustRightInd w:val="0"/>
        <w:snapToGrid w:val="0"/>
        <w:spacing w:line="480" w:lineRule="auto"/>
        <w:ind w:leftChars="2100"/>
        <w:jc w:val="both"/>
        <w:rPr>
          <w:rFonts w:hint="eastAsia" w:ascii="仿宋" w:hAnsi="仿宋" w:eastAsia="仿宋" w:cs="仿宋"/>
          <w:color w:val="000000"/>
          <w:sz w:val="22"/>
          <w:szCs w:val="22"/>
          <w:highlight w:val="none"/>
          <w:u w:val="single"/>
        </w:rPr>
      </w:pPr>
      <w:r>
        <w:rPr>
          <w:rFonts w:hint="eastAsia" w:ascii="仿宋" w:hAnsi="仿宋" w:eastAsia="仿宋" w:cs="仿宋"/>
          <w:color w:val="000000"/>
          <w:sz w:val="22"/>
          <w:szCs w:val="22"/>
          <w:highlight w:val="none"/>
          <w:lang w:eastAsia="zh-CN"/>
        </w:rPr>
        <w:t>供应商</w:t>
      </w:r>
      <w:r>
        <w:rPr>
          <w:rFonts w:hint="eastAsia" w:ascii="仿宋" w:hAnsi="仿宋" w:eastAsia="仿宋" w:cs="仿宋"/>
          <w:color w:val="000000"/>
          <w:sz w:val="22"/>
          <w:szCs w:val="22"/>
          <w:highlight w:val="none"/>
        </w:rPr>
        <w:t>名称（</w:t>
      </w:r>
      <w:r>
        <w:rPr>
          <w:rFonts w:hint="eastAsia" w:ascii="仿宋" w:hAnsi="仿宋" w:eastAsia="仿宋" w:cs="仿宋"/>
          <w:color w:val="000000"/>
          <w:sz w:val="24"/>
          <w:szCs w:val="24"/>
          <w:highlight w:val="none"/>
          <w:lang w:eastAsia="zh-CN"/>
        </w:rPr>
        <w:t>盖章</w:t>
      </w:r>
      <w:r>
        <w:rPr>
          <w:rFonts w:hint="eastAsia" w:ascii="仿宋" w:hAnsi="仿宋" w:eastAsia="仿宋" w:cs="仿宋"/>
          <w:color w:val="000000"/>
          <w:sz w:val="22"/>
          <w:szCs w:val="22"/>
          <w:highlight w:val="none"/>
        </w:rPr>
        <w:t>）：</w:t>
      </w:r>
    </w:p>
    <w:p w14:paraId="0F56F34A">
      <w:pPr>
        <w:tabs>
          <w:tab w:val="left" w:pos="800"/>
          <w:tab w:val="left" w:pos="1000"/>
        </w:tabs>
        <w:spacing w:line="480" w:lineRule="auto"/>
        <w:ind w:leftChars="2100"/>
        <w:jc w:val="both"/>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日期：</w:t>
      </w:r>
      <w:r>
        <w:rPr>
          <w:rFonts w:hint="eastAsia" w:ascii="仿宋" w:hAnsi="仿宋" w:eastAsia="仿宋" w:cs="仿宋"/>
          <w:color w:val="000000"/>
          <w:sz w:val="22"/>
          <w:szCs w:val="22"/>
          <w:highlight w:val="none"/>
          <w:u w:val="single"/>
        </w:rPr>
        <w:t xml:space="preserve">   </w:t>
      </w:r>
      <w:r>
        <w:rPr>
          <w:rFonts w:hint="eastAsia" w:ascii="仿宋" w:hAnsi="仿宋" w:eastAsia="仿宋" w:cs="仿宋"/>
          <w:color w:val="000000"/>
          <w:sz w:val="22"/>
          <w:szCs w:val="22"/>
          <w:highlight w:val="none"/>
        </w:rPr>
        <w:t>年</w:t>
      </w:r>
      <w:r>
        <w:rPr>
          <w:rFonts w:hint="eastAsia" w:ascii="仿宋" w:hAnsi="仿宋" w:eastAsia="仿宋" w:cs="仿宋"/>
          <w:color w:val="000000"/>
          <w:sz w:val="22"/>
          <w:szCs w:val="22"/>
          <w:highlight w:val="none"/>
          <w:u w:val="single"/>
        </w:rPr>
        <w:t xml:space="preserve">   </w:t>
      </w:r>
      <w:r>
        <w:rPr>
          <w:rFonts w:hint="eastAsia" w:ascii="仿宋" w:hAnsi="仿宋" w:eastAsia="仿宋" w:cs="仿宋"/>
          <w:color w:val="000000"/>
          <w:sz w:val="22"/>
          <w:szCs w:val="22"/>
          <w:highlight w:val="none"/>
        </w:rPr>
        <w:t>月</w:t>
      </w:r>
      <w:r>
        <w:rPr>
          <w:rFonts w:hint="eastAsia" w:ascii="仿宋" w:hAnsi="仿宋" w:eastAsia="仿宋" w:cs="仿宋"/>
          <w:color w:val="000000"/>
          <w:sz w:val="22"/>
          <w:szCs w:val="22"/>
          <w:highlight w:val="none"/>
          <w:u w:val="single"/>
        </w:rPr>
        <w:t xml:space="preserve">   </w:t>
      </w:r>
      <w:r>
        <w:rPr>
          <w:rFonts w:hint="eastAsia" w:ascii="仿宋" w:hAnsi="仿宋" w:eastAsia="仿宋" w:cs="仿宋"/>
          <w:color w:val="000000"/>
          <w:sz w:val="22"/>
          <w:szCs w:val="22"/>
          <w:highlight w:val="none"/>
        </w:rPr>
        <w:t>日</w:t>
      </w:r>
    </w:p>
    <w:p w14:paraId="2A13E3FC">
      <w:pPr>
        <w:spacing w:after="0" w:line="306" w:lineRule="exact"/>
        <w:rPr>
          <w:rFonts w:hint="eastAsia" w:ascii="仿宋" w:hAnsi="仿宋" w:eastAsia="仿宋" w:cs="仿宋"/>
          <w:color w:val="000000"/>
          <w:sz w:val="24"/>
          <w:szCs w:val="24"/>
          <w:highlight w:val="none"/>
        </w:rPr>
      </w:pPr>
    </w:p>
    <w:p w14:paraId="0D8826D0">
      <w:pPr>
        <w:pStyle w:val="16"/>
        <w:rPr>
          <w:rFonts w:hint="eastAsia"/>
        </w:rPr>
        <w:sectPr>
          <w:pgSz w:w="11911" w:h="16840"/>
          <w:pgMar w:top="1134" w:right="1134" w:bottom="1134" w:left="1134" w:header="624" w:footer="850" w:gutter="0"/>
          <w:pgNumType w:fmt="decimal"/>
          <w:cols w:space="720" w:num="1"/>
          <w:rtlGutter w:val="0"/>
          <w:docGrid w:linePitch="1" w:charSpace="0"/>
        </w:sectPr>
      </w:pPr>
    </w:p>
    <w:p w14:paraId="6FA1D020">
      <w:pPr>
        <w:spacing w:before="38"/>
        <w:ind w:right="1285"/>
        <w:jc w:val="center"/>
        <w:rPr>
          <w:rFonts w:hint="eastAsia" w:ascii="仿宋" w:hAnsi="仿宋" w:eastAsia="仿宋" w:cs="仿宋"/>
          <w:color w:val="000000"/>
          <w:sz w:val="28"/>
          <w:highlight w:val="none"/>
        </w:rPr>
      </w:pPr>
      <w:r>
        <w:rPr>
          <w:rFonts w:hint="eastAsia" w:ascii="仿宋" w:hAnsi="仿宋" w:eastAsia="仿宋" w:cs="仿宋"/>
          <w:b/>
          <w:bCs/>
          <w:color w:val="000000"/>
          <w:sz w:val="32"/>
          <w:szCs w:val="32"/>
          <w:highlight w:val="none"/>
          <w:lang w:val="zh-CN" w:eastAsia="zh-CN" w:bidi="zh-CN"/>
        </w:rPr>
        <w:t>（</w:t>
      </w:r>
      <w:r>
        <w:rPr>
          <w:rFonts w:hint="eastAsia" w:ascii="仿宋" w:hAnsi="仿宋" w:eastAsia="仿宋" w:cs="仿宋"/>
          <w:b/>
          <w:bCs/>
          <w:color w:val="000000"/>
          <w:sz w:val="32"/>
          <w:szCs w:val="32"/>
          <w:highlight w:val="none"/>
          <w:lang w:val="en-US" w:eastAsia="zh-CN" w:bidi="zh-CN"/>
        </w:rPr>
        <w:t>三</w:t>
      </w:r>
      <w:r>
        <w:rPr>
          <w:rFonts w:hint="eastAsia" w:ascii="仿宋" w:hAnsi="仿宋" w:eastAsia="仿宋" w:cs="仿宋"/>
          <w:b/>
          <w:bCs/>
          <w:color w:val="000000"/>
          <w:sz w:val="32"/>
          <w:szCs w:val="32"/>
          <w:highlight w:val="none"/>
          <w:lang w:val="zh-CN" w:eastAsia="zh-CN" w:bidi="zh-CN"/>
        </w:rPr>
        <w:t>）残疾人福利性单位声明函</w:t>
      </w:r>
    </w:p>
    <w:p w14:paraId="43749887">
      <w:pPr>
        <w:pStyle w:val="11"/>
        <w:spacing w:before="1"/>
        <w:rPr>
          <w:rFonts w:hint="eastAsia" w:ascii="仿宋" w:hAnsi="仿宋" w:eastAsia="仿宋" w:cs="仿宋"/>
          <w:color w:val="000000"/>
          <w:sz w:val="35"/>
          <w:highlight w:val="none"/>
        </w:rPr>
      </w:pPr>
    </w:p>
    <w:p w14:paraId="05A19EFB">
      <w:pPr>
        <w:spacing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本单位郑重声明，根据《财政部 民政部 中国残疾人联合会关于促进残疾人就业政府采购政策的通知》（财库〔2017〕141号）的规定，本单位为符合条件的残疾人福利性单位，且本单位参加</w:t>
      </w:r>
    </w:p>
    <w:p w14:paraId="665AAC23">
      <w:pPr>
        <w:spacing w:line="360" w:lineRule="auto"/>
        <w:rPr>
          <w:rFonts w:hint="eastAsia" w:ascii="仿宋" w:hAnsi="仿宋" w:eastAsia="仿宋" w:cs="仿宋"/>
          <w:sz w:val="22"/>
          <w:szCs w:val="22"/>
        </w:rPr>
      </w:pPr>
      <w:r>
        <w:rPr>
          <w:rFonts w:hint="eastAsia" w:ascii="仿宋" w:hAnsi="仿宋" w:eastAsia="仿宋" w:cs="仿宋"/>
          <w:color w:val="000000"/>
          <w:sz w:val="21"/>
          <w:szCs w:val="21"/>
          <w:highlight w:val="none"/>
          <w:u w:val="single"/>
          <w:lang w:val="en-US" w:eastAsia="zh-CN"/>
        </w:rPr>
        <w:t>（采购人名称）</w:t>
      </w:r>
      <w:r>
        <w:rPr>
          <w:rFonts w:hint="eastAsia" w:ascii="仿宋" w:hAnsi="仿宋" w:eastAsia="仿宋" w:cs="仿宋"/>
          <w:sz w:val="22"/>
          <w:szCs w:val="22"/>
        </w:rPr>
        <w:t>单位的</w:t>
      </w:r>
      <w:r>
        <w:rPr>
          <w:rFonts w:hint="eastAsia" w:ascii="仿宋" w:hAnsi="仿宋" w:eastAsia="仿宋" w:cs="仿宋"/>
          <w:sz w:val="22"/>
          <w:szCs w:val="22"/>
          <w:u w:val="single"/>
        </w:rPr>
        <w:t xml:space="preserve"> </w:t>
      </w:r>
      <w:r>
        <w:rPr>
          <w:rFonts w:hint="eastAsia" w:ascii="仿宋" w:hAnsi="仿宋" w:eastAsia="仿宋" w:cs="仿宋"/>
          <w:color w:val="000000"/>
          <w:sz w:val="21"/>
          <w:szCs w:val="21"/>
          <w:highlight w:val="none"/>
          <w:u w:val="single"/>
          <w:lang w:val="en-US" w:eastAsia="zh-CN"/>
        </w:rPr>
        <w:t>（采购项名称）</w:t>
      </w:r>
      <w:r>
        <w:rPr>
          <w:rFonts w:hint="eastAsia" w:ascii="仿宋" w:hAnsi="仿宋" w:eastAsia="仿宋" w:cs="仿宋"/>
          <w:sz w:val="22"/>
          <w:szCs w:val="22"/>
          <w:u w:val="single"/>
        </w:rPr>
        <w:t xml:space="preserve"> </w:t>
      </w:r>
      <w:r>
        <w:rPr>
          <w:rFonts w:hint="eastAsia" w:ascii="仿宋" w:hAnsi="仿宋" w:eastAsia="仿宋" w:cs="仿宋"/>
          <w:sz w:val="22"/>
          <w:szCs w:val="22"/>
        </w:rPr>
        <w:t>项目采购活动提供本单位制造的货物（由本单位承担工程/提供服务），或者提供其他残疾人福利性单位制造的货物（不包括使用非残疾人福利性单位注册商标的货物）。</w:t>
      </w:r>
    </w:p>
    <w:p w14:paraId="4EDFAB17">
      <w:pPr>
        <w:spacing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本单位对上述声明的真实性负责。如有虚假，将依法承担相应责任。</w:t>
      </w:r>
    </w:p>
    <w:p w14:paraId="69F94701">
      <w:pPr>
        <w:rPr>
          <w:rFonts w:hint="eastAsia" w:ascii="仿宋" w:hAnsi="仿宋" w:eastAsia="仿宋" w:cs="仿宋"/>
          <w:sz w:val="22"/>
          <w:szCs w:val="22"/>
        </w:rPr>
      </w:pPr>
    </w:p>
    <w:p w14:paraId="67FAC3C8">
      <w:pPr>
        <w:ind w:firstLine="464" w:firstLineChars="200"/>
        <w:rPr>
          <w:rFonts w:hint="eastAsia" w:ascii="仿宋" w:hAnsi="仿宋" w:eastAsia="仿宋" w:cs="仿宋"/>
          <w:sz w:val="22"/>
          <w:szCs w:val="22"/>
        </w:rPr>
      </w:pPr>
      <w:r>
        <w:rPr>
          <w:rFonts w:hint="eastAsia" w:ascii="仿宋" w:hAnsi="仿宋" w:eastAsia="仿宋" w:cs="仿宋"/>
          <w:spacing w:val="6"/>
          <w:kern w:val="2"/>
          <w:sz w:val="22"/>
          <w:szCs w:val="22"/>
        </w:rPr>
        <w:t>注：</w:t>
      </w:r>
      <w:r>
        <w:rPr>
          <w:rFonts w:hint="eastAsia" w:ascii="仿宋" w:hAnsi="仿宋" w:eastAsia="仿宋" w:cs="仿宋"/>
          <w:sz w:val="22"/>
          <w:szCs w:val="22"/>
        </w:rPr>
        <w:t>若响应供应商不是残疾人福利性单位，可不提供此函。</w:t>
      </w:r>
    </w:p>
    <w:p w14:paraId="79F925DF">
      <w:pPr>
        <w:pStyle w:val="11"/>
        <w:rPr>
          <w:rFonts w:hint="eastAsia" w:ascii="仿宋" w:hAnsi="仿宋" w:eastAsia="仿宋" w:cs="仿宋"/>
          <w:color w:val="000000"/>
          <w:sz w:val="21"/>
          <w:szCs w:val="21"/>
          <w:highlight w:val="none"/>
        </w:rPr>
      </w:pPr>
    </w:p>
    <w:p w14:paraId="36758343">
      <w:pPr>
        <w:pStyle w:val="11"/>
        <w:rPr>
          <w:rFonts w:hint="eastAsia" w:ascii="仿宋" w:hAnsi="仿宋" w:eastAsia="仿宋" w:cs="仿宋"/>
          <w:color w:val="000000"/>
          <w:sz w:val="20"/>
          <w:highlight w:val="none"/>
        </w:rPr>
      </w:pPr>
    </w:p>
    <w:p w14:paraId="36D6C0F5">
      <w:pPr>
        <w:pStyle w:val="11"/>
        <w:tabs>
          <w:tab w:val="left" w:pos="6267"/>
          <w:tab w:val="left" w:pos="9507"/>
        </w:tabs>
        <w:spacing w:line="362" w:lineRule="auto"/>
        <w:ind w:right="816"/>
        <w:rPr>
          <w:rFonts w:hint="eastAsia" w:ascii="仿宋" w:hAnsi="仿宋" w:eastAsia="仿宋" w:cs="仿宋"/>
          <w:color w:val="000000"/>
          <w:highlight w:val="none"/>
          <w:lang w:eastAsia="zh-CN"/>
        </w:rPr>
      </w:pPr>
    </w:p>
    <w:p w14:paraId="0514F9D7">
      <w:pPr>
        <w:tabs>
          <w:tab w:val="left" w:pos="2355"/>
        </w:tabs>
        <w:spacing w:before="0" w:line="480" w:lineRule="auto"/>
        <w:ind w:left="448" w:right="465" w:firstLine="42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名称（</w:t>
      </w:r>
      <w:r>
        <w:rPr>
          <w:rFonts w:hint="eastAsia" w:ascii="仿宋" w:hAnsi="仿宋" w:eastAsia="仿宋" w:cs="仿宋"/>
          <w:color w:val="000000"/>
          <w:sz w:val="24"/>
          <w:szCs w:val="24"/>
          <w:highlight w:val="none"/>
          <w:lang w:eastAsia="zh-CN"/>
        </w:rPr>
        <w:t>盖章</w:t>
      </w:r>
      <w:r>
        <w:rPr>
          <w:rFonts w:hint="eastAsia" w:ascii="仿宋" w:hAnsi="仿宋" w:eastAsia="仿宋" w:cs="仿宋"/>
          <w:color w:val="000000"/>
          <w:sz w:val="24"/>
          <w:szCs w:val="24"/>
          <w:highlight w:val="none"/>
        </w:rPr>
        <w:t>）：</w:t>
      </w:r>
    </w:p>
    <w:p w14:paraId="0F628154">
      <w:pPr>
        <w:tabs>
          <w:tab w:val="left" w:pos="2355"/>
        </w:tabs>
        <w:spacing w:before="0" w:line="480" w:lineRule="auto"/>
        <w:ind w:left="448" w:right="465" w:firstLine="42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日期：   年   月   日</w:t>
      </w:r>
    </w:p>
    <w:p w14:paraId="2DBF54BB">
      <w:pPr>
        <w:pStyle w:val="11"/>
        <w:rPr>
          <w:rFonts w:hint="eastAsia" w:ascii="仿宋" w:hAnsi="仿宋" w:eastAsia="仿宋" w:cs="仿宋"/>
          <w:color w:val="000000"/>
          <w:szCs w:val="21"/>
          <w:highlight w:val="none"/>
        </w:rPr>
      </w:pPr>
    </w:p>
    <w:p w14:paraId="61173D5A">
      <w:pPr>
        <w:pStyle w:val="11"/>
        <w:rPr>
          <w:rFonts w:hint="eastAsia" w:ascii="仿宋" w:hAnsi="仿宋" w:eastAsia="仿宋" w:cs="仿宋"/>
          <w:color w:val="000000"/>
          <w:szCs w:val="21"/>
          <w:highlight w:val="none"/>
        </w:rPr>
        <w:sectPr>
          <w:pgSz w:w="11907" w:h="16840"/>
          <w:pgMar w:top="1134" w:right="1134" w:bottom="1134" w:left="1134" w:header="851" w:footer="851" w:gutter="0"/>
          <w:pgNumType w:fmt="decimal"/>
          <w:cols w:space="720" w:num="1"/>
          <w:docGrid w:linePitch="285" w:charSpace="0"/>
        </w:sectPr>
      </w:pPr>
    </w:p>
    <w:p w14:paraId="22F04F04">
      <w:pPr>
        <w:pStyle w:val="11"/>
        <w:spacing w:line="480" w:lineRule="auto"/>
        <w:rPr>
          <w:rFonts w:hint="default" w:ascii="宋体" w:hAnsi="宋体" w:eastAsia="宋体" w:cs="宋体"/>
          <w:b/>
          <w:bCs/>
          <w:spacing w:val="0"/>
          <w:sz w:val="36"/>
          <w:szCs w:val="36"/>
          <w:lang w:val="en-US" w:eastAsia="zh-CN" w:bidi="zh-CN"/>
        </w:rPr>
      </w:pPr>
      <w:r>
        <w:rPr>
          <w:rFonts w:hint="eastAsia" w:ascii="宋体" w:hAnsi="宋体" w:eastAsia="宋体" w:cs="宋体"/>
          <w:b/>
          <w:bCs/>
          <w:spacing w:val="0"/>
          <w:sz w:val="36"/>
          <w:szCs w:val="36"/>
          <w:lang w:val="en-US" w:eastAsia="zh-CN" w:bidi="zh-CN"/>
        </w:rPr>
        <w:t>4、其他重要说明和承诺函</w:t>
      </w:r>
      <w:bookmarkEnd w:id="86"/>
      <w:r>
        <w:rPr>
          <w:rFonts w:hint="eastAsia" w:ascii="宋体" w:hAnsi="宋体" w:eastAsia="宋体" w:cs="宋体"/>
          <w:b/>
          <w:bCs/>
          <w:spacing w:val="0"/>
          <w:sz w:val="36"/>
          <w:szCs w:val="36"/>
          <w:lang w:val="en-US" w:eastAsia="zh-CN" w:bidi="zh-CN"/>
        </w:rPr>
        <w:t>【格式自拟】</w:t>
      </w:r>
    </w:p>
    <w:p w14:paraId="1E21A5CB">
      <w:pPr>
        <w:keepNext w:val="0"/>
        <w:keepLines w:val="0"/>
        <w:pageBreakBefore w:val="0"/>
        <w:widowControl w:val="0"/>
        <w:tabs>
          <w:tab w:val="left" w:pos="4860"/>
        </w:tabs>
        <w:kinsoku/>
        <w:wordWrap/>
        <w:overflowPunct/>
        <w:topLinePunct w:val="0"/>
        <w:autoSpaceDE w:val="0"/>
        <w:autoSpaceDN w:val="0"/>
        <w:bidi w:val="0"/>
        <w:adjustRightInd/>
        <w:snapToGrid/>
        <w:spacing w:line="480" w:lineRule="auto"/>
        <w:ind w:right="0"/>
        <w:textAlignment w:val="auto"/>
        <w:rPr>
          <w:rFonts w:hint="default" w:ascii="仿宋" w:hAnsi="仿宋" w:eastAsia="仿宋" w:cs="仿宋"/>
          <w:b/>
          <w:bCs w:val="0"/>
          <w:color w:val="000000"/>
          <w:sz w:val="24"/>
          <w:szCs w:val="22"/>
          <w:highlight w:val="none"/>
          <w:lang w:val="en-US" w:eastAsia="zh-CN"/>
        </w:rPr>
      </w:pPr>
      <w:bookmarkStart w:id="87" w:name="_Hlt10549792"/>
      <w:bookmarkEnd w:id="87"/>
      <w:r>
        <w:rPr>
          <w:rFonts w:hint="eastAsia" w:ascii="仿宋" w:hAnsi="仿宋" w:eastAsia="仿宋" w:cs="仿宋"/>
          <w:b/>
          <w:bCs w:val="0"/>
          <w:color w:val="000000"/>
          <w:sz w:val="24"/>
          <w:szCs w:val="22"/>
          <w:highlight w:val="none"/>
          <w:lang w:val="en-US" w:eastAsia="zh-CN"/>
        </w:rPr>
        <w:t>本项目采购需求和谈判文件要求需提供的资料和承诺函，格式自拟</w:t>
      </w:r>
      <w:r>
        <w:rPr>
          <w:rFonts w:hint="eastAsia" w:ascii="仿宋" w:hAnsi="仿宋" w:eastAsia="仿宋" w:cs="仿宋"/>
          <w:b/>
          <w:bCs w:val="0"/>
          <w:spacing w:val="0"/>
          <w:sz w:val="22"/>
          <w:szCs w:val="22"/>
        </w:rPr>
        <w:t>。</w:t>
      </w:r>
    </w:p>
    <w:p w14:paraId="58481BEB">
      <w:pPr>
        <w:tabs>
          <w:tab w:val="left" w:pos="2355"/>
        </w:tabs>
        <w:spacing w:before="0" w:line="480" w:lineRule="auto"/>
        <w:ind w:left="448" w:right="465" w:firstLine="420"/>
        <w:jc w:val="both"/>
        <w:rPr>
          <w:rFonts w:hint="eastAsia" w:ascii="仿宋" w:hAnsi="仿宋" w:eastAsia="仿宋" w:cs="仿宋"/>
          <w:color w:val="000000"/>
          <w:sz w:val="24"/>
          <w:szCs w:val="24"/>
          <w:highlight w:val="none"/>
          <w:lang w:eastAsia="zh-CN"/>
        </w:rPr>
      </w:pPr>
    </w:p>
    <w:p w14:paraId="65D74B76">
      <w:pPr>
        <w:tabs>
          <w:tab w:val="left" w:pos="2355"/>
        </w:tabs>
        <w:spacing w:before="0" w:line="480" w:lineRule="auto"/>
        <w:ind w:left="448" w:right="465" w:firstLine="420"/>
        <w:jc w:val="both"/>
        <w:rPr>
          <w:rFonts w:hint="eastAsia" w:ascii="仿宋" w:hAnsi="仿宋" w:eastAsia="仿宋" w:cs="仿宋"/>
          <w:color w:val="000000"/>
          <w:sz w:val="24"/>
          <w:szCs w:val="24"/>
          <w:highlight w:val="none"/>
          <w:lang w:eastAsia="zh-CN"/>
        </w:rPr>
      </w:pPr>
    </w:p>
    <w:p w14:paraId="013ADBCE">
      <w:pPr>
        <w:tabs>
          <w:tab w:val="left" w:pos="2355"/>
        </w:tabs>
        <w:spacing w:before="0" w:line="480" w:lineRule="auto"/>
        <w:ind w:right="465"/>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名称（</w:t>
      </w:r>
      <w:r>
        <w:rPr>
          <w:rFonts w:hint="eastAsia" w:ascii="仿宋" w:hAnsi="仿宋" w:eastAsia="仿宋" w:cs="仿宋"/>
          <w:color w:val="000000"/>
          <w:sz w:val="24"/>
          <w:szCs w:val="24"/>
          <w:highlight w:val="none"/>
          <w:lang w:eastAsia="zh-CN"/>
        </w:rPr>
        <w:t>盖章</w:t>
      </w:r>
      <w:r>
        <w:rPr>
          <w:rFonts w:hint="eastAsia" w:ascii="仿宋" w:hAnsi="仿宋" w:eastAsia="仿宋" w:cs="仿宋"/>
          <w:color w:val="000000"/>
          <w:sz w:val="24"/>
          <w:szCs w:val="24"/>
          <w:highlight w:val="none"/>
        </w:rPr>
        <w:t>）：</w:t>
      </w:r>
    </w:p>
    <w:p w14:paraId="5E56A2DF">
      <w:pPr>
        <w:tabs>
          <w:tab w:val="left" w:pos="2355"/>
        </w:tabs>
        <w:spacing w:before="0" w:line="480" w:lineRule="auto"/>
        <w:ind w:right="465"/>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日期：   年   月   日</w:t>
      </w:r>
    </w:p>
    <w:p w14:paraId="5A352FD0">
      <w:pPr>
        <w:bidi w:val="0"/>
        <w:rPr>
          <w:spacing w:val="0"/>
        </w:rPr>
      </w:pPr>
      <w:r>
        <w:rPr>
          <w:rFonts w:hint="eastAsia"/>
        </w:rPr>
        <w:br w:type="page"/>
      </w:r>
      <w:bookmarkStart w:id="88" w:name="_Toc832"/>
      <w:r>
        <w:rPr>
          <w:rFonts w:hint="eastAsia" w:ascii="宋体" w:hAnsi="宋体" w:eastAsia="宋体" w:cs="宋体"/>
          <w:b/>
          <w:bCs/>
          <w:spacing w:val="0"/>
          <w:sz w:val="36"/>
          <w:szCs w:val="36"/>
          <w:lang w:val="en-US" w:eastAsia="zh-CN" w:bidi="zh-CN"/>
        </w:rPr>
        <w:t>5、服务费承诺书格式</w:t>
      </w:r>
      <w:bookmarkEnd w:id="88"/>
    </w:p>
    <w:p w14:paraId="04EBBBF1">
      <w:pPr>
        <w:bidi w:val="0"/>
        <w:jc w:val="center"/>
        <w:rPr>
          <w:rFonts w:hint="eastAsia"/>
          <w:lang w:val="en-US" w:eastAsia="zh-CN"/>
        </w:rPr>
      </w:pPr>
    </w:p>
    <w:p w14:paraId="050AB8EF">
      <w:pPr>
        <w:bidi w:val="0"/>
        <w:jc w:val="center"/>
        <w:rPr>
          <w:rFonts w:hint="eastAsia"/>
          <w:lang w:val="en-US" w:eastAsia="zh-CN"/>
        </w:rPr>
      </w:pPr>
    </w:p>
    <w:p w14:paraId="1ED0DA7A">
      <w:pPr>
        <w:bidi w:val="0"/>
        <w:jc w:val="center"/>
        <w:rPr>
          <w:rFonts w:hint="eastAsia"/>
          <w:lang w:val="en-US" w:eastAsia="zh-CN"/>
        </w:rPr>
      </w:pPr>
    </w:p>
    <w:p w14:paraId="20AA86DB">
      <w:pPr>
        <w:bidi w:val="0"/>
        <w:jc w:val="center"/>
        <w:rPr>
          <w:rFonts w:hint="eastAsia" w:ascii="仿宋" w:hAnsi="仿宋" w:eastAsia="仿宋" w:cs="仿宋"/>
          <w:sz w:val="32"/>
          <w:szCs w:val="32"/>
        </w:rPr>
      </w:pPr>
      <w:r>
        <w:rPr>
          <w:rFonts w:hint="eastAsia" w:ascii="仿宋" w:hAnsi="仿宋" w:eastAsia="仿宋" w:cs="仿宋"/>
          <w:sz w:val="32"/>
          <w:szCs w:val="32"/>
          <w:lang w:val="en-US" w:eastAsia="zh-CN"/>
        </w:rPr>
        <w:t>成交</w:t>
      </w:r>
      <w:r>
        <w:rPr>
          <w:rFonts w:hint="eastAsia" w:ascii="仿宋" w:hAnsi="仿宋" w:eastAsia="仿宋" w:cs="仿宋"/>
          <w:sz w:val="32"/>
          <w:szCs w:val="32"/>
        </w:rPr>
        <w:t>服务费承诺书</w:t>
      </w:r>
    </w:p>
    <w:p w14:paraId="1652824C">
      <w:pPr>
        <w:pStyle w:val="11"/>
        <w:rPr>
          <w:rFonts w:hint="eastAsia" w:ascii="仿宋" w:hAnsi="仿宋" w:eastAsia="仿宋" w:cs="仿宋"/>
          <w:b/>
          <w:spacing w:val="0"/>
          <w:sz w:val="32"/>
        </w:rPr>
      </w:pPr>
    </w:p>
    <w:p w14:paraId="5D97B4D7">
      <w:pPr>
        <w:pStyle w:val="11"/>
        <w:spacing w:before="1"/>
        <w:rPr>
          <w:rFonts w:hint="eastAsia" w:ascii="仿宋" w:hAnsi="仿宋" w:eastAsia="仿宋" w:cs="仿宋"/>
          <w:b/>
          <w:spacing w:val="0"/>
          <w:sz w:val="33"/>
        </w:rPr>
      </w:pPr>
    </w:p>
    <w:p w14:paraId="1883B03E">
      <w:pPr>
        <w:pStyle w:val="7"/>
        <w:ind w:left="448"/>
        <w:rPr>
          <w:rFonts w:hint="eastAsia" w:ascii="仿宋" w:hAnsi="仿宋" w:eastAsia="仿宋" w:cs="仿宋"/>
          <w:spacing w:val="0"/>
          <w:sz w:val="22"/>
          <w:szCs w:val="22"/>
        </w:rPr>
      </w:pPr>
      <w:r>
        <w:rPr>
          <w:rFonts w:hint="eastAsia" w:ascii="仿宋" w:hAnsi="仿宋" w:eastAsia="仿宋" w:cs="仿宋"/>
          <w:b w:val="0"/>
          <w:spacing w:val="0"/>
          <w:sz w:val="22"/>
          <w:szCs w:val="22"/>
          <w:lang w:val="zh-CN" w:eastAsia="zh-CN"/>
        </w:rPr>
        <w:t>致：</w:t>
      </w:r>
      <w:r>
        <w:rPr>
          <w:rFonts w:hint="eastAsia" w:ascii="仿宋" w:hAnsi="仿宋" w:eastAsia="仿宋" w:cs="仿宋"/>
          <w:b w:val="0"/>
          <w:spacing w:val="0"/>
          <w:sz w:val="22"/>
          <w:szCs w:val="22"/>
          <w:lang w:val="en-US" w:eastAsia="zh-CN"/>
        </w:rPr>
        <w:t>广东至臻项目管理有限公司</w:t>
      </w:r>
    </w:p>
    <w:p w14:paraId="1118E93A">
      <w:pPr>
        <w:pStyle w:val="11"/>
        <w:rPr>
          <w:rFonts w:hint="eastAsia" w:ascii="仿宋" w:hAnsi="仿宋" w:eastAsia="仿宋" w:cs="仿宋"/>
          <w:b/>
          <w:spacing w:val="0"/>
          <w:sz w:val="22"/>
          <w:szCs w:val="22"/>
        </w:rPr>
      </w:pPr>
    </w:p>
    <w:p w14:paraId="03C590ED">
      <w:pPr>
        <w:pStyle w:val="11"/>
        <w:keepNext w:val="0"/>
        <w:keepLines w:val="0"/>
        <w:pageBreakBefore w:val="0"/>
        <w:widowControl w:val="0"/>
        <w:tabs>
          <w:tab w:val="left" w:pos="6925"/>
        </w:tabs>
        <w:kinsoku/>
        <w:wordWrap w:val="0"/>
        <w:overflowPunct/>
        <w:topLinePunct/>
        <w:autoSpaceDE/>
        <w:autoSpaceDN/>
        <w:bidi w:val="0"/>
        <w:adjustRightInd/>
        <w:snapToGrid/>
        <w:spacing w:before="204" w:line="365" w:lineRule="auto"/>
        <w:ind w:left="448" w:right="465" w:firstLine="482"/>
        <w:jc w:val="both"/>
        <w:textAlignment w:val="auto"/>
        <w:rPr>
          <w:rFonts w:hint="eastAsia" w:ascii="仿宋" w:hAnsi="仿宋" w:eastAsia="仿宋" w:cs="仿宋"/>
          <w:spacing w:val="0"/>
          <w:sz w:val="22"/>
          <w:szCs w:val="22"/>
        </w:rPr>
      </w:pPr>
      <w:r>
        <w:rPr>
          <w:rFonts w:hint="eastAsia" w:ascii="仿宋" w:hAnsi="仿宋" w:eastAsia="仿宋" w:cs="仿宋"/>
          <w:spacing w:val="0"/>
          <w:sz w:val="22"/>
          <w:szCs w:val="22"/>
        </w:rPr>
        <w:t>如果我方在贵公司组织的</w:t>
      </w:r>
      <w:r>
        <w:rPr>
          <w:rFonts w:hint="eastAsia" w:ascii="仿宋" w:hAnsi="仿宋" w:eastAsia="仿宋" w:cs="仿宋"/>
          <w:spacing w:val="0"/>
          <w:sz w:val="22"/>
          <w:szCs w:val="22"/>
          <w:u w:val="single"/>
        </w:rPr>
        <w:t>（项目名称）</w:t>
      </w:r>
      <w:r>
        <w:rPr>
          <w:rFonts w:hint="eastAsia" w:ascii="仿宋" w:hAnsi="仿宋" w:eastAsia="仿宋" w:cs="仿宋"/>
          <w:spacing w:val="0"/>
          <w:sz w:val="22"/>
          <w:szCs w:val="22"/>
          <w:lang w:val="en-US" w:eastAsia="zh-CN"/>
        </w:rPr>
        <w:t>,(</w:t>
      </w:r>
      <w:r>
        <w:rPr>
          <w:rFonts w:hint="eastAsia" w:ascii="仿宋" w:hAnsi="仿宋" w:eastAsia="仿宋" w:cs="仿宋"/>
          <w:spacing w:val="0"/>
          <w:sz w:val="22"/>
          <w:szCs w:val="22"/>
          <w:u w:val="none"/>
          <w:lang w:eastAsia="zh-CN"/>
        </w:rPr>
        <w:t>项目编号</w:t>
      </w:r>
      <w:r>
        <w:rPr>
          <w:rFonts w:hint="eastAsia" w:ascii="仿宋" w:hAnsi="仿宋" w:eastAsia="仿宋" w:cs="仿宋"/>
          <w:spacing w:val="0"/>
          <w:sz w:val="22"/>
          <w:szCs w:val="22"/>
          <w:u w:val="none"/>
          <w:lang w:val="en-US" w:eastAsia="zh-CN"/>
        </w:rPr>
        <w:t>:</w:t>
      </w:r>
      <w:r>
        <w:rPr>
          <w:rFonts w:hint="eastAsia" w:ascii="仿宋" w:hAnsi="仿宋" w:eastAsia="仿宋" w:cs="仿宋"/>
          <w:spacing w:val="0"/>
          <w:sz w:val="22"/>
          <w:szCs w:val="22"/>
          <w:u w:val="single"/>
          <w:lang w:val="en-US" w:eastAsia="zh-CN"/>
        </w:rPr>
        <w:t xml:space="preserve">            </w:t>
      </w:r>
      <w:r>
        <w:rPr>
          <w:rFonts w:hint="eastAsia" w:ascii="仿宋" w:hAnsi="仿宋" w:eastAsia="仿宋" w:cs="仿宋"/>
          <w:spacing w:val="0"/>
          <w:sz w:val="22"/>
          <w:szCs w:val="22"/>
          <w:u w:val="none"/>
          <w:lang w:val="en-US" w:eastAsia="zh-CN"/>
        </w:rPr>
        <w:t>)</w:t>
      </w:r>
      <w:r>
        <w:rPr>
          <w:rFonts w:hint="eastAsia" w:ascii="仿宋" w:hAnsi="仿宋" w:eastAsia="仿宋" w:cs="仿宋"/>
          <w:spacing w:val="0"/>
          <w:sz w:val="22"/>
          <w:szCs w:val="22"/>
          <w:lang w:val="en-US" w:eastAsia="zh-CN"/>
        </w:rPr>
        <w:t>采购活动</w:t>
      </w:r>
      <w:r>
        <w:rPr>
          <w:rFonts w:hint="eastAsia" w:ascii="仿宋" w:hAnsi="仿宋" w:eastAsia="仿宋" w:cs="仿宋"/>
          <w:spacing w:val="0"/>
          <w:sz w:val="22"/>
          <w:szCs w:val="22"/>
        </w:rPr>
        <w:t>中获</w:t>
      </w:r>
      <w:r>
        <w:rPr>
          <w:rFonts w:hint="eastAsia" w:ascii="仿宋" w:hAnsi="仿宋" w:eastAsia="仿宋" w:cs="仿宋"/>
          <w:spacing w:val="0"/>
          <w:sz w:val="22"/>
          <w:szCs w:val="22"/>
          <w:lang w:val="en-US" w:eastAsia="zh-CN"/>
        </w:rPr>
        <w:t>成交</w:t>
      </w:r>
      <w:r>
        <w:rPr>
          <w:rFonts w:hint="eastAsia" w:ascii="仿宋" w:hAnsi="仿宋" w:eastAsia="仿宋" w:cs="仿宋"/>
          <w:spacing w:val="0"/>
          <w:sz w:val="22"/>
          <w:szCs w:val="22"/>
        </w:rPr>
        <w:t>，我方保证在收到《成交通知书》后，按</w:t>
      </w:r>
      <w:r>
        <w:rPr>
          <w:rFonts w:hint="eastAsia" w:ascii="仿宋" w:hAnsi="仿宋" w:eastAsia="仿宋" w:cs="仿宋"/>
          <w:spacing w:val="0"/>
          <w:sz w:val="22"/>
          <w:szCs w:val="22"/>
          <w:lang w:val="en-US" w:eastAsia="zh-CN"/>
        </w:rPr>
        <w:t>谈判文件</w:t>
      </w:r>
      <w:r>
        <w:rPr>
          <w:rFonts w:hint="eastAsia" w:ascii="仿宋" w:hAnsi="仿宋" w:eastAsia="仿宋" w:cs="仿宋"/>
          <w:spacing w:val="0"/>
          <w:sz w:val="22"/>
          <w:szCs w:val="22"/>
        </w:rPr>
        <w:t>规定“供应商须知”向贵公司交纳中标服务费。</w:t>
      </w:r>
    </w:p>
    <w:p w14:paraId="2EF3ADB5">
      <w:pPr>
        <w:pStyle w:val="11"/>
        <w:keepNext w:val="0"/>
        <w:keepLines w:val="0"/>
        <w:pageBreakBefore w:val="0"/>
        <w:widowControl w:val="0"/>
        <w:tabs>
          <w:tab w:val="left" w:pos="6925"/>
        </w:tabs>
        <w:kinsoku/>
        <w:wordWrap w:val="0"/>
        <w:overflowPunct/>
        <w:topLinePunct/>
        <w:autoSpaceDE/>
        <w:autoSpaceDN/>
        <w:bidi w:val="0"/>
        <w:adjustRightInd/>
        <w:snapToGrid/>
        <w:spacing w:before="204" w:line="365" w:lineRule="auto"/>
        <w:ind w:left="448" w:right="465" w:firstLine="482"/>
        <w:jc w:val="both"/>
        <w:textAlignment w:val="auto"/>
        <w:rPr>
          <w:rFonts w:hint="eastAsia" w:ascii="仿宋" w:hAnsi="仿宋" w:eastAsia="仿宋" w:cs="仿宋"/>
          <w:spacing w:val="0"/>
          <w:sz w:val="22"/>
          <w:szCs w:val="22"/>
          <w:lang w:val="en-US" w:eastAsia="zh-CN"/>
        </w:rPr>
      </w:pPr>
      <w:r>
        <w:rPr>
          <w:rFonts w:hint="eastAsia" w:ascii="仿宋" w:hAnsi="仿宋" w:eastAsia="仿宋" w:cs="仿宋"/>
          <w:spacing w:val="0"/>
          <w:sz w:val="22"/>
          <w:szCs w:val="22"/>
          <w:lang w:val="zh-CN" w:eastAsia="zh-CN"/>
        </w:rPr>
        <w:t>我方如</w:t>
      </w:r>
      <w:r>
        <w:rPr>
          <w:rFonts w:hint="eastAsia" w:ascii="仿宋" w:hAnsi="仿宋" w:eastAsia="仿宋" w:cs="仿宋"/>
          <w:spacing w:val="0"/>
          <w:sz w:val="22"/>
          <w:szCs w:val="22"/>
          <w:lang w:val="en-US" w:eastAsia="zh-CN"/>
        </w:rPr>
        <w:t>有</w:t>
      </w:r>
      <w:r>
        <w:rPr>
          <w:rFonts w:hint="eastAsia" w:ascii="仿宋" w:hAnsi="仿宋" w:eastAsia="仿宋" w:cs="仿宋"/>
          <w:spacing w:val="0"/>
          <w:sz w:val="22"/>
          <w:szCs w:val="22"/>
          <w:lang w:val="zh-CN" w:eastAsia="zh-CN"/>
        </w:rPr>
        <w:t>违约，愿凭贵公司开出的违约通知，</w:t>
      </w:r>
      <w:r>
        <w:rPr>
          <w:rFonts w:hint="eastAsia" w:ascii="仿宋" w:hAnsi="仿宋" w:eastAsia="仿宋" w:cs="仿宋"/>
          <w:spacing w:val="0"/>
          <w:sz w:val="22"/>
          <w:szCs w:val="22"/>
          <w:lang w:val="en-US" w:eastAsia="zh-CN"/>
        </w:rPr>
        <w:t>我方将承担违约造成的一切后果</w:t>
      </w:r>
      <w:r>
        <w:rPr>
          <w:rFonts w:hint="eastAsia" w:ascii="仿宋" w:hAnsi="仿宋" w:eastAsia="仿宋" w:cs="仿宋"/>
          <w:spacing w:val="0"/>
          <w:sz w:val="22"/>
          <w:szCs w:val="22"/>
          <w:lang w:val="zh-CN" w:eastAsia="zh-CN"/>
        </w:rPr>
        <w:t>。</w:t>
      </w:r>
    </w:p>
    <w:p w14:paraId="77197631">
      <w:pPr>
        <w:pStyle w:val="11"/>
        <w:rPr>
          <w:rFonts w:hint="eastAsia" w:ascii="仿宋" w:hAnsi="仿宋" w:eastAsia="仿宋" w:cs="仿宋"/>
          <w:spacing w:val="0"/>
          <w:sz w:val="22"/>
          <w:szCs w:val="22"/>
        </w:rPr>
      </w:pPr>
    </w:p>
    <w:p w14:paraId="7FC52E42">
      <w:pPr>
        <w:pStyle w:val="11"/>
        <w:ind w:left="868"/>
        <w:rPr>
          <w:rFonts w:hint="eastAsia" w:ascii="仿宋" w:hAnsi="仿宋" w:eastAsia="仿宋" w:cs="仿宋"/>
          <w:spacing w:val="0"/>
          <w:sz w:val="22"/>
          <w:szCs w:val="22"/>
        </w:rPr>
      </w:pPr>
      <w:r>
        <w:rPr>
          <w:rFonts w:hint="eastAsia" w:ascii="仿宋" w:hAnsi="仿宋" w:eastAsia="仿宋" w:cs="仿宋"/>
          <w:spacing w:val="0"/>
          <w:sz w:val="22"/>
          <w:szCs w:val="22"/>
        </w:rPr>
        <w:t>特此承诺！</w:t>
      </w:r>
    </w:p>
    <w:p w14:paraId="1B0720B1">
      <w:pPr>
        <w:pStyle w:val="11"/>
        <w:rPr>
          <w:rFonts w:hint="eastAsia" w:ascii="仿宋" w:hAnsi="仿宋" w:eastAsia="仿宋" w:cs="仿宋"/>
          <w:spacing w:val="0"/>
          <w:sz w:val="22"/>
          <w:szCs w:val="22"/>
        </w:rPr>
      </w:pPr>
    </w:p>
    <w:p w14:paraId="7FD66611">
      <w:pPr>
        <w:pStyle w:val="11"/>
        <w:rPr>
          <w:rFonts w:hint="eastAsia" w:ascii="仿宋" w:hAnsi="仿宋" w:eastAsia="仿宋" w:cs="仿宋"/>
          <w:spacing w:val="0"/>
          <w:sz w:val="22"/>
          <w:szCs w:val="22"/>
        </w:rPr>
      </w:pPr>
    </w:p>
    <w:p w14:paraId="45D04CDF">
      <w:pPr>
        <w:pStyle w:val="11"/>
        <w:rPr>
          <w:rFonts w:hint="eastAsia" w:ascii="仿宋" w:hAnsi="仿宋" w:eastAsia="仿宋" w:cs="仿宋"/>
          <w:spacing w:val="0"/>
          <w:sz w:val="22"/>
          <w:szCs w:val="22"/>
        </w:rPr>
      </w:pPr>
    </w:p>
    <w:p w14:paraId="08C93451">
      <w:pPr>
        <w:pStyle w:val="11"/>
        <w:spacing w:before="10"/>
        <w:rPr>
          <w:rFonts w:hint="eastAsia" w:ascii="仿宋" w:hAnsi="仿宋" w:eastAsia="仿宋" w:cs="仿宋"/>
          <w:spacing w:val="0"/>
          <w:sz w:val="22"/>
          <w:szCs w:val="22"/>
        </w:rPr>
      </w:pPr>
    </w:p>
    <w:p w14:paraId="51CD6393">
      <w:pPr>
        <w:pStyle w:val="11"/>
        <w:tabs>
          <w:tab w:val="left" w:pos="6267"/>
          <w:tab w:val="left" w:pos="9507"/>
        </w:tabs>
        <w:spacing w:line="480" w:lineRule="auto"/>
        <w:ind w:left="448" w:right="816"/>
        <w:rPr>
          <w:rFonts w:hint="default" w:ascii="仿宋" w:hAnsi="仿宋" w:eastAsia="仿宋" w:cs="仿宋"/>
          <w:spacing w:val="0"/>
          <w:sz w:val="22"/>
          <w:szCs w:val="22"/>
          <w:u w:val="single"/>
          <w:lang w:val="en-US" w:eastAsia="zh-CN"/>
        </w:rPr>
      </w:pPr>
      <w:r>
        <w:rPr>
          <w:rFonts w:hint="eastAsia" w:ascii="仿宋" w:hAnsi="仿宋" w:eastAsia="仿宋" w:cs="仿宋"/>
          <w:spacing w:val="0"/>
          <w:sz w:val="22"/>
          <w:szCs w:val="22"/>
        </w:rPr>
        <w:t>供应商法定代表人（或法定代表人授权代表）签名或盖章：</w:t>
      </w:r>
      <w:r>
        <w:rPr>
          <w:rFonts w:hint="eastAsia" w:ascii="仿宋" w:hAnsi="仿宋" w:eastAsia="仿宋" w:cs="仿宋"/>
          <w:spacing w:val="0"/>
          <w:sz w:val="22"/>
          <w:szCs w:val="22"/>
          <w:u w:val="single"/>
        </w:rPr>
        <w:t xml:space="preserve"> </w:t>
      </w:r>
      <w:r>
        <w:rPr>
          <w:rFonts w:hint="eastAsia" w:ascii="仿宋" w:hAnsi="仿宋" w:eastAsia="仿宋" w:cs="仿宋"/>
          <w:spacing w:val="0"/>
          <w:sz w:val="22"/>
          <w:szCs w:val="22"/>
          <w:u w:val="single"/>
        </w:rPr>
        <w:tab/>
      </w:r>
    </w:p>
    <w:p w14:paraId="7CDE4177">
      <w:pPr>
        <w:pStyle w:val="11"/>
        <w:tabs>
          <w:tab w:val="left" w:pos="6267"/>
          <w:tab w:val="left" w:pos="9507"/>
        </w:tabs>
        <w:spacing w:line="480" w:lineRule="auto"/>
        <w:ind w:left="448" w:right="816"/>
        <w:rPr>
          <w:rFonts w:hint="eastAsia" w:ascii="仿宋" w:hAnsi="仿宋" w:eastAsia="仿宋" w:cs="仿宋"/>
          <w:spacing w:val="0"/>
          <w:sz w:val="22"/>
          <w:szCs w:val="22"/>
        </w:rPr>
      </w:pPr>
      <w:r>
        <w:rPr>
          <w:rFonts w:hint="eastAsia" w:ascii="仿宋" w:hAnsi="仿宋" w:eastAsia="仿宋" w:cs="仿宋"/>
          <w:spacing w:val="0"/>
          <w:sz w:val="22"/>
          <w:szCs w:val="22"/>
        </w:rPr>
        <w:t>供应商名称（公章）：</w:t>
      </w:r>
      <w:r>
        <w:rPr>
          <w:rFonts w:hint="eastAsia" w:ascii="仿宋" w:hAnsi="仿宋" w:eastAsia="仿宋" w:cs="仿宋"/>
          <w:spacing w:val="0"/>
          <w:sz w:val="22"/>
          <w:szCs w:val="22"/>
          <w:u w:val="single"/>
        </w:rPr>
        <w:t xml:space="preserve"> </w:t>
      </w:r>
      <w:r>
        <w:rPr>
          <w:rFonts w:hint="eastAsia" w:ascii="仿宋" w:hAnsi="仿宋" w:eastAsia="仿宋" w:cs="仿宋"/>
          <w:spacing w:val="0"/>
          <w:sz w:val="22"/>
          <w:szCs w:val="22"/>
          <w:u w:val="single"/>
        </w:rPr>
        <w:tab/>
      </w:r>
    </w:p>
    <w:p w14:paraId="1404D7F3">
      <w:pPr>
        <w:pStyle w:val="11"/>
        <w:tabs>
          <w:tab w:val="left" w:pos="1527"/>
          <w:tab w:val="left" w:pos="2127"/>
          <w:tab w:val="left" w:pos="2727"/>
        </w:tabs>
        <w:spacing w:before="5" w:line="480" w:lineRule="auto"/>
        <w:ind w:left="448"/>
        <w:rPr>
          <w:rFonts w:hint="eastAsia" w:ascii="仿宋" w:hAnsi="仿宋" w:eastAsia="仿宋" w:cs="仿宋"/>
          <w:spacing w:val="0"/>
          <w:sz w:val="22"/>
          <w:szCs w:val="22"/>
        </w:rPr>
      </w:pPr>
      <w:r>
        <w:rPr>
          <w:rFonts w:hint="eastAsia" w:ascii="仿宋" w:hAnsi="仿宋" w:eastAsia="仿宋" w:cs="仿宋"/>
          <w:spacing w:val="0"/>
          <w:sz w:val="22"/>
          <w:szCs w:val="22"/>
        </w:rPr>
        <w:t>日期：</w:t>
      </w:r>
      <w:r>
        <w:rPr>
          <w:rFonts w:hint="eastAsia" w:ascii="仿宋" w:hAnsi="仿宋" w:eastAsia="仿宋" w:cs="仿宋"/>
          <w:spacing w:val="0"/>
          <w:sz w:val="22"/>
          <w:szCs w:val="22"/>
        </w:rPr>
        <w:tab/>
      </w:r>
      <w:r>
        <w:rPr>
          <w:rFonts w:hint="eastAsia" w:ascii="仿宋" w:hAnsi="仿宋" w:eastAsia="仿宋" w:cs="仿宋"/>
          <w:spacing w:val="0"/>
          <w:sz w:val="22"/>
          <w:szCs w:val="22"/>
        </w:rPr>
        <w:t>年</w:t>
      </w:r>
      <w:r>
        <w:rPr>
          <w:rFonts w:hint="eastAsia" w:ascii="仿宋" w:hAnsi="仿宋" w:eastAsia="仿宋" w:cs="仿宋"/>
          <w:spacing w:val="0"/>
          <w:sz w:val="22"/>
          <w:szCs w:val="22"/>
        </w:rPr>
        <w:tab/>
      </w:r>
      <w:r>
        <w:rPr>
          <w:rFonts w:hint="eastAsia" w:ascii="仿宋" w:hAnsi="仿宋" w:eastAsia="仿宋" w:cs="仿宋"/>
          <w:spacing w:val="0"/>
          <w:sz w:val="22"/>
          <w:szCs w:val="22"/>
        </w:rPr>
        <w:t>月</w:t>
      </w:r>
      <w:r>
        <w:rPr>
          <w:rFonts w:hint="eastAsia" w:ascii="仿宋" w:hAnsi="仿宋" w:eastAsia="仿宋" w:cs="仿宋"/>
          <w:spacing w:val="0"/>
          <w:sz w:val="22"/>
          <w:szCs w:val="22"/>
        </w:rPr>
        <w:tab/>
      </w:r>
      <w:r>
        <w:rPr>
          <w:rFonts w:hint="eastAsia" w:ascii="仿宋" w:hAnsi="仿宋" w:eastAsia="仿宋" w:cs="仿宋"/>
          <w:spacing w:val="0"/>
          <w:sz w:val="22"/>
          <w:szCs w:val="22"/>
        </w:rPr>
        <w:t>日</w:t>
      </w:r>
    </w:p>
    <w:p w14:paraId="79F15339">
      <w:pPr>
        <w:pStyle w:val="11"/>
        <w:rPr>
          <w:rFonts w:hint="eastAsia" w:ascii="仿宋" w:hAnsi="仿宋" w:eastAsia="仿宋" w:cs="仿宋"/>
        </w:rPr>
      </w:pPr>
    </w:p>
    <w:p w14:paraId="756FD236">
      <w:pPr>
        <w:bidi w:val="0"/>
        <w:rPr>
          <w:spacing w:val="0"/>
        </w:rPr>
      </w:pPr>
      <w:r>
        <w:rPr>
          <w:rFonts w:hint="eastAsia"/>
        </w:rPr>
        <w:br w:type="page"/>
      </w:r>
      <w:bookmarkStart w:id="89" w:name="_Toc31780"/>
      <w:r>
        <w:rPr>
          <w:rFonts w:hint="eastAsia" w:ascii="宋体" w:hAnsi="宋体" w:eastAsia="宋体" w:cs="宋体"/>
          <w:b/>
          <w:bCs/>
          <w:spacing w:val="0"/>
          <w:sz w:val="36"/>
          <w:szCs w:val="36"/>
          <w:lang w:val="en-US" w:eastAsia="zh-CN" w:bidi="zh-CN"/>
        </w:rPr>
        <w:t>6、同意</w:t>
      </w:r>
      <w:r>
        <w:rPr>
          <w:rFonts w:hint="eastAsia" w:cs="宋体"/>
          <w:b/>
          <w:bCs/>
          <w:spacing w:val="0"/>
          <w:sz w:val="36"/>
          <w:szCs w:val="36"/>
          <w:lang w:val="en-US" w:eastAsia="zh-CN" w:bidi="zh-CN"/>
        </w:rPr>
        <w:t>谈判</w:t>
      </w:r>
      <w:r>
        <w:rPr>
          <w:rFonts w:hint="eastAsia" w:ascii="宋体" w:hAnsi="宋体" w:eastAsia="宋体" w:cs="宋体"/>
          <w:b/>
          <w:bCs/>
          <w:spacing w:val="0"/>
          <w:sz w:val="36"/>
          <w:szCs w:val="36"/>
          <w:lang w:val="en-US" w:eastAsia="zh-CN" w:bidi="zh-CN"/>
        </w:rPr>
        <w:t>文件条款声明格式</w:t>
      </w:r>
      <w:bookmarkEnd w:id="89"/>
    </w:p>
    <w:p w14:paraId="20BAAD99">
      <w:pPr>
        <w:pStyle w:val="11"/>
        <w:spacing w:before="7"/>
        <w:rPr>
          <w:rFonts w:hint="eastAsia" w:ascii="仿宋" w:hAnsi="仿宋" w:eastAsia="仿宋" w:cs="仿宋"/>
          <w:b/>
          <w:spacing w:val="0"/>
          <w:sz w:val="59"/>
        </w:rPr>
      </w:pPr>
    </w:p>
    <w:p w14:paraId="54E6E87A">
      <w:pPr>
        <w:bidi w:val="0"/>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同意谈判文件条款声明</w:t>
      </w:r>
    </w:p>
    <w:p w14:paraId="05F47C03">
      <w:pPr>
        <w:pStyle w:val="11"/>
        <w:spacing w:before="6"/>
        <w:rPr>
          <w:b/>
          <w:spacing w:val="0"/>
          <w:sz w:val="31"/>
        </w:rPr>
      </w:pPr>
    </w:p>
    <w:p w14:paraId="38D36EF6">
      <w:pPr>
        <w:pStyle w:val="11"/>
        <w:bidi w:val="0"/>
        <w:rPr>
          <w:rFonts w:hint="eastAsia" w:ascii="仿宋" w:hAnsi="仿宋" w:eastAsia="仿宋" w:cs="仿宋"/>
          <w:spacing w:val="0"/>
          <w:sz w:val="22"/>
          <w:szCs w:val="22"/>
        </w:rPr>
      </w:pPr>
      <w:r>
        <w:rPr>
          <w:rFonts w:hint="eastAsia" w:ascii="仿宋" w:hAnsi="仿宋" w:eastAsia="仿宋" w:cs="仿宋"/>
          <w:spacing w:val="0"/>
          <w:sz w:val="22"/>
          <w:szCs w:val="22"/>
          <w:lang w:val="zh-CN" w:eastAsia="zh-CN"/>
        </w:rPr>
        <w:t>致：</w:t>
      </w:r>
      <w:r>
        <w:rPr>
          <w:rFonts w:hint="eastAsia" w:ascii="仿宋" w:hAnsi="仿宋" w:eastAsia="仿宋" w:cs="仿宋"/>
          <w:spacing w:val="0"/>
          <w:sz w:val="22"/>
          <w:szCs w:val="22"/>
          <w:lang w:val="en-US" w:eastAsia="zh-CN"/>
        </w:rPr>
        <w:t>广东至臻项目管理有限公司</w:t>
      </w:r>
    </w:p>
    <w:p w14:paraId="4E4C8D31">
      <w:pPr>
        <w:pStyle w:val="11"/>
        <w:bidi w:val="0"/>
        <w:rPr>
          <w:rFonts w:hint="eastAsia" w:ascii="仿宋" w:hAnsi="仿宋" w:eastAsia="仿宋" w:cs="仿宋"/>
          <w:spacing w:val="0"/>
          <w:sz w:val="22"/>
          <w:szCs w:val="22"/>
        </w:rPr>
      </w:pPr>
    </w:p>
    <w:p w14:paraId="78ED3BEB">
      <w:pPr>
        <w:pStyle w:val="11"/>
        <w:keepNext w:val="0"/>
        <w:keepLines w:val="0"/>
        <w:pageBreakBefore w:val="0"/>
        <w:widowControl w:val="0"/>
        <w:kinsoku/>
        <w:wordWrap w:val="0"/>
        <w:overflowPunct/>
        <w:topLinePunct/>
        <w:autoSpaceDE/>
        <w:autoSpaceDN/>
        <w:bidi w:val="0"/>
        <w:adjustRightInd/>
        <w:snapToGrid/>
        <w:spacing w:line="360" w:lineRule="auto"/>
        <w:ind w:firstLine="440" w:firstLineChars="200"/>
        <w:textAlignment w:val="auto"/>
        <w:rPr>
          <w:rFonts w:hint="eastAsia" w:ascii="仿宋" w:hAnsi="仿宋" w:eastAsia="仿宋" w:cs="仿宋"/>
          <w:spacing w:val="0"/>
          <w:sz w:val="22"/>
          <w:szCs w:val="22"/>
        </w:rPr>
      </w:pPr>
      <w:r>
        <w:rPr>
          <w:rFonts w:hint="eastAsia" w:ascii="仿宋" w:hAnsi="仿宋" w:eastAsia="仿宋" w:cs="仿宋"/>
          <w:spacing w:val="0"/>
          <w:sz w:val="22"/>
          <w:szCs w:val="22"/>
        </w:rPr>
        <w:t>为响应你方组织的</w:t>
      </w:r>
      <w:r>
        <w:rPr>
          <w:rFonts w:hint="eastAsia" w:ascii="仿宋" w:hAnsi="仿宋" w:eastAsia="仿宋" w:cs="仿宋"/>
          <w:spacing w:val="0"/>
          <w:sz w:val="22"/>
          <w:szCs w:val="22"/>
          <w:u w:val="single"/>
        </w:rPr>
        <w:t>（采购项目名称）</w:t>
      </w:r>
      <w:r>
        <w:rPr>
          <w:rFonts w:hint="eastAsia" w:ascii="仿宋" w:hAnsi="仿宋" w:eastAsia="仿宋" w:cs="仿宋"/>
          <w:spacing w:val="0"/>
          <w:sz w:val="22"/>
          <w:szCs w:val="22"/>
          <w:lang w:val="en-US" w:eastAsia="zh-CN"/>
        </w:rPr>
        <w:t>,(</w:t>
      </w:r>
      <w:r>
        <w:rPr>
          <w:rFonts w:hint="eastAsia" w:ascii="仿宋" w:hAnsi="仿宋" w:eastAsia="仿宋" w:cs="仿宋"/>
          <w:spacing w:val="0"/>
          <w:sz w:val="22"/>
          <w:szCs w:val="22"/>
          <w:u w:val="none"/>
          <w:lang w:eastAsia="zh-CN"/>
        </w:rPr>
        <w:t>采购项目编号</w:t>
      </w:r>
      <w:r>
        <w:rPr>
          <w:rFonts w:hint="eastAsia" w:ascii="仿宋" w:hAnsi="仿宋" w:eastAsia="仿宋" w:cs="仿宋"/>
          <w:spacing w:val="0"/>
          <w:sz w:val="22"/>
          <w:szCs w:val="22"/>
          <w:u w:val="none"/>
          <w:lang w:val="en-US" w:eastAsia="zh-CN"/>
        </w:rPr>
        <w:t>:</w:t>
      </w:r>
      <w:r>
        <w:rPr>
          <w:rFonts w:hint="eastAsia" w:ascii="仿宋" w:hAnsi="仿宋" w:eastAsia="仿宋" w:cs="仿宋"/>
          <w:spacing w:val="0"/>
          <w:sz w:val="22"/>
          <w:szCs w:val="22"/>
          <w:u w:val="single"/>
          <w:lang w:val="en-US" w:eastAsia="zh-CN"/>
        </w:rPr>
        <w:t xml:space="preserve">              </w:t>
      </w:r>
      <w:r>
        <w:rPr>
          <w:rFonts w:hint="eastAsia" w:ascii="仿宋" w:hAnsi="仿宋" w:eastAsia="仿宋" w:cs="仿宋"/>
          <w:spacing w:val="0"/>
          <w:sz w:val="22"/>
          <w:szCs w:val="22"/>
          <w:u w:val="none"/>
          <w:lang w:val="en-US" w:eastAsia="zh-CN"/>
        </w:rPr>
        <w:t>)</w:t>
      </w:r>
      <w:r>
        <w:rPr>
          <w:rFonts w:hint="eastAsia" w:ascii="仿宋" w:hAnsi="仿宋" w:eastAsia="仿宋" w:cs="仿宋"/>
          <w:spacing w:val="0"/>
          <w:sz w:val="22"/>
          <w:szCs w:val="22"/>
        </w:rPr>
        <w:t>的</w:t>
      </w:r>
      <w:r>
        <w:rPr>
          <w:rFonts w:hint="eastAsia" w:ascii="仿宋" w:hAnsi="仿宋" w:eastAsia="仿宋" w:cs="仿宋"/>
          <w:spacing w:val="0"/>
          <w:sz w:val="22"/>
          <w:szCs w:val="22"/>
          <w:lang w:val="en-US" w:eastAsia="zh-CN"/>
        </w:rPr>
        <w:t>谈判</w:t>
      </w:r>
      <w:r>
        <w:rPr>
          <w:rFonts w:hint="eastAsia" w:ascii="仿宋" w:hAnsi="仿宋" w:eastAsia="仿宋" w:cs="仿宋"/>
          <w:spacing w:val="0"/>
          <w:sz w:val="22"/>
          <w:szCs w:val="22"/>
        </w:rPr>
        <w:t>，我方在参与</w:t>
      </w:r>
      <w:r>
        <w:rPr>
          <w:rFonts w:hint="eastAsia" w:ascii="仿宋" w:hAnsi="仿宋" w:eastAsia="仿宋" w:cs="仿宋"/>
          <w:spacing w:val="0"/>
          <w:sz w:val="22"/>
          <w:szCs w:val="22"/>
          <w:lang w:val="en-US" w:eastAsia="zh-CN"/>
        </w:rPr>
        <w:t>谈判</w:t>
      </w:r>
      <w:r>
        <w:rPr>
          <w:rFonts w:hint="eastAsia" w:ascii="仿宋" w:hAnsi="仿宋" w:eastAsia="仿宋" w:cs="仿宋"/>
          <w:spacing w:val="0"/>
          <w:sz w:val="22"/>
          <w:szCs w:val="22"/>
        </w:rPr>
        <w:t>前已详细研究了</w:t>
      </w:r>
      <w:r>
        <w:rPr>
          <w:rFonts w:hint="eastAsia" w:ascii="仿宋" w:hAnsi="仿宋" w:eastAsia="仿宋" w:cs="仿宋"/>
          <w:spacing w:val="0"/>
          <w:sz w:val="22"/>
          <w:szCs w:val="22"/>
          <w:lang w:val="en-US" w:eastAsia="zh-CN"/>
        </w:rPr>
        <w:t>谈判文件</w:t>
      </w:r>
      <w:r>
        <w:rPr>
          <w:rFonts w:hint="eastAsia" w:ascii="仿宋" w:hAnsi="仿宋" w:eastAsia="仿宋" w:cs="仿宋"/>
          <w:spacing w:val="0"/>
          <w:sz w:val="22"/>
          <w:szCs w:val="22"/>
        </w:rPr>
        <w:t>的所有内容，包括修改文件（如果有的话）和所有已提供的参考资料以及有关附件，我方完全明白并认为此采购文件没有倾向性，也没有存在排斥潜在</w:t>
      </w:r>
      <w:r>
        <w:rPr>
          <w:rFonts w:hint="eastAsia" w:ascii="仿宋" w:hAnsi="仿宋" w:eastAsia="仿宋" w:cs="仿宋"/>
          <w:spacing w:val="0"/>
          <w:sz w:val="22"/>
          <w:szCs w:val="22"/>
          <w:lang w:val="en-US" w:eastAsia="zh-CN"/>
        </w:rPr>
        <w:t>供应商</w:t>
      </w:r>
      <w:r>
        <w:rPr>
          <w:rFonts w:hint="eastAsia" w:ascii="仿宋" w:hAnsi="仿宋" w:eastAsia="仿宋" w:cs="仿宋"/>
          <w:spacing w:val="0"/>
          <w:sz w:val="22"/>
          <w:szCs w:val="22"/>
        </w:rPr>
        <w:t>的内容，我方同意</w:t>
      </w:r>
      <w:r>
        <w:rPr>
          <w:rFonts w:hint="eastAsia" w:ascii="仿宋" w:hAnsi="仿宋" w:eastAsia="仿宋" w:cs="仿宋"/>
          <w:spacing w:val="0"/>
          <w:sz w:val="22"/>
          <w:szCs w:val="22"/>
          <w:lang w:val="en-US" w:eastAsia="zh-CN"/>
        </w:rPr>
        <w:t>谈判文件</w:t>
      </w:r>
      <w:r>
        <w:rPr>
          <w:rFonts w:hint="eastAsia" w:ascii="仿宋" w:hAnsi="仿宋" w:eastAsia="仿宋" w:cs="仿宋"/>
          <w:spacing w:val="0"/>
          <w:sz w:val="22"/>
          <w:szCs w:val="22"/>
        </w:rPr>
        <w:t>的相关条款。</w:t>
      </w:r>
    </w:p>
    <w:p w14:paraId="26CC5602">
      <w:pPr>
        <w:pStyle w:val="11"/>
        <w:keepNext w:val="0"/>
        <w:keepLines w:val="0"/>
        <w:pageBreakBefore w:val="0"/>
        <w:widowControl w:val="0"/>
        <w:kinsoku/>
        <w:wordWrap w:val="0"/>
        <w:overflowPunct/>
        <w:topLinePunct/>
        <w:autoSpaceDE/>
        <w:autoSpaceDN/>
        <w:bidi w:val="0"/>
        <w:adjustRightInd/>
        <w:snapToGrid/>
        <w:spacing w:line="360" w:lineRule="auto"/>
        <w:ind w:firstLine="440" w:firstLineChars="200"/>
        <w:textAlignment w:val="auto"/>
        <w:rPr>
          <w:rFonts w:hint="eastAsia" w:ascii="仿宋" w:hAnsi="仿宋" w:eastAsia="仿宋" w:cs="仿宋"/>
          <w:spacing w:val="0"/>
          <w:sz w:val="22"/>
          <w:szCs w:val="22"/>
        </w:rPr>
      </w:pPr>
      <w:r>
        <w:rPr>
          <w:rFonts w:hint="eastAsia" w:ascii="仿宋" w:hAnsi="仿宋" w:eastAsia="仿宋" w:cs="仿宋"/>
          <w:spacing w:val="0"/>
          <w:sz w:val="22"/>
          <w:szCs w:val="22"/>
        </w:rPr>
        <w:t>特此声明。</w:t>
      </w:r>
    </w:p>
    <w:p w14:paraId="2F08DA04">
      <w:pPr>
        <w:pStyle w:val="11"/>
        <w:rPr>
          <w:rFonts w:hint="eastAsia" w:ascii="仿宋" w:hAnsi="仿宋" w:eastAsia="仿宋" w:cs="仿宋"/>
          <w:spacing w:val="0"/>
          <w:sz w:val="22"/>
          <w:szCs w:val="22"/>
        </w:rPr>
      </w:pPr>
    </w:p>
    <w:p w14:paraId="3D4E55E6">
      <w:pPr>
        <w:bidi w:val="0"/>
        <w:rPr>
          <w:rFonts w:hint="eastAsia" w:ascii="仿宋" w:hAnsi="仿宋" w:eastAsia="仿宋" w:cs="仿宋"/>
          <w:spacing w:val="0"/>
          <w:sz w:val="22"/>
          <w:szCs w:val="22"/>
        </w:rPr>
      </w:pPr>
    </w:p>
    <w:p w14:paraId="6E0B1973">
      <w:pPr>
        <w:pStyle w:val="11"/>
        <w:rPr>
          <w:rFonts w:hint="eastAsia" w:ascii="仿宋" w:hAnsi="仿宋" w:eastAsia="仿宋" w:cs="仿宋"/>
          <w:spacing w:val="0"/>
          <w:sz w:val="22"/>
          <w:szCs w:val="22"/>
        </w:rPr>
      </w:pPr>
    </w:p>
    <w:p w14:paraId="266CAE7A">
      <w:pPr>
        <w:pStyle w:val="11"/>
        <w:rPr>
          <w:rFonts w:hint="eastAsia" w:ascii="仿宋" w:hAnsi="仿宋" w:eastAsia="仿宋" w:cs="仿宋"/>
          <w:spacing w:val="0"/>
          <w:sz w:val="22"/>
          <w:szCs w:val="22"/>
        </w:rPr>
      </w:pPr>
    </w:p>
    <w:p w14:paraId="68757FD2">
      <w:pPr>
        <w:pStyle w:val="11"/>
        <w:tabs>
          <w:tab w:val="left" w:pos="6267"/>
          <w:tab w:val="left" w:pos="9507"/>
        </w:tabs>
        <w:spacing w:before="173" w:line="480" w:lineRule="auto"/>
        <w:ind w:right="816"/>
        <w:rPr>
          <w:rFonts w:hint="eastAsia" w:ascii="仿宋" w:hAnsi="仿宋" w:eastAsia="仿宋" w:cs="仿宋"/>
          <w:spacing w:val="0"/>
          <w:sz w:val="22"/>
          <w:szCs w:val="22"/>
          <w:u w:val="single"/>
        </w:rPr>
      </w:pPr>
      <w:r>
        <w:rPr>
          <w:rFonts w:hint="eastAsia" w:ascii="仿宋" w:hAnsi="仿宋" w:eastAsia="仿宋" w:cs="仿宋"/>
          <w:spacing w:val="0"/>
          <w:sz w:val="22"/>
          <w:szCs w:val="22"/>
        </w:rPr>
        <w:t>供应商法定代表人（或法定代表人授权代表）签名或盖章：</w:t>
      </w:r>
      <w:r>
        <w:rPr>
          <w:rFonts w:hint="eastAsia" w:ascii="仿宋" w:hAnsi="仿宋" w:eastAsia="仿宋" w:cs="仿宋"/>
          <w:spacing w:val="0"/>
          <w:sz w:val="22"/>
          <w:szCs w:val="22"/>
          <w:u w:val="single"/>
        </w:rPr>
        <w:t xml:space="preserve"> </w:t>
      </w:r>
      <w:r>
        <w:rPr>
          <w:rFonts w:hint="eastAsia" w:ascii="仿宋" w:hAnsi="仿宋" w:eastAsia="仿宋" w:cs="仿宋"/>
          <w:spacing w:val="0"/>
          <w:sz w:val="22"/>
          <w:szCs w:val="22"/>
          <w:u w:val="single"/>
        </w:rPr>
        <w:tab/>
      </w:r>
    </w:p>
    <w:p w14:paraId="26EB27BC">
      <w:pPr>
        <w:pStyle w:val="11"/>
        <w:tabs>
          <w:tab w:val="left" w:pos="6267"/>
          <w:tab w:val="left" w:pos="9507"/>
        </w:tabs>
        <w:spacing w:before="173" w:line="480" w:lineRule="auto"/>
        <w:ind w:right="816"/>
        <w:rPr>
          <w:rFonts w:hint="eastAsia" w:ascii="仿宋" w:hAnsi="仿宋" w:eastAsia="仿宋" w:cs="仿宋"/>
          <w:spacing w:val="0"/>
          <w:sz w:val="22"/>
          <w:szCs w:val="22"/>
        </w:rPr>
      </w:pPr>
      <w:r>
        <w:rPr>
          <w:rFonts w:hint="eastAsia" w:ascii="仿宋" w:hAnsi="仿宋" w:eastAsia="仿宋" w:cs="仿宋"/>
          <w:spacing w:val="0"/>
          <w:sz w:val="22"/>
          <w:szCs w:val="22"/>
        </w:rPr>
        <w:t>供应商名称（公章）：</w:t>
      </w:r>
      <w:r>
        <w:rPr>
          <w:rFonts w:hint="eastAsia" w:ascii="仿宋" w:hAnsi="仿宋" w:eastAsia="仿宋" w:cs="仿宋"/>
          <w:spacing w:val="0"/>
          <w:sz w:val="22"/>
          <w:szCs w:val="22"/>
          <w:u w:val="single"/>
        </w:rPr>
        <w:t xml:space="preserve"> </w:t>
      </w:r>
      <w:r>
        <w:rPr>
          <w:rFonts w:hint="eastAsia" w:ascii="仿宋" w:hAnsi="仿宋" w:eastAsia="仿宋" w:cs="仿宋"/>
          <w:spacing w:val="0"/>
          <w:sz w:val="22"/>
          <w:szCs w:val="22"/>
          <w:u w:val="single"/>
        </w:rPr>
        <w:tab/>
      </w:r>
    </w:p>
    <w:p w14:paraId="299E1B6D">
      <w:pPr>
        <w:pStyle w:val="11"/>
        <w:tabs>
          <w:tab w:val="left" w:pos="1527"/>
          <w:tab w:val="left" w:pos="2127"/>
          <w:tab w:val="left" w:pos="2727"/>
        </w:tabs>
        <w:spacing w:line="480" w:lineRule="auto"/>
        <w:rPr>
          <w:rFonts w:hint="eastAsia" w:ascii="仿宋" w:hAnsi="仿宋" w:eastAsia="仿宋" w:cs="仿宋"/>
          <w:spacing w:val="0"/>
          <w:sz w:val="22"/>
          <w:szCs w:val="22"/>
        </w:rPr>
      </w:pPr>
      <w:r>
        <w:rPr>
          <w:rFonts w:hint="eastAsia" w:ascii="仿宋" w:hAnsi="仿宋" w:eastAsia="仿宋" w:cs="仿宋"/>
          <w:spacing w:val="0"/>
          <w:sz w:val="22"/>
          <w:szCs w:val="22"/>
        </w:rPr>
        <w:t>日期：</w:t>
      </w:r>
      <w:r>
        <w:rPr>
          <w:rFonts w:hint="eastAsia" w:ascii="仿宋" w:hAnsi="仿宋" w:eastAsia="仿宋" w:cs="仿宋"/>
          <w:spacing w:val="0"/>
          <w:sz w:val="22"/>
          <w:szCs w:val="22"/>
          <w:lang w:val="en-US" w:eastAsia="zh-CN"/>
        </w:rPr>
        <w:t xml:space="preserve">   </w:t>
      </w:r>
      <w:r>
        <w:rPr>
          <w:rFonts w:hint="eastAsia" w:ascii="仿宋" w:hAnsi="仿宋" w:eastAsia="仿宋" w:cs="仿宋"/>
          <w:spacing w:val="0"/>
          <w:sz w:val="22"/>
          <w:szCs w:val="22"/>
        </w:rPr>
        <w:t>年</w:t>
      </w:r>
      <w:r>
        <w:rPr>
          <w:rFonts w:hint="eastAsia" w:ascii="仿宋" w:hAnsi="仿宋" w:eastAsia="仿宋" w:cs="仿宋"/>
          <w:spacing w:val="0"/>
          <w:sz w:val="22"/>
          <w:szCs w:val="22"/>
          <w:lang w:val="en-US" w:eastAsia="zh-CN"/>
        </w:rPr>
        <w:t xml:space="preserve"> </w:t>
      </w:r>
      <w:r>
        <w:rPr>
          <w:rFonts w:hint="eastAsia" w:ascii="仿宋" w:hAnsi="仿宋" w:eastAsia="仿宋" w:cs="仿宋"/>
          <w:spacing w:val="0"/>
          <w:sz w:val="22"/>
          <w:szCs w:val="22"/>
        </w:rPr>
        <w:tab/>
      </w:r>
      <w:r>
        <w:rPr>
          <w:rFonts w:hint="eastAsia" w:ascii="仿宋" w:hAnsi="仿宋" w:eastAsia="仿宋" w:cs="仿宋"/>
          <w:spacing w:val="0"/>
          <w:sz w:val="22"/>
          <w:szCs w:val="22"/>
        </w:rPr>
        <w:t>月</w:t>
      </w:r>
      <w:r>
        <w:rPr>
          <w:rFonts w:hint="eastAsia" w:ascii="仿宋" w:hAnsi="仿宋" w:eastAsia="仿宋" w:cs="仿宋"/>
          <w:spacing w:val="0"/>
          <w:sz w:val="22"/>
          <w:szCs w:val="22"/>
        </w:rPr>
        <w:tab/>
      </w:r>
      <w:r>
        <w:rPr>
          <w:rFonts w:hint="eastAsia" w:ascii="仿宋" w:hAnsi="仿宋" w:eastAsia="仿宋" w:cs="仿宋"/>
          <w:spacing w:val="0"/>
          <w:sz w:val="22"/>
          <w:szCs w:val="22"/>
        </w:rPr>
        <w:t>日</w:t>
      </w:r>
    </w:p>
    <w:p w14:paraId="2AE93518">
      <w:pPr>
        <w:pStyle w:val="11"/>
        <w:rPr>
          <w:rFonts w:hint="eastAsia" w:ascii="仿宋" w:hAnsi="仿宋" w:eastAsia="仿宋" w:cs="仿宋"/>
          <w:sz w:val="21"/>
          <w:szCs w:val="21"/>
        </w:rPr>
      </w:pPr>
    </w:p>
    <w:p w14:paraId="186D6134">
      <w:pPr>
        <w:pStyle w:val="11"/>
        <w:rPr>
          <w:spacing w:val="0"/>
          <w:sz w:val="20"/>
        </w:rPr>
      </w:pPr>
      <w:r>
        <w:rPr>
          <w:rFonts w:hint="eastAsia"/>
        </w:rPr>
        <w:br w:type="page"/>
      </w:r>
    </w:p>
    <w:p w14:paraId="1A683803">
      <w:pPr>
        <w:pStyle w:val="11"/>
        <w:rPr>
          <w:spacing w:val="0"/>
          <w:sz w:val="20"/>
        </w:rPr>
      </w:pPr>
    </w:p>
    <w:p w14:paraId="3731739C">
      <w:pPr>
        <w:pStyle w:val="11"/>
        <w:rPr>
          <w:spacing w:val="0"/>
          <w:sz w:val="20"/>
        </w:rPr>
      </w:pPr>
    </w:p>
    <w:p w14:paraId="0EA7A0B8">
      <w:pPr>
        <w:pStyle w:val="11"/>
        <w:rPr>
          <w:spacing w:val="0"/>
          <w:sz w:val="20"/>
        </w:rPr>
      </w:pPr>
    </w:p>
    <w:p w14:paraId="7B325F63">
      <w:pPr>
        <w:pStyle w:val="11"/>
        <w:rPr>
          <w:spacing w:val="0"/>
          <w:sz w:val="20"/>
        </w:rPr>
      </w:pPr>
    </w:p>
    <w:p w14:paraId="24AF771D">
      <w:pPr>
        <w:pStyle w:val="11"/>
        <w:rPr>
          <w:spacing w:val="0"/>
          <w:sz w:val="20"/>
        </w:rPr>
      </w:pPr>
    </w:p>
    <w:p w14:paraId="5C8D73CE">
      <w:pPr>
        <w:pStyle w:val="11"/>
        <w:rPr>
          <w:spacing w:val="0"/>
          <w:sz w:val="20"/>
        </w:rPr>
      </w:pPr>
    </w:p>
    <w:p w14:paraId="2317AB72">
      <w:pPr>
        <w:pStyle w:val="11"/>
        <w:rPr>
          <w:spacing w:val="0"/>
          <w:sz w:val="20"/>
        </w:rPr>
      </w:pPr>
    </w:p>
    <w:p w14:paraId="5C3F0E11">
      <w:pPr>
        <w:pStyle w:val="11"/>
        <w:rPr>
          <w:spacing w:val="0"/>
          <w:sz w:val="20"/>
        </w:rPr>
      </w:pPr>
    </w:p>
    <w:p w14:paraId="7956E497">
      <w:pPr>
        <w:pStyle w:val="11"/>
        <w:rPr>
          <w:spacing w:val="0"/>
          <w:sz w:val="20"/>
        </w:rPr>
      </w:pPr>
    </w:p>
    <w:p w14:paraId="6C7C5B10">
      <w:pPr>
        <w:pStyle w:val="11"/>
        <w:rPr>
          <w:spacing w:val="0"/>
          <w:sz w:val="20"/>
        </w:rPr>
      </w:pPr>
    </w:p>
    <w:p w14:paraId="0740033B">
      <w:pPr>
        <w:pStyle w:val="11"/>
        <w:rPr>
          <w:spacing w:val="0"/>
          <w:sz w:val="20"/>
        </w:rPr>
      </w:pPr>
    </w:p>
    <w:p w14:paraId="5E49C354">
      <w:pPr>
        <w:pStyle w:val="11"/>
        <w:rPr>
          <w:spacing w:val="0"/>
          <w:sz w:val="20"/>
        </w:rPr>
      </w:pPr>
    </w:p>
    <w:p w14:paraId="7A1B1697">
      <w:pPr>
        <w:pStyle w:val="11"/>
        <w:rPr>
          <w:spacing w:val="0"/>
          <w:sz w:val="20"/>
        </w:rPr>
      </w:pPr>
    </w:p>
    <w:p w14:paraId="019CF68C">
      <w:pPr>
        <w:pStyle w:val="11"/>
        <w:rPr>
          <w:spacing w:val="0"/>
          <w:sz w:val="20"/>
        </w:rPr>
      </w:pPr>
    </w:p>
    <w:p w14:paraId="34ADAA7A">
      <w:pPr>
        <w:pStyle w:val="11"/>
        <w:rPr>
          <w:spacing w:val="0"/>
          <w:sz w:val="20"/>
        </w:rPr>
      </w:pPr>
    </w:p>
    <w:p w14:paraId="7B3B6EB8">
      <w:pPr>
        <w:pStyle w:val="2"/>
        <w:ind w:left="1268"/>
        <w:jc w:val="center"/>
        <w:outlineLvl w:val="0"/>
        <w:rPr>
          <w:rFonts w:ascii="Times New Roman" w:hAnsi="Times New Roman" w:eastAsia="宋体" w:cs="Times New Roman"/>
          <w:spacing w:val="0"/>
        </w:rPr>
      </w:pPr>
      <w:bookmarkStart w:id="90" w:name="_Toc19099"/>
      <w:bookmarkStart w:id="91" w:name="_Toc2326"/>
      <w:r>
        <w:rPr>
          <w:spacing w:val="0"/>
        </w:rPr>
        <w:t>四、商务部分</w:t>
      </w:r>
      <w:bookmarkEnd w:id="90"/>
      <w:bookmarkEnd w:id="91"/>
    </w:p>
    <w:p w14:paraId="52412A58">
      <w:pPr>
        <w:pStyle w:val="11"/>
        <w:rPr>
          <w:rFonts w:hint="eastAsia"/>
        </w:rPr>
      </w:pPr>
    </w:p>
    <w:p w14:paraId="4EDB8EAD">
      <w:pPr>
        <w:rPr>
          <w:rFonts w:hint="eastAsia"/>
        </w:rPr>
      </w:pPr>
    </w:p>
    <w:p w14:paraId="60DDA329">
      <w:pPr>
        <w:numPr>
          <w:ilvl w:val="0"/>
          <w:numId w:val="54"/>
        </w:numPr>
        <w:bidi w:val="0"/>
        <w:ind w:left="425" w:leftChars="0" w:right="0" w:rightChars="0" w:hanging="425" w:firstLineChars="0"/>
        <w:rPr>
          <w:rFonts w:hint="eastAsia" w:ascii="仿宋" w:hAnsi="仿宋" w:eastAsia="仿宋" w:cs="仿宋"/>
          <w:spacing w:val="0"/>
        </w:rPr>
      </w:pPr>
      <w:r>
        <w:rPr>
          <w:rFonts w:hint="eastAsia"/>
        </w:rPr>
        <w:br w:type="page"/>
      </w:r>
      <w:bookmarkStart w:id="92" w:name="_Toc9491"/>
      <w:bookmarkStart w:id="93" w:name="_Toc13063"/>
      <w:r>
        <w:rPr>
          <w:rStyle w:val="39"/>
          <w:rFonts w:hint="eastAsia" w:ascii="宋体" w:hAnsi="宋体" w:eastAsia="宋体" w:cs="宋体"/>
          <w:sz w:val="36"/>
          <w:szCs w:val="36"/>
        </w:rPr>
        <w:t>商务</w:t>
      </w:r>
      <w:r>
        <w:rPr>
          <w:rStyle w:val="39"/>
          <w:rFonts w:hint="eastAsia" w:ascii="宋体" w:hAnsi="宋体" w:eastAsia="宋体" w:cs="宋体"/>
          <w:sz w:val="36"/>
          <w:szCs w:val="36"/>
          <w:lang w:val="en-US" w:eastAsia="zh-CN"/>
        </w:rPr>
        <w:t>要求</w:t>
      </w:r>
      <w:r>
        <w:rPr>
          <w:rStyle w:val="39"/>
          <w:rFonts w:hint="eastAsia" w:ascii="宋体" w:hAnsi="宋体" w:eastAsia="宋体" w:cs="宋体"/>
          <w:sz w:val="36"/>
          <w:szCs w:val="36"/>
        </w:rPr>
        <w:t>响应表格式</w:t>
      </w:r>
      <w:bookmarkEnd w:id="92"/>
      <w:bookmarkEnd w:id="93"/>
    </w:p>
    <w:p w14:paraId="02EA6F7F">
      <w:pPr>
        <w:pStyle w:val="11"/>
        <w:spacing w:before="3"/>
        <w:rPr>
          <w:rFonts w:hint="eastAsia" w:ascii="仿宋" w:hAnsi="仿宋" w:eastAsia="仿宋" w:cs="仿宋"/>
          <w:b/>
          <w:spacing w:val="0"/>
          <w:sz w:val="45"/>
        </w:rPr>
      </w:pPr>
    </w:p>
    <w:p w14:paraId="51BFE994">
      <w:pPr>
        <w:pStyle w:val="6"/>
        <w:keepNext w:val="0"/>
        <w:keepLines w:val="0"/>
        <w:pageBreakBefore w:val="0"/>
        <w:widowControl w:val="0"/>
        <w:numPr>
          <w:ilvl w:val="0"/>
          <w:numId w:val="55"/>
        </w:numPr>
        <w:kinsoku/>
        <w:wordWrap/>
        <w:overflowPunct/>
        <w:topLinePunct w:val="0"/>
        <w:autoSpaceDE w:val="0"/>
        <w:autoSpaceDN w:val="0"/>
        <w:bidi w:val="0"/>
        <w:adjustRightInd/>
        <w:snapToGrid/>
        <w:spacing w:before="0"/>
        <w:ind w:left="425" w:leftChars="0" w:right="0" w:hanging="425" w:firstLineChars="0"/>
        <w:jc w:val="center"/>
        <w:textAlignment w:val="auto"/>
        <w:rPr>
          <w:rFonts w:hint="eastAsia" w:ascii="仿宋" w:hAnsi="仿宋" w:eastAsia="仿宋" w:cs="仿宋"/>
          <w:spacing w:val="0"/>
          <w:sz w:val="44"/>
          <w:szCs w:val="44"/>
        </w:rPr>
      </w:pPr>
      <w:r>
        <w:rPr>
          <w:rFonts w:hint="eastAsia" w:ascii="仿宋" w:hAnsi="仿宋" w:eastAsia="仿宋" w:cs="仿宋"/>
          <w:spacing w:val="0"/>
          <w:sz w:val="44"/>
          <w:szCs w:val="44"/>
          <w:lang w:val="en-US" w:eastAsia="zh-CN"/>
        </w:rPr>
        <w:t>实质性</w:t>
      </w:r>
      <w:r>
        <w:rPr>
          <w:rFonts w:hint="eastAsia" w:ascii="仿宋" w:hAnsi="仿宋" w:eastAsia="仿宋" w:cs="仿宋"/>
          <w:spacing w:val="0"/>
          <w:sz w:val="44"/>
          <w:szCs w:val="44"/>
        </w:rPr>
        <w:t>商务</w:t>
      </w:r>
      <w:r>
        <w:rPr>
          <w:rFonts w:hint="eastAsia" w:ascii="仿宋" w:hAnsi="仿宋" w:eastAsia="仿宋" w:cs="仿宋"/>
          <w:spacing w:val="0"/>
          <w:sz w:val="44"/>
          <w:szCs w:val="44"/>
          <w:lang w:val="en-US" w:eastAsia="zh-CN"/>
        </w:rPr>
        <w:t>要求(“★”条款)响</w:t>
      </w:r>
      <w:r>
        <w:rPr>
          <w:rFonts w:hint="eastAsia" w:ascii="仿宋" w:hAnsi="仿宋" w:eastAsia="仿宋" w:cs="仿宋"/>
          <w:spacing w:val="0"/>
          <w:sz w:val="44"/>
          <w:szCs w:val="44"/>
        </w:rPr>
        <w:t>应表</w:t>
      </w:r>
    </w:p>
    <w:p w14:paraId="6E4D58EC">
      <w:pPr>
        <w:snapToGrid w:val="0"/>
        <w:spacing w:line="360" w:lineRule="auto"/>
        <w:rPr>
          <w:rFonts w:hint="eastAsia" w:ascii="仿宋" w:hAnsi="仿宋" w:eastAsia="仿宋" w:cs="仿宋"/>
          <w:spacing w:val="0"/>
          <w:sz w:val="24"/>
          <w:szCs w:val="24"/>
          <w:lang w:val="zh-CN" w:eastAsia="zh-CN" w:bidi="zh-CN"/>
        </w:rPr>
      </w:pPr>
    </w:p>
    <w:p w14:paraId="24A4CAA0">
      <w:pPr>
        <w:snapToGrid w:val="0"/>
        <w:spacing w:line="480" w:lineRule="auto"/>
        <w:jc w:val="left"/>
        <w:rPr>
          <w:rFonts w:hint="eastAsia" w:ascii="仿宋" w:hAnsi="仿宋" w:eastAsia="仿宋" w:cs="仿宋"/>
          <w:spacing w:val="0"/>
          <w:sz w:val="22"/>
          <w:szCs w:val="22"/>
          <w:lang w:val="zh-CN" w:eastAsia="zh-CN" w:bidi="zh-CN"/>
        </w:rPr>
      </w:pPr>
      <w:r>
        <w:rPr>
          <w:rFonts w:hint="eastAsia" w:ascii="仿宋" w:hAnsi="仿宋" w:eastAsia="仿宋" w:cs="仿宋"/>
          <w:spacing w:val="0"/>
          <w:sz w:val="22"/>
          <w:szCs w:val="22"/>
          <w:lang w:val="zh-CN" w:eastAsia="zh-CN" w:bidi="zh-CN"/>
        </w:rPr>
        <w:t>项目</w:t>
      </w:r>
      <w:r>
        <w:rPr>
          <w:rFonts w:hint="eastAsia" w:ascii="仿宋" w:hAnsi="仿宋" w:eastAsia="仿宋" w:cs="仿宋"/>
          <w:spacing w:val="0"/>
          <w:sz w:val="22"/>
          <w:szCs w:val="22"/>
          <w:lang w:val="en-US" w:eastAsia="zh-CN" w:bidi="zh-CN"/>
        </w:rPr>
        <w:t>名称</w:t>
      </w:r>
      <w:r>
        <w:rPr>
          <w:rFonts w:hint="eastAsia" w:ascii="仿宋" w:hAnsi="仿宋" w:eastAsia="仿宋" w:cs="仿宋"/>
          <w:spacing w:val="0"/>
          <w:sz w:val="22"/>
          <w:szCs w:val="22"/>
          <w:lang w:val="zh-CN" w:eastAsia="zh-CN" w:bidi="zh-CN"/>
        </w:rPr>
        <w:t>：</w:t>
      </w:r>
      <w:r>
        <w:rPr>
          <w:rFonts w:hint="eastAsia" w:ascii="仿宋" w:hAnsi="仿宋" w:eastAsia="仿宋" w:cs="仿宋"/>
          <w:spacing w:val="0"/>
          <w:sz w:val="22"/>
          <w:szCs w:val="22"/>
          <w:lang w:val="en-US" w:eastAsia="zh-CN" w:bidi="zh-CN"/>
        </w:rPr>
        <w:t>新兴县簕竹镇典型镇建设规划采购项目</w:t>
      </w:r>
    </w:p>
    <w:p w14:paraId="4993A20D">
      <w:pPr>
        <w:snapToGrid w:val="0"/>
        <w:spacing w:line="480" w:lineRule="auto"/>
        <w:jc w:val="left"/>
        <w:rPr>
          <w:rFonts w:hint="eastAsia" w:ascii="仿宋" w:hAnsi="仿宋" w:eastAsia="仿宋" w:cs="仿宋"/>
          <w:b w:val="0"/>
          <w:bCs/>
          <w:color w:val="000000"/>
          <w:kern w:val="28"/>
          <w:sz w:val="22"/>
          <w:szCs w:val="22"/>
          <w:highlight w:val="none"/>
          <w:lang w:val="en-US" w:eastAsia="zh-CN"/>
        </w:rPr>
      </w:pPr>
      <w:r>
        <w:rPr>
          <w:rFonts w:hint="eastAsia" w:ascii="仿宋" w:hAnsi="仿宋" w:eastAsia="仿宋" w:cs="仿宋"/>
          <w:spacing w:val="0"/>
          <w:sz w:val="22"/>
          <w:szCs w:val="22"/>
          <w:lang w:val="en-US" w:eastAsia="zh-CN" w:bidi="zh-CN"/>
        </w:rPr>
        <w:t>项目编号</w:t>
      </w:r>
      <w:r>
        <w:rPr>
          <w:rFonts w:hint="eastAsia" w:ascii="仿宋" w:hAnsi="仿宋" w:eastAsia="仿宋" w:cs="仿宋"/>
          <w:spacing w:val="0"/>
          <w:sz w:val="22"/>
          <w:szCs w:val="22"/>
          <w:lang w:val="zh-CN" w:eastAsia="zh-CN" w:bidi="zh-CN"/>
        </w:rPr>
        <w:t>：</w:t>
      </w:r>
      <w:r>
        <w:rPr>
          <w:rFonts w:hint="eastAsia" w:ascii="仿宋" w:hAnsi="仿宋" w:eastAsia="仿宋" w:cs="仿宋"/>
          <w:b w:val="0"/>
          <w:bCs/>
          <w:color w:val="000000"/>
          <w:kern w:val="28"/>
          <w:sz w:val="22"/>
          <w:szCs w:val="22"/>
          <w:highlight w:val="none"/>
          <w:lang w:val="en-US" w:eastAsia="zh-CN"/>
        </w:rPr>
        <w:t>GDZZ-2024-07-06</w:t>
      </w:r>
    </w:p>
    <w:p w14:paraId="51D10B7F">
      <w:pPr>
        <w:numPr>
          <w:ilvl w:val="0"/>
          <w:numId w:val="0"/>
        </w:numPr>
        <w:ind w:right="0" w:rightChars="0"/>
        <w:rPr>
          <w:rFonts w:hint="eastAsia" w:ascii="仿宋" w:hAnsi="仿宋" w:eastAsia="仿宋" w:cs="仿宋"/>
        </w:rPr>
      </w:pPr>
    </w:p>
    <w:tbl>
      <w:tblPr>
        <w:tblStyle w:val="2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4"/>
        <w:gridCol w:w="2099"/>
        <w:gridCol w:w="4111"/>
        <w:gridCol w:w="1134"/>
        <w:gridCol w:w="1098"/>
      </w:tblGrid>
      <w:tr w14:paraId="4CDF37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jc w:val="center"/>
        </w:trPr>
        <w:tc>
          <w:tcPr>
            <w:tcW w:w="844" w:type="dxa"/>
            <w:noWrap w:val="0"/>
            <w:vAlign w:val="top"/>
          </w:tcPr>
          <w:p w14:paraId="020B7B97">
            <w:pPr>
              <w:pStyle w:val="32"/>
              <w:keepNext w:val="0"/>
              <w:keepLines w:val="0"/>
              <w:pageBreakBefore w:val="0"/>
              <w:widowControl w:val="0"/>
              <w:kinsoku/>
              <w:wordWrap/>
              <w:overflowPunct/>
              <w:topLinePunct w:val="0"/>
              <w:autoSpaceDE w:val="0"/>
              <w:autoSpaceDN w:val="0"/>
              <w:bidi w:val="0"/>
              <w:adjustRightInd/>
              <w:snapToGrid/>
              <w:spacing w:before="170"/>
              <w:ind w:left="0" w:leftChars="0" w:right="0"/>
              <w:jc w:val="center"/>
              <w:textAlignment w:val="auto"/>
              <w:rPr>
                <w:rFonts w:hint="eastAsia" w:ascii="仿宋" w:hAnsi="仿宋" w:eastAsia="仿宋" w:cs="仿宋"/>
                <w:b/>
                <w:spacing w:val="0"/>
                <w:sz w:val="21"/>
              </w:rPr>
            </w:pPr>
            <w:r>
              <w:rPr>
                <w:rFonts w:hint="eastAsia" w:ascii="仿宋" w:hAnsi="仿宋" w:eastAsia="仿宋" w:cs="仿宋"/>
                <w:b/>
                <w:spacing w:val="0"/>
                <w:sz w:val="21"/>
              </w:rPr>
              <w:t>序号</w:t>
            </w:r>
          </w:p>
        </w:tc>
        <w:tc>
          <w:tcPr>
            <w:tcW w:w="2099" w:type="dxa"/>
            <w:noWrap w:val="0"/>
            <w:vAlign w:val="top"/>
          </w:tcPr>
          <w:p w14:paraId="2DB15D7E">
            <w:pPr>
              <w:pStyle w:val="32"/>
              <w:keepNext w:val="0"/>
              <w:keepLines w:val="0"/>
              <w:pageBreakBefore w:val="0"/>
              <w:widowControl w:val="0"/>
              <w:kinsoku/>
              <w:wordWrap/>
              <w:overflowPunct/>
              <w:topLinePunct w:val="0"/>
              <w:autoSpaceDE w:val="0"/>
              <w:autoSpaceDN w:val="0"/>
              <w:bidi w:val="0"/>
              <w:adjustRightInd/>
              <w:snapToGrid/>
              <w:spacing w:before="170"/>
              <w:ind w:left="0" w:leftChars="0" w:right="0"/>
              <w:jc w:val="center"/>
              <w:textAlignment w:val="auto"/>
              <w:rPr>
                <w:rFonts w:hint="eastAsia" w:ascii="仿宋" w:hAnsi="仿宋" w:eastAsia="仿宋" w:cs="仿宋"/>
                <w:b/>
                <w:spacing w:val="0"/>
                <w:sz w:val="21"/>
                <w:lang w:val="en-US" w:eastAsia="zh-CN"/>
              </w:rPr>
            </w:pPr>
            <w:r>
              <w:rPr>
                <w:rFonts w:hint="eastAsia" w:ascii="仿宋" w:hAnsi="仿宋" w:eastAsia="仿宋" w:cs="仿宋"/>
                <w:b/>
                <w:spacing w:val="0"/>
                <w:sz w:val="21"/>
                <w:lang w:val="en-US" w:eastAsia="zh-CN"/>
              </w:rPr>
              <w:t>采购要求</w:t>
            </w:r>
          </w:p>
        </w:tc>
        <w:tc>
          <w:tcPr>
            <w:tcW w:w="4111" w:type="dxa"/>
            <w:noWrap w:val="0"/>
            <w:vAlign w:val="top"/>
          </w:tcPr>
          <w:p w14:paraId="6510E3F2">
            <w:pPr>
              <w:pStyle w:val="32"/>
              <w:keepNext w:val="0"/>
              <w:keepLines w:val="0"/>
              <w:pageBreakBefore w:val="0"/>
              <w:widowControl w:val="0"/>
              <w:kinsoku/>
              <w:wordWrap/>
              <w:overflowPunct/>
              <w:topLinePunct w:val="0"/>
              <w:autoSpaceDE w:val="0"/>
              <w:autoSpaceDN w:val="0"/>
              <w:bidi w:val="0"/>
              <w:adjustRightInd/>
              <w:snapToGrid/>
              <w:spacing w:before="170"/>
              <w:ind w:left="0" w:leftChars="0" w:right="0"/>
              <w:jc w:val="center"/>
              <w:textAlignment w:val="auto"/>
              <w:rPr>
                <w:rFonts w:hint="eastAsia" w:ascii="仿宋" w:hAnsi="仿宋" w:eastAsia="仿宋" w:cs="仿宋"/>
                <w:b/>
                <w:spacing w:val="0"/>
                <w:sz w:val="21"/>
              </w:rPr>
            </w:pPr>
            <w:r>
              <w:rPr>
                <w:rFonts w:hint="eastAsia" w:ascii="仿宋" w:hAnsi="仿宋" w:eastAsia="仿宋" w:cs="仿宋"/>
                <w:b/>
                <w:bCs/>
                <w:spacing w:val="0"/>
                <w:lang w:val="en-US" w:eastAsia="zh-CN"/>
              </w:rPr>
              <w:t>供应商实际响应情况</w:t>
            </w:r>
          </w:p>
        </w:tc>
        <w:tc>
          <w:tcPr>
            <w:tcW w:w="1134" w:type="dxa"/>
            <w:noWrap w:val="0"/>
            <w:vAlign w:val="top"/>
          </w:tcPr>
          <w:p w14:paraId="3C4E8E20">
            <w:pPr>
              <w:pStyle w:val="32"/>
              <w:keepNext w:val="0"/>
              <w:keepLines w:val="0"/>
              <w:pageBreakBefore w:val="0"/>
              <w:widowControl w:val="0"/>
              <w:kinsoku/>
              <w:wordWrap/>
              <w:overflowPunct/>
              <w:topLinePunct w:val="0"/>
              <w:autoSpaceDE w:val="0"/>
              <w:autoSpaceDN w:val="0"/>
              <w:bidi w:val="0"/>
              <w:adjustRightInd/>
              <w:snapToGrid/>
              <w:spacing w:before="170"/>
              <w:ind w:left="0" w:leftChars="0" w:right="0"/>
              <w:jc w:val="center"/>
              <w:textAlignment w:val="auto"/>
              <w:rPr>
                <w:rFonts w:hint="eastAsia" w:ascii="仿宋" w:hAnsi="仿宋" w:eastAsia="仿宋" w:cs="仿宋"/>
                <w:b/>
                <w:spacing w:val="0"/>
                <w:sz w:val="21"/>
              </w:rPr>
            </w:pPr>
            <w:r>
              <w:rPr>
                <w:rFonts w:hint="eastAsia" w:ascii="仿宋" w:hAnsi="仿宋" w:eastAsia="仿宋" w:cs="仿宋"/>
                <w:b/>
                <w:spacing w:val="0"/>
                <w:sz w:val="21"/>
              </w:rPr>
              <w:t>是否响应</w:t>
            </w:r>
          </w:p>
        </w:tc>
        <w:tc>
          <w:tcPr>
            <w:tcW w:w="1098" w:type="dxa"/>
            <w:noWrap w:val="0"/>
            <w:vAlign w:val="top"/>
          </w:tcPr>
          <w:p w14:paraId="20BCA996">
            <w:pPr>
              <w:pStyle w:val="32"/>
              <w:keepNext w:val="0"/>
              <w:keepLines w:val="0"/>
              <w:pageBreakBefore w:val="0"/>
              <w:widowControl w:val="0"/>
              <w:kinsoku/>
              <w:wordWrap/>
              <w:overflowPunct/>
              <w:topLinePunct w:val="0"/>
              <w:autoSpaceDE w:val="0"/>
              <w:autoSpaceDN w:val="0"/>
              <w:bidi w:val="0"/>
              <w:adjustRightInd/>
              <w:snapToGrid/>
              <w:spacing w:before="170"/>
              <w:ind w:left="0" w:leftChars="0" w:right="0"/>
              <w:jc w:val="center"/>
              <w:textAlignment w:val="auto"/>
              <w:rPr>
                <w:rFonts w:hint="eastAsia" w:ascii="仿宋" w:hAnsi="仿宋" w:eastAsia="仿宋" w:cs="仿宋"/>
                <w:b/>
                <w:spacing w:val="0"/>
                <w:sz w:val="21"/>
              </w:rPr>
            </w:pPr>
            <w:r>
              <w:rPr>
                <w:rFonts w:hint="eastAsia" w:ascii="仿宋" w:hAnsi="仿宋" w:eastAsia="仿宋" w:cs="仿宋"/>
                <w:b/>
                <w:spacing w:val="0"/>
                <w:sz w:val="21"/>
              </w:rPr>
              <w:t>偏离说明</w:t>
            </w:r>
          </w:p>
        </w:tc>
      </w:tr>
      <w:tr w14:paraId="4ABC99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jc w:val="center"/>
        </w:trPr>
        <w:tc>
          <w:tcPr>
            <w:tcW w:w="844" w:type="dxa"/>
            <w:noWrap w:val="0"/>
            <w:vAlign w:val="top"/>
          </w:tcPr>
          <w:p w14:paraId="1BDD3EFB">
            <w:pPr>
              <w:pStyle w:val="32"/>
              <w:keepNext w:val="0"/>
              <w:keepLines w:val="0"/>
              <w:pageBreakBefore w:val="0"/>
              <w:widowControl w:val="0"/>
              <w:kinsoku/>
              <w:wordWrap/>
              <w:overflowPunct/>
              <w:topLinePunct w:val="0"/>
              <w:autoSpaceDE w:val="0"/>
              <w:autoSpaceDN w:val="0"/>
              <w:bidi w:val="0"/>
              <w:adjustRightInd/>
              <w:snapToGrid/>
              <w:spacing w:before="147"/>
              <w:ind w:left="0" w:leftChars="0" w:right="0"/>
              <w:jc w:val="center"/>
              <w:textAlignment w:val="auto"/>
              <w:rPr>
                <w:rFonts w:hint="eastAsia" w:ascii="仿宋" w:hAnsi="仿宋" w:eastAsia="仿宋" w:cs="仿宋"/>
                <w:spacing w:val="0"/>
                <w:sz w:val="21"/>
              </w:rPr>
            </w:pPr>
            <w:r>
              <w:rPr>
                <w:rFonts w:hint="eastAsia" w:ascii="仿宋" w:hAnsi="仿宋" w:eastAsia="仿宋" w:cs="仿宋"/>
                <w:spacing w:val="0"/>
                <w:w w:val="99"/>
                <w:sz w:val="21"/>
              </w:rPr>
              <w:t>1</w:t>
            </w:r>
          </w:p>
        </w:tc>
        <w:tc>
          <w:tcPr>
            <w:tcW w:w="2099" w:type="dxa"/>
            <w:noWrap w:val="0"/>
            <w:vAlign w:val="top"/>
          </w:tcPr>
          <w:p w14:paraId="60A0F1E5">
            <w:pPr>
              <w:pStyle w:val="32"/>
              <w:keepNext w:val="0"/>
              <w:keepLines w:val="0"/>
              <w:pageBreakBefore w:val="0"/>
              <w:widowControl w:val="0"/>
              <w:kinsoku/>
              <w:wordWrap/>
              <w:overflowPunct/>
              <w:topLinePunct w:val="0"/>
              <w:autoSpaceDE w:val="0"/>
              <w:autoSpaceDN w:val="0"/>
              <w:bidi w:val="0"/>
              <w:adjustRightInd/>
              <w:snapToGrid/>
              <w:ind w:left="0" w:leftChars="0" w:right="0"/>
              <w:jc w:val="center"/>
              <w:textAlignment w:val="auto"/>
              <w:rPr>
                <w:rFonts w:hint="eastAsia" w:ascii="仿宋" w:hAnsi="仿宋" w:eastAsia="仿宋" w:cs="仿宋"/>
                <w:spacing w:val="0"/>
                <w:sz w:val="22"/>
                <w:lang w:val="en-US" w:eastAsia="zh-CN"/>
              </w:rPr>
            </w:pPr>
          </w:p>
        </w:tc>
        <w:tc>
          <w:tcPr>
            <w:tcW w:w="4111" w:type="dxa"/>
            <w:noWrap w:val="0"/>
            <w:vAlign w:val="top"/>
          </w:tcPr>
          <w:p w14:paraId="298EECDA">
            <w:pPr>
              <w:pStyle w:val="32"/>
              <w:keepNext w:val="0"/>
              <w:keepLines w:val="0"/>
              <w:pageBreakBefore w:val="0"/>
              <w:widowControl w:val="0"/>
              <w:kinsoku/>
              <w:wordWrap/>
              <w:overflowPunct/>
              <w:topLinePunct w:val="0"/>
              <w:autoSpaceDE w:val="0"/>
              <w:autoSpaceDN w:val="0"/>
              <w:bidi w:val="0"/>
              <w:adjustRightInd/>
              <w:snapToGrid/>
              <w:ind w:left="0" w:leftChars="0" w:right="0"/>
              <w:jc w:val="center"/>
              <w:textAlignment w:val="auto"/>
              <w:rPr>
                <w:rFonts w:hint="eastAsia" w:ascii="仿宋" w:hAnsi="仿宋" w:eastAsia="仿宋" w:cs="仿宋"/>
                <w:spacing w:val="0"/>
                <w:sz w:val="22"/>
                <w:lang w:val="en-US" w:eastAsia="zh-CN"/>
              </w:rPr>
            </w:pPr>
          </w:p>
        </w:tc>
        <w:tc>
          <w:tcPr>
            <w:tcW w:w="1134" w:type="dxa"/>
            <w:noWrap w:val="0"/>
            <w:vAlign w:val="top"/>
          </w:tcPr>
          <w:p w14:paraId="597DF087">
            <w:pPr>
              <w:pStyle w:val="32"/>
              <w:keepNext w:val="0"/>
              <w:keepLines w:val="0"/>
              <w:pageBreakBefore w:val="0"/>
              <w:widowControl w:val="0"/>
              <w:kinsoku/>
              <w:wordWrap/>
              <w:overflowPunct/>
              <w:topLinePunct w:val="0"/>
              <w:autoSpaceDE w:val="0"/>
              <w:autoSpaceDN w:val="0"/>
              <w:bidi w:val="0"/>
              <w:adjustRightInd/>
              <w:snapToGrid/>
              <w:ind w:left="0" w:leftChars="0" w:right="0"/>
              <w:jc w:val="center"/>
              <w:textAlignment w:val="auto"/>
              <w:rPr>
                <w:rFonts w:hint="eastAsia" w:ascii="仿宋" w:hAnsi="仿宋" w:eastAsia="仿宋" w:cs="仿宋"/>
                <w:spacing w:val="0"/>
                <w:sz w:val="22"/>
              </w:rPr>
            </w:pPr>
          </w:p>
        </w:tc>
        <w:tc>
          <w:tcPr>
            <w:tcW w:w="1098" w:type="dxa"/>
            <w:noWrap w:val="0"/>
            <w:vAlign w:val="top"/>
          </w:tcPr>
          <w:p w14:paraId="0B12DF97">
            <w:pPr>
              <w:pStyle w:val="32"/>
              <w:keepNext w:val="0"/>
              <w:keepLines w:val="0"/>
              <w:pageBreakBefore w:val="0"/>
              <w:widowControl w:val="0"/>
              <w:kinsoku/>
              <w:wordWrap/>
              <w:overflowPunct/>
              <w:topLinePunct w:val="0"/>
              <w:autoSpaceDE w:val="0"/>
              <w:autoSpaceDN w:val="0"/>
              <w:bidi w:val="0"/>
              <w:adjustRightInd/>
              <w:snapToGrid/>
              <w:ind w:left="0" w:leftChars="0" w:right="0"/>
              <w:jc w:val="center"/>
              <w:textAlignment w:val="auto"/>
              <w:rPr>
                <w:rFonts w:hint="eastAsia" w:ascii="仿宋" w:hAnsi="仿宋" w:eastAsia="仿宋" w:cs="仿宋"/>
                <w:spacing w:val="0"/>
                <w:sz w:val="22"/>
              </w:rPr>
            </w:pPr>
          </w:p>
        </w:tc>
      </w:tr>
      <w:tr w14:paraId="685864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jc w:val="center"/>
        </w:trPr>
        <w:tc>
          <w:tcPr>
            <w:tcW w:w="844" w:type="dxa"/>
            <w:noWrap w:val="0"/>
            <w:vAlign w:val="top"/>
          </w:tcPr>
          <w:p w14:paraId="5CE0707A">
            <w:pPr>
              <w:pStyle w:val="32"/>
              <w:keepNext w:val="0"/>
              <w:keepLines w:val="0"/>
              <w:pageBreakBefore w:val="0"/>
              <w:widowControl w:val="0"/>
              <w:kinsoku/>
              <w:wordWrap/>
              <w:overflowPunct/>
              <w:topLinePunct w:val="0"/>
              <w:autoSpaceDE w:val="0"/>
              <w:autoSpaceDN w:val="0"/>
              <w:bidi w:val="0"/>
              <w:adjustRightInd/>
              <w:snapToGrid/>
              <w:spacing w:before="153"/>
              <w:ind w:left="0" w:leftChars="0" w:right="0"/>
              <w:jc w:val="center"/>
              <w:textAlignment w:val="auto"/>
              <w:rPr>
                <w:rFonts w:hint="eastAsia" w:ascii="仿宋" w:hAnsi="仿宋" w:eastAsia="仿宋" w:cs="仿宋"/>
                <w:spacing w:val="0"/>
                <w:sz w:val="21"/>
              </w:rPr>
            </w:pPr>
            <w:r>
              <w:rPr>
                <w:rFonts w:hint="eastAsia" w:ascii="仿宋" w:hAnsi="仿宋" w:eastAsia="仿宋" w:cs="仿宋"/>
                <w:spacing w:val="0"/>
                <w:w w:val="99"/>
                <w:sz w:val="21"/>
              </w:rPr>
              <w:t>2</w:t>
            </w:r>
          </w:p>
        </w:tc>
        <w:tc>
          <w:tcPr>
            <w:tcW w:w="2099" w:type="dxa"/>
            <w:noWrap w:val="0"/>
            <w:vAlign w:val="top"/>
          </w:tcPr>
          <w:p w14:paraId="5597C182">
            <w:pPr>
              <w:pStyle w:val="32"/>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4111" w:type="dxa"/>
            <w:noWrap w:val="0"/>
            <w:vAlign w:val="top"/>
          </w:tcPr>
          <w:p w14:paraId="76D43A81">
            <w:pPr>
              <w:pStyle w:val="32"/>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1134" w:type="dxa"/>
            <w:noWrap w:val="0"/>
            <w:vAlign w:val="top"/>
          </w:tcPr>
          <w:p w14:paraId="77BDAE49">
            <w:pPr>
              <w:pStyle w:val="32"/>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1098" w:type="dxa"/>
            <w:noWrap w:val="0"/>
            <w:vAlign w:val="top"/>
          </w:tcPr>
          <w:p w14:paraId="74C49721">
            <w:pPr>
              <w:pStyle w:val="32"/>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r>
      <w:tr w14:paraId="7BE66E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844" w:type="dxa"/>
            <w:noWrap w:val="0"/>
            <w:vAlign w:val="top"/>
          </w:tcPr>
          <w:p w14:paraId="648662F6">
            <w:pPr>
              <w:pStyle w:val="32"/>
              <w:keepNext w:val="0"/>
              <w:keepLines w:val="0"/>
              <w:pageBreakBefore w:val="0"/>
              <w:widowControl w:val="0"/>
              <w:kinsoku/>
              <w:wordWrap/>
              <w:overflowPunct/>
              <w:topLinePunct w:val="0"/>
              <w:autoSpaceDE w:val="0"/>
              <w:autoSpaceDN w:val="0"/>
              <w:bidi w:val="0"/>
              <w:adjustRightInd/>
              <w:snapToGrid/>
              <w:spacing w:before="131"/>
              <w:ind w:left="0" w:leftChars="0" w:right="0"/>
              <w:jc w:val="center"/>
              <w:textAlignment w:val="auto"/>
              <w:rPr>
                <w:rFonts w:hint="eastAsia" w:ascii="仿宋" w:hAnsi="仿宋" w:eastAsia="仿宋" w:cs="仿宋"/>
                <w:spacing w:val="0"/>
                <w:sz w:val="21"/>
              </w:rPr>
            </w:pPr>
            <w:r>
              <w:rPr>
                <w:rFonts w:hint="eastAsia" w:ascii="仿宋" w:hAnsi="仿宋" w:eastAsia="仿宋" w:cs="仿宋"/>
                <w:spacing w:val="0"/>
                <w:w w:val="99"/>
                <w:sz w:val="21"/>
              </w:rPr>
              <w:t>3</w:t>
            </w:r>
          </w:p>
        </w:tc>
        <w:tc>
          <w:tcPr>
            <w:tcW w:w="2099" w:type="dxa"/>
            <w:noWrap w:val="0"/>
            <w:vAlign w:val="top"/>
          </w:tcPr>
          <w:p w14:paraId="472A9799">
            <w:pPr>
              <w:pStyle w:val="32"/>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4111" w:type="dxa"/>
            <w:noWrap w:val="0"/>
            <w:vAlign w:val="top"/>
          </w:tcPr>
          <w:p w14:paraId="27C1BCDA">
            <w:pPr>
              <w:pStyle w:val="32"/>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1134" w:type="dxa"/>
            <w:noWrap w:val="0"/>
            <w:vAlign w:val="top"/>
          </w:tcPr>
          <w:p w14:paraId="3E960787">
            <w:pPr>
              <w:pStyle w:val="32"/>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1098" w:type="dxa"/>
            <w:noWrap w:val="0"/>
            <w:vAlign w:val="top"/>
          </w:tcPr>
          <w:p w14:paraId="17916CE9">
            <w:pPr>
              <w:pStyle w:val="32"/>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r>
      <w:tr w14:paraId="28BA75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844" w:type="dxa"/>
            <w:noWrap w:val="0"/>
            <w:vAlign w:val="top"/>
          </w:tcPr>
          <w:p w14:paraId="4D4ECA82">
            <w:pPr>
              <w:pStyle w:val="32"/>
              <w:keepNext w:val="0"/>
              <w:keepLines w:val="0"/>
              <w:pageBreakBefore w:val="0"/>
              <w:widowControl w:val="0"/>
              <w:kinsoku/>
              <w:wordWrap/>
              <w:overflowPunct/>
              <w:topLinePunct w:val="0"/>
              <w:autoSpaceDE w:val="0"/>
              <w:autoSpaceDN w:val="0"/>
              <w:bidi w:val="0"/>
              <w:adjustRightInd/>
              <w:snapToGrid/>
              <w:spacing w:before="143"/>
              <w:ind w:left="0" w:leftChars="0" w:right="0"/>
              <w:jc w:val="center"/>
              <w:textAlignment w:val="auto"/>
              <w:rPr>
                <w:rFonts w:hint="eastAsia" w:ascii="仿宋" w:hAnsi="仿宋" w:eastAsia="仿宋" w:cs="仿宋"/>
                <w:spacing w:val="0"/>
                <w:sz w:val="21"/>
              </w:rPr>
            </w:pPr>
            <w:r>
              <w:rPr>
                <w:rFonts w:hint="eastAsia" w:ascii="仿宋" w:hAnsi="仿宋" w:eastAsia="仿宋" w:cs="仿宋"/>
                <w:spacing w:val="0"/>
                <w:w w:val="99"/>
                <w:sz w:val="21"/>
              </w:rPr>
              <w:t>…</w:t>
            </w:r>
          </w:p>
        </w:tc>
        <w:tc>
          <w:tcPr>
            <w:tcW w:w="2099" w:type="dxa"/>
            <w:noWrap w:val="0"/>
            <w:vAlign w:val="top"/>
          </w:tcPr>
          <w:p w14:paraId="1C954A91">
            <w:pPr>
              <w:pStyle w:val="32"/>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4111" w:type="dxa"/>
            <w:noWrap w:val="0"/>
            <w:vAlign w:val="top"/>
          </w:tcPr>
          <w:p w14:paraId="03277AD8">
            <w:pPr>
              <w:pStyle w:val="32"/>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1134" w:type="dxa"/>
            <w:noWrap w:val="0"/>
            <w:vAlign w:val="top"/>
          </w:tcPr>
          <w:p w14:paraId="7F8BA6FD">
            <w:pPr>
              <w:pStyle w:val="32"/>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1098" w:type="dxa"/>
            <w:noWrap w:val="0"/>
            <w:vAlign w:val="top"/>
          </w:tcPr>
          <w:p w14:paraId="089FF71A">
            <w:pPr>
              <w:pStyle w:val="32"/>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r>
    </w:tbl>
    <w:p w14:paraId="4598A93C">
      <w:pPr>
        <w:pStyle w:val="11"/>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b/>
          <w:spacing w:val="0"/>
          <w:sz w:val="28"/>
        </w:rPr>
      </w:pPr>
    </w:p>
    <w:p w14:paraId="1C714BE9">
      <w:pPr>
        <w:pStyle w:val="11"/>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textAlignment w:val="auto"/>
        <w:rPr>
          <w:rFonts w:hint="eastAsia" w:ascii="仿宋" w:hAnsi="仿宋" w:eastAsia="仿宋" w:cs="仿宋"/>
          <w:spacing w:val="0"/>
          <w:sz w:val="22"/>
          <w:szCs w:val="22"/>
        </w:rPr>
      </w:pPr>
      <w:r>
        <w:rPr>
          <w:rFonts w:hint="eastAsia" w:ascii="仿宋" w:hAnsi="仿宋" w:eastAsia="仿宋" w:cs="仿宋"/>
          <w:spacing w:val="0"/>
          <w:sz w:val="22"/>
          <w:szCs w:val="22"/>
        </w:rPr>
        <w:t>注：</w:t>
      </w:r>
    </w:p>
    <w:p w14:paraId="02412E5C">
      <w:pPr>
        <w:pStyle w:val="11"/>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40" w:firstLineChars="200"/>
        <w:textAlignment w:val="auto"/>
        <w:rPr>
          <w:rFonts w:hint="eastAsia" w:ascii="仿宋" w:hAnsi="仿宋" w:eastAsia="仿宋" w:cs="仿宋"/>
          <w:spacing w:val="0"/>
          <w:sz w:val="22"/>
          <w:szCs w:val="22"/>
        </w:rPr>
      </w:pPr>
      <w:r>
        <w:rPr>
          <w:rFonts w:hint="eastAsia" w:ascii="仿宋" w:hAnsi="仿宋" w:eastAsia="仿宋" w:cs="仿宋"/>
          <w:spacing w:val="0"/>
          <w:sz w:val="22"/>
          <w:szCs w:val="22"/>
        </w:rPr>
        <w:t>1、供应商须对应</w:t>
      </w:r>
      <w:r>
        <w:rPr>
          <w:rFonts w:hint="eastAsia" w:ascii="仿宋" w:hAnsi="仿宋" w:eastAsia="仿宋" w:cs="仿宋"/>
          <w:spacing w:val="0"/>
          <w:sz w:val="22"/>
          <w:szCs w:val="22"/>
          <w:lang w:val="en-US" w:eastAsia="zh-CN"/>
        </w:rPr>
        <w:t>谈判文件</w:t>
      </w:r>
      <w:r>
        <w:rPr>
          <w:rFonts w:hint="eastAsia" w:ascii="仿宋" w:hAnsi="仿宋" w:eastAsia="仿宋" w:cs="仿宋"/>
          <w:spacing w:val="0"/>
          <w:sz w:val="22"/>
          <w:szCs w:val="22"/>
        </w:rPr>
        <w:t>“第</w:t>
      </w:r>
      <w:r>
        <w:rPr>
          <w:rFonts w:hint="eastAsia" w:ascii="仿宋" w:hAnsi="仿宋" w:eastAsia="仿宋" w:cs="仿宋"/>
          <w:spacing w:val="0"/>
          <w:sz w:val="22"/>
          <w:szCs w:val="22"/>
          <w:lang w:val="en-US" w:eastAsia="zh-CN"/>
        </w:rPr>
        <w:t>二部分</w:t>
      </w:r>
      <w:r>
        <w:rPr>
          <w:rFonts w:hint="eastAsia" w:ascii="仿宋" w:hAnsi="仿宋" w:eastAsia="仿宋" w:cs="仿宋"/>
          <w:spacing w:val="0"/>
          <w:sz w:val="22"/>
          <w:szCs w:val="22"/>
        </w:rPr>
        <w:t xml:space="preserve"> </w:t>
      </w:r>
      <w:r>
        <w:rPr>
          <w:rFonts w:hint="eastAsia" w:ascii="仿宋" w:hAnsi="仿宋" w:eastAsia="仿宋" w:cs="仿宋"/>
          <w:spacing w:val="0"/>
          <w:sz w:val="22"/>
          <w:szCs w:val="22"/>
          <w:lang w:val="en-US" w:eastAsia="zh-CN"/>
        </w:rPr>
        <w:t>用户需求书</w:t>
      </w:r>
      <w:r>
        <w:rPr>
          <w:rFonts w:hint="eastAsia" w:ascii="仿宋" w:hAnsi="仿宋" w:eastAsia="仿宋" w:cs="仿宋"/>
          <w:spacing w:val="0"/>
          <w:sz w:val="22"/>
          <w:szCs w:val="22"/>
        </w:rPr>
        <w:t xml:space="preserve"> 商务要求”中的</w:t>
      </w:r>
      <w:r>
        <w:rPr>
          <w:rFonts w:hint="eastAsia" w:ascii="仿宋" w:hAnsi="仿宋" w:eastAsia="仿宋" w:cs="仿宋"/>
          <w:spacing w:val="0"/>
          <w:sz w:val="22"/>
          <w:szCs w:val="22"/>
          <w:lang w:val="en-US" w:eastAsia="zh-CN"/>
        </w:rPr>
        <w:t>带</w:t>
      </w:r>
      <w:r>
        <w:rPr>
          <w:rFonts w:hint="eastAsia" w:ascii="仿宋" w:hAnsi="仿宋" w:eastAsia="仿宋" w:cs="仿宋"/>
          <w:spacing w:val="0"/>
          <w:sz w:val="22"/>
          <w:szCs w:val="22"/>
        </w:rPr>
        <w:t>“★”条款逐条响应并作出是否偏离说明。如有缺漏，缺漏项视同不符合要求。对于上述要求，如供应商完全响应（或优于），则在“是否响应”栏内打“√”，对空白或打“×”视为负偏离，并请在“偏离说明”栏内扼要说明偏离情况。</w:t>
      </w:r>
    </w:p>
    <w:p w14:paraId="35E96EA9">
      <w:pPr>
        <w:pStyle w:val="11"/>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40" w:firstLineChars="200"/>
        <w:textAlignment w:val="auto"/>
        <w:rPr>
          <w:rFonts w:hint="eastAsia" w:ascii="仿宋" w:hAnsi="仿宋" w:eastAsia="仿宋" w:cs="仿宋"/>
          <w:spacing w:val="0"/>
          <w:sz w:val="22"/>
          <w:szCs w:val="22"/>
        </w:rPr>
      </w:pPr>
      <w:bookmarkStart w:id="94" w:name="_Toc19344"/>
      <w:r>
        <w:rPr>
          <w:rFonts w:hint="eastAsia" w:ascii="仿宋" w:hAnsi="仿宋" w:eastAsia="仿宋" w:cs="仿宋"/>
          <w:spacing w:val="0"/>
          <w:sz w:val="22"/>
          <w:szCs w:val="22"/>
        </w:rPr>
        <w:t>2、本表格式不得擅自修改。</w:t>
      </w:r>
      <w:bookmarkEnd w:id="94"/>
    </w:p>
    <w:p w14:paraId="201B056F">
      <w:pPr>
        <w:pStyle w:val="11"/>
        <w:spacing w:line="360" w:lineRule="auto"/>
        <w:rPr>
          <w:rFonts w:hint="eastAsia" w:ascii="仿宋" w:hAnsi="仿宋" w:eastAsia="仿宋" w:cs="仿宋"/>
          <w:spacing w:val="0"/>
          <w:sz w:val="21"/>
          <w:szCs w:val="21"/>
        </w:rPr>
      </w:pPr>
    </w:p>
    <w:p w14:paraId="7B2C528E">
      <w:pPr>
        <w:pStyle w:val="11"/>
        <w:rPr>
          <w:rFonts w:hint="eastAsia" w:ascii="仿宋" w:hAnsi="仿宋" w:eastAsia="仿宋" w:cs="仿宋"/>
          <w:spacing w:val="0"/>
          <w:sz w:val="21"/>
          <w:szCs w:val="21"/>
        </w:rPr>
      </w:pPr>
    </w:p>
    <w:p w14:paraId="6D45A79D">
      <w:pPr>
        <w:pStyle w:val="11"/>
        <w:tabs>
          <w:tab w:val="left" w:pos="6099"/>
          <w:tab w:val="left" w:pos="9339"/>
        </w:tabs>
        <w:spacing w:line="480" w:lineRule="auto"/>
        <w:ind w:left="280" w:right="984"/>
        <w:rPr>
          <w:rFonts w:hint="eastAsia" w:ascii="仿宋" w:hAnsi="仿宋" w:eastAsia="仿宋" w:cs="仿宋"/>
          <w:spacing w:val="0"/>
          <w:sz w:val="22"/>
          <w:szCs w:val="22"/>
        </w:rPr>
      </w:pPr>
      <w:r>
        <w:rPr>
          <w:rFonts w:hint="eastAsia" w:ascii="仿宋" w:hAnsi="仿宋" w:eastAsia="仿宋" w:cs="仿宋"/>
          <w:spacing w:val="0"/>
          <w:sz w:val="22"/>
          <w:szCs w:val="22"/>
        </w:rPr>
        <w:t>供应商名称（公章）：</w:t>
      </w:r>
      <w:r>
        <w:rPr>
          <w:rFonts w:hint="eastAsia" w:ascii="仿宋" w:hAnsi="仿宋" w:eastAsia="仿宋" w:cs="仿宋"/>
          <w:spacing w:val="0"/>
          <w:sz w:val="22"/>
          <w:szCs w:val="22"/>
          <w:u w:val="single"/>
        </w:rPr>
        <w:t xml:space="preserve"> </w:t>
      </w:r>
      <w:r>
        <w:rPr>
          <w:rFonts w:hint="eastAsia" w:ascii="仿宋" w:hAnsi="仿宋" w:eastAsia="仿宋" w:cs="仿宋"/>
          <w:spacing w:val="0"/>
          <w:sz w:val="22"/>
          <w:szCs w:val="22"/>
          <w:u w:val="single"/>
        </w:rPr>
        <w:tab/>
      </w:r>
    </w:p>
    <w:p w14:paraId="58A47F08">
      <w:pPr>
        <w:pStyle w:val="11"/>
        <w:tabs>
          <w:tab w:val="left" w:pos="1359"/>
          <w:tab w:val="left" w:pos="1959"/>
          <w:tab w:val="left" w:pos="2559"/>
        </w:tabs>
        <w:spacing w:before="2" w:line="480" w:lineRule="auto"/>
        <w:ind w:left="280"/>
        <w:rPr>
          <w:rFonts w:hint="eastAsia" w:ascii="仿宋" w:hAnsi="仿宋" w:eastAsia="仿宋" w:cs="仿宋"/>
          <w:spacing w:val="0"/>
          <w:sz w:val="22"/>
          <w:szCs w:val="22"/>
        </w:rPr>
      </w:pPr>
      <w:r>
        <w:rPr>
          <w:rFonts w:hint="eastAsia" w:ascii="仿宋" w:hAnsi="仿宋" w:eastAsia="仿宋" w:cs="仿宋"/>
          <w:spacing w:val="0"/>
          <w:sz w:val="22"/>
          <w:szCs w:val="22"/>
        </w:rPr>
        <w:t>日期：</w:t>
      </w:r>
      <w:r>
        <w:rPr>
          <w:rFonts w:hint="eastAsia" w:ascii="仿宋" w:hAnsi="仿宋" w:eastAsia="仿宋" w:cs="仿宋"/>
          <w:spacing w:val="0"/>
          <w:sz w:val="22"/>
          <w:szCs w:val="22"/>
        </w:rPr>
        <w:tab/>
      </w:r>
      <w:r>
        <w:rPr>
          <w:rFonts w:hint="eastAsia" w:ascii="仿宋" w:hAnsi="仿宋" w:eastAsia="仿宋" w:cs="仿宋"/>
          <w:spacing w:val="0"/>
          <w:sz w:val="22"/>
          <w:szCs w:val="22"/>
        </w:rPr>
        <w:t>年</w:t>
      </w:r>
      <w:r>
        <w:rPr>
          <w:rFonts w:hint="eastAsia" w:ascii="仿宋" w:hAnsi="仿宋" w:eastAsia="仿宋" w:cs="仿宋"/>
          <w:spacing w:val="0"/>
          <w:sz w:val="22"/>
          <w:szCs w:val="22"/>
        </w:rPr>
        <w:tab/>
      </w:r>
      <w:r>
        <w:rPr>
          <w:rFonts w:hint="eastAsia" w:ascii="仿宋" w:hAnsi="仿宋" w:eastAsia="仿宋" w:cs="仿宋"/>
          <w:spacing w:val="0"/>
          <w:sz w:val="22"/>
          <w:szCs w:val="22"/>
        </w:rPr>
        <w:t>月</w:t>
      </w:r>
      <w:r>
        <w:rPr>
          <w:rFonts w:hint="eastAsia" w:ascii="仿宋" w:hAnsi="仿宋" w:eastAsia="仿宋" w:cs="仿宋"/>
          <w:spacing w:val="0"/>
          <w:sz w:val="22"/>
          <w:szCs w:val="22"/>
        </w:rPr>
        <w:tab/>
      </w:r>
      <w:r>
        <w:rPr>
          <w:rFonts w:hint="eastAsia" w:ascii="仿宋" w:hAnsi="仿宋" w:eastAsia="仿宋" w:cs="仿宋"/>
          <w:spacing w:val="0"/>
          <w:sz w:val="22"/>
          <w:szCs w:val="22"/>
        </w:rPr>
        <w:t>日</w:t>
      </w:r>
    </w:p>
    <w:p w14:paraId="2407B5E0">
      <w:pPr>
        <w:pStyle w:val="6"/>
        <w:keepNext w:val="0"/>
        <w:keepLines w:val="0"/>
        <w:pageBreakBefore w:val="0"/>
        <w:widowControl w:val="0"/>
        <w:numPr>
          <w:ilvl w:val="0"/>
          <w:numId w:val="55"/>
        </w:numPr>
        <w:kinsoku/>
        <w:wordWrap/>
        <w:overflowPunct/>
        <w:topLinePunct w:val="0"/>
        <w:autoSpaceDE w:val="0"/>
        <w:autoSpaceDN w:val="0"/>
        <w:bidi w:val="0"/>
        <w:adjustRightInd/>
        <w:snapToGrid/>
        <w:spacing w:before="0"/>
        <w:ind w:left="425" w:leftChars="0" w:right="0" w:rightChars="0" w:hanging="425" w:firstLineChars="0"/>
        <w:jc w:val="center"/>
        <w:textAlignment w:val="auto"/>
        <w:rPr>
          <w:rFonts w:hint="eastAsia" w:ascii="仿宋" w:hAnsi="仿宋" w:eastAsia="仿宋" w:cs="仿宋"/>
          <w:spacing w:val="0"/>
          <w:sz w:val="44"/>
          <w:szCs w:val="44"/>
          <w:lang w:val="en-US" w:eastAsia="zh-CN"/>
        </w:rPr>
      </w:pPr>
      <w:r>
        <w:rPr>
          <w:rFonts w:hint="eastAsia"/>
        </w:rPr>
        <w:br w:type="page"/>
      </w:r>
      <w:r>
        <w:rPr>
          <w:rFonts w:hint="eastAsia" w:ascii="仿宋" w:hAnsi="仿宋" w:eastAsia="仿宋" w:cs="仿宋"/>
          <w:spacing w:val="0"/>
          <w:sz w:val="44"/>
          <w:szCs w:val="44"/>
          <w:lang w:val="en-US" w:eastAsia="zh-CN"/>
        </w:rPr>
        <w:t>重要商务要求(“▲”条款)响应表格式</w:t>
      </w:r>
    </w:p>
    <w:p w14:paraId="773C3413">
      <w:pPr>
        <w:snapToGrid w:val="0"/>
        <w:spacing w:line="360" w:lineRule="auto"/>
        <w:jc w:val="center"/>
        <w:rPr>
          <w:rFonts w:hint="eastAsia" w:ascii="仿宋" w:hAnsi="仿宋" w:eastAsia="仿宋" w:cs="仿宋"/>
          <w:spacing w:val="0"/>
          <w:sz w:val="24"/>
          <w:szCs w:val="24"/>
          <w:lang w:val="zh-CN" w:eastAsia="zh-CN" w:bidi="zh-CN"/>
        </w:rPr>
      </w:pPr>
    </w:p>
    <w:p w14:paraId="343CB21A">
      <w:pPr>
        <w:snapToGrid w:val="0"/>
        <w:spacing w:line="480" w:lineRule="auto"/>
        <w:jc w:val="left"/>
        <w:rPr>
          <w:rFonts w:hint="eastAsia" w:ascii="仿宋" w:hAnsi="仿宋" w:eastAsia="仿宋" w:cs="仿宋"/>
          <w:spacing w:val="0"/>
          <w:sz w:val="22"/>
          <w:szCs w:val="22"/>
          <w:lang w:val="zh-CN" w:eastAsia="zh-CN" w:bidi="zh-CN"/>
        </w:rPr>
      </w:pPr>
      <w:r>
        <w:rPr>
          <w:rFonts w:hint="eastAsia" w:ascii="仿宋" w:hAnsi="仿宋" w:eastAsia="仿宋" w:cs="仿宋"/>
          <w:spacing w:val="0"/>
          <w:sz w:val="22"/>
          <w:szCs w:val="22"/>
          <w:lang w:val="zh-CN" w:eastAsia="zh-CN" w:bidi="zh-CN"/>
        </w:rPr>
        <w:t>项目</w:t>
      </w:r>
      <w:r>
        <w:rPr>
          <w:rFonts w:hint="eastAsia" w:ascii="仿宋" w:hAnsi="仿宋" w:eastAsia="仿宋" w:cs="仿宋"/>
          <w:spacing w:val="0"/>
          <w:sz w:val="22"/>
          <w:szCs w:val="22"/>
          <w:lang w:val="en-US" w:eastAsia="zh-CN" w:bidi="zh-CN"/>
        </w:rPr>
        <w:t>名称</w:t>
      </w:r>
      <w:r>
        <w:rPr>
          <w:rFonts w:hint="eastAsia" w:ascii="仿宋" w:hAnsi="仿宋" w:eastAsia="仿宋" w:cs="仿宋"/>
          <w:spacing w:val="0"/>
          <w:sz w:val="22"/>
          <w:szCs w:val="22"/>
          <w:lang w:val="zh-CN" w:eastAsia="zh-CN" w:bidi="zh-CN"/>
        </w:rPr>
        <w:t>：</w:t>
      </w:r>
      <w:r>
        <w:rPr>
          <w:rFonts w:hint="eastAsia" w:ascii="仿宋" w:hAnsi="仿宋" w:eastAsia="仿宋" w:cs="仿宋"/>
          <w:spacing w:val="0"/>
          <w:sz w:val="22"/>
          <w:szCs w:val="22"/>
          <w:lang w:val="en-US" w:eastAsia="zh-CN" w:bidi="zh-CN"/>
        </w:rPr>
        <w:t>新兴县簕竹镇典型镇建设规划采购项目</w:t>
      </w:r>
    </w:p>
    <w:p w14:paraId="55115D28">
      <w:pPr>
        <w:snapToGrid w:val="0"/>
        <w:spacing w:line="480" w:lineRule="auto"/>
        <w:jc w:val="left"/>
        <w:rPr>
          <w:rFonts w:hint="eastAsia" w:ascii="仿宋" w:hAnsi="仿宋" w:eastAsia="仿宋" w:cs="仿宋"/>
          <w:spacing w:val="0"/>
          <w:sz w:val="22"/>
          <w:szCs w:val="22"/>
          <w:lang w:val="zh-CN" w:eastAsia="zh-CN" w:bidi="zh-CN"/>
        </w:rPr>
      </w:pPr>
      <w:r>
        <w:rPr>
          <w:rFonts w:hint="eastAsia" w:ascii="仿宋" w:hAnsi="仿宋" w:eastAsia="仿宋" w:cs="仿宋"/>
          <w:spacing w:val="0"/>
          <w:sz w:val="22"/>
          <w:szCs w:val="22"/>
          <w:lang w:val="en-US" w:eastAsia="zh-CN" w:bidi="zh-CN"/>
        </w:rPr>
        <w:t>项目编号</w:t>
      </w:r>
      <w:r>
        <w:rPr>
          <w:rFonts w:hint="eastAsia" w:ascii="仿宋" w:hAnsi="仿宋" w:eastAsia="仿宋" w:cs="仿宋"/>
          <w:spacing w:val="0"/>
          <w:sz w:val="22"/>
          <w:szCs w:val="22"/>
          <w:lang w:val="zh-CN" w:eastAsia="zh-CN" w:bidi="zh-CN"/>
        </w:rPr>
        <w:t>：</w:t>
      </w:r>
      <w:r>
        <w:rPr>
          <w:rFonts w:hint="eastAsia" w:ascii="仿宋" w:hAnsi="仿宋" w:eastAsia="仿宋" w:cs="仿宋"/>
          <w:b w:val="0"/>
          <w:bCs/>
          <w:color w:val="000000"/>
          <w:kern w:val="28"/>
          <w:sz w:val="22"/>
          <w:szCs w:val="22"/>
          <w:highlight w:val="none"/>
          <w:lang w:val="en-US" w:eastAsia="zh-CN"/>
        </w:rPr>
        <w:t>GDZZ-2024-07-06</w:t>
      </w:r>
    </w:p>
    <w:p w14:paraId="25697D8D">
      <w:pPr>
        <w:numPr>
          <w:ilvl w:val="0"/>
          <w:numId w:val="0"/>
        </w:numPr>
        <w:ind w:leftChars="0" w:right="0" w:rightChars="0"/>
        <w:rPr>
          <w:rFonts w:hint="eastAsia" w:ascii="仿宋" w:hAnsi="仿宋" w:eastAsia="仿宋" w:cs="仿宋"/>
          <w:lang w:val="en-US" w:eastAsia="zh-CN"/>
        </w:rPr>
      </w:pPr>
    </w:p>
    <w:p w14:paraId="17BF7CD9">
      <w:pPr>
        <w:numPr>
          <w:ilvl w:val="0"/>
          <w:numId w:val="0"/>
        </w:numPr>
        <w:ind w:leftChars="0" w:right="0" w:rightChars="0"/>
        <w:rPr>
          <w:rFonts w:hint="eastAsia" w:ascii="仿宋" w:hAnsi="仿宋" w:eastAsia="仿宋" w:cs="仿宋"/>
          <w:spacing w:val="0"/>
        </w:rPr>
      </w:pPr>
    </w:p>
    <w:tbl>
      <w:tblPr>
        <w:tblStyle w:val="26"/>
        <w:tblW w:w="0" w:type="auto"/>
        <w:jc w:val="center"/>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753"/>
        <w:gridCol w:w="2190"/>
        <w:gridCol w:w="4111"/>
        <w:gridCol w:w="1134"/>
        <w:gridCol w:w="1098"/>
      </w:tblGrid>
      <w:tr w14:paraId="535BDAFC">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723" w:hRule="atLeast"/>
          <w:jc w:val="center"/>
        </w:trPr>
        <w:tc>
          <w:tcPr>
            <w:tcW w:w="753" w:type="dxa"/>
            <w:tcBorders>
              <w:bottom w:val="single" w:color="000000" w:sz="4" w:space="0"/>
              <w:right w:val="single" w:color="000000" w:sz="4" w:space="0"/>
            </w:tcBorders>
            <w:noWrap w:val="0"/>
            <w:vAlign w:val="top"/>
          </w:tcPr>
          <w:p w14:paraId="58FDE221">
            <w:pPr>
              <w:pStyle w:val="11"/>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b/>
                <w:bCs/>
                <w:spacing w:val="0"/>
              </w:rPr>
            </w:pPr>
          </w:p>
          <w:p w14:paraId="78E1BE3C">
            <w:pPr>
              <w:pStyle w:val="11"/>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bCs/>
                <w:spacing w:val="0"/>
              </w:rPr>
            </w:pPr>
            <w:r>
              <w:rPr>
                <w:rFonts w:hint="eastAsia" w:ascii="仿宋" w:hAnsi="仿宋" w:eastAsia="仿宋" w:cs="仿宋"/>
                <w:b/>
                <w:bCs/>
                <w:spacing w:val="0"/>
              </w:rPr>
              <w:t>序号</w:t>
            </w:r>
          </w:p>
        </w:tc>
        <w:tc>
          <w:tcPr>
            <w:tcW w:w="2190" w:type="dxa"/>
            <w:tcBorders>
              <w:left w:val="single" w:color="000000" w:sz="4" w:space="0"/>
              <w:bottom w:val="single" w:color="000000" w:sz="4" w:space="0"/>
              <w:right w:val="single" w:color="000000" w:sz="4" w:space="0"/>
            </w:tcBorders>
            <w:noWrap w:val="0"/>
            <w:vAlign w:val="top"/>
          </w:tcPr>
          <w:p w14:paraId="4E36A6F2">
            <w:pPr>
              <w:pStyle w:val="11"/>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b/>
                <w:bCs/>
                <w:spacing w:val="0"/>
              </w:rPr>
            </w:pPr>
          </w:p>
          <w:p w14:paraId="11746826">
            <w:pPr>
              <w:pStyle w:val="11"/>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hint="eastAsia" w:ascii="仿宋" w:hAnsi="仿宋" w:eastAsia="仿宋" w:cs="仿宋"/>
                <w:b/>
                <w:bCs/>
                <w:spacing w:val="0"/>
              </w:rPr>
            </w:pPr>
            <w:r>
              <w:rPr>
                <w:rFonts w:hint="eastAsia" w:ascii="仿宋" w:hAnsi="仿宋" w:eastAsia="仿宋" w:cs="仿宋"/>
                <w:b/>
                <w:bCs/>
                <w:spacing w:val="0"/>
                <w:lang w:val="en-US" w:eastAsia="zh-CN"/>
              </w:rPr>
              <w:t>采购</w:t>
            </w:r>
            <w:r>
              <w:rPr>
                <w:rFonts w:hint="eastAsia" w:ascii="仿宋" w:hAnsi="仿宋" w:eastAsia="仿宋" w:cs="仿宋"/>
                <w:b/>
                <w:bCs/>
                <w:spacing w:val="0"/>
              </w:rPr>
              <w:t>要求</w:t>
            </w:r>
          </w:p>
        </w:tc>
        <w:tc>
          <w:tcPr>
            <w:tcW w:w="4111" w:type="dxa"/>
            <w:tcBorders>
              <w:left w:val="single" w:color="000000" w:sz="4" w:space="0"/>
              <w:bottom w:val="single" w:color="000000" w:sz="4" w:space="0"/>
              <w:right w:val="single" w:color="000000" w:sz="4" w:space="0"/>
            </w:tcBorders>
            <w:noWrap w:val="0"/>
            <w:vAlign w:val="top"/>
          </w:tcPr>
          <w:p w14:paraId="0300BE7E">
            <w:pPr>
              <w:pStyle w:val="11"/>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b/>
                <w:bCs/>
                <w:spacing w:val="0"/>
              </w:rPr>
            </w:pPr>
          </w:p>
          <w:p w14:paraId="1E3ADBE4">
            <w:pPr>
              <w:pStyle w:val="11"/>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hint="eastAsia" w:ascii="仿宋" w:hAnsi="仿宋" w:eastAsia="仿宋" w:cs="仿宋"/>
                <w:b/>
                <w:bCs/>
                <w:spacing w:val="0"/>
              </w:rPr>
            </w:pPr>
            <w:r>
              <w:rPr>
                <w:rFonts w:hint="eastAsia" w:ascii="仿宋" w:hAnsi="仿宋" w:eastAsia="仿宋" w:cs="仿宋"/>
                <w:b/>
                <w:bCs/>
                <w:spacing w:val="0"/>
                <w:lang w:val="en-US" w:eastAsia="zh-CN"/>
              </w:rPr>
              <w:t>供应商实际响应情况</w:t>
            </w:r>
          </w:p>
        </w:tc>
        <w:tc>
          <w:tcPr>
            <w:tcW w:w="1134" w:type="dxa"/>
            <w:tcBorders>
              <w:left w:val="single" w:color="000000" w:sz="4" w:space="0"/>
              <w:bottom w:val="single" w:color="000000" w:sz="4" w:space="0"/>
              <w:right w:val="single" w:color="000000" w:sz="4" w:space="0"/>
            </w:tcBorders>
            <w:noWrap w:val="0"/>
            <w:vAlign w:val="top"/>
          </w:tcPr>
          <w:p w14:paraId="0FA43EA4">
            <w:pPr>
              <w:pStyle w:val="11"/>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b/>
                <w:bCs/>
                <w:spacing w:val="0"/>
              </w:rPr>
            </w:pPr>
          </w:p>
          <w:p w14:paraId="20DA03BD">
            <w:pPr>
              <w:pStyle w:val="11"/>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bCs/>
                <w:spacing w:val="0"/>
              </w:rPr>
            </w:pPr>
            <w:r>
              <w:rPr>
                <w:rFonts w:hint="eastAsia" w:ascii="仿宋" w:hAnsi="仿宋" w:eastAsia="仿宋" w:cs="仿宋"/>
                <w:b/>
                <w:bCs/>
                <w:spacing w:val="0"/>
              </w:rPr>
              <w:t>是否响应</w:t>
            </w:r>
          </w:p>
        </w:tc>
        <w:tc>
          <w:tcPr>
            <w:tcW w:w="1098" w:type="dxa"/>
            <w:tcBorders>
              <w:left w:val="single" w:color="000000" w:sz="4" w:space="0"/>
              <w:bottom w:val="single" w:color="000000" w:sz="4" w:space="0"/>
            </w:tcBorders>
            <w:noWrap w:val="0"/>
            <w:vAlign w:val="top"/>
          </w:tcPr>
          <w:p w14:paraId="585ACDFC">
            <w:pPr>
              <w:pStyle w:val="11"/>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b/>
                <w:bCs/>
                <w:spacing w:val="0"/>
              </w:rPr>
            </w:pPr>
          </w:p>
          <w:p w14:paraId="0995EE37">
            <w:pPr>
              <w:pStyle w:val="11"/>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bCs/>
                <w:spacing w:val="0"/>
              </w:rPr>
            </w:pPr>
            <w:r>
              <w:rPr>
                <w:rFonts w:hint="eastAsia" w:ascii="仿宋" w:hAnsi="仿宋" w:eastAsia="仿宋" w:cs="仿宋"/>
                <w:b/>
                <w:bCs/>
                <w:spacing w:val="0"/>
              </w:rPr>
              <w:t>偏离说明</w:t>
            </w:r>
          </w:p>
        </w:tc>
      </w:tr>
      <w:tr w14:paraId="4F5C926B">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14:paraId="7F2BDA72">
            <w:pPr>
              <w:pStyle w:val="11"/>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val="0"/>
                <w:bCs w:val="0"/>
                <w:spacing w:val="0"/>
              </w:rPr>
            </w:pPr>
            <w:r>
              <w:rPr>
                <w:rFonts w:hint="eastAsia" w:ascii="仿宋" w:hAnsi="仿宋" w:eastAsia="仿宋" w:cs="仿宋"/>
                <w:b w:val="0"/>
                <w:bCs w:val="0"/>
                <w:spacing w:val="0"/>
              </w:rPr>
              <w:t>1</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14:paraId="58530F20">
            <w:pPr>
              <w:pStyle w:val="11"/>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pacing w:val="0"/>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14:paraId="26EABDBE">
            <w:pPr>
              <w:pStyle w:val="11"/>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pacing w:val="0"/>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14:paraId="7D1AA83A">
            <w:pPr>
              <w:pStyle w:val="11"/>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1098" w:type="dxa"/>
            <w:tcBorders>
              <w:top w:val="single" w:color="000000" w:sz="4" w:space="0"/>
              <w:left w:val="single" w:color="000000" w:sz="4" w:space="0"/>
              <w:bottom w:val="single" w:color="000000" w:sz="4" w:space="0"/>
            </w:tcBorders>
            <w:noWrap w:val="0"/>
            <w:vAlign w:val="top"/>
          </w:tcPr>
          <w:p w14:paraId="31C8587A">
            <w:pPr>
              <w:pStyle w:val="11"/>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r>
      <w:tr w14:paraId="6226E97E">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14:paraId="36F97C7B">
            <w:pPr>
              <w:pStyle w:val="11"/>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val="0"/>
                <w:bCs w:val="0"/>
                <w:spacing w:val="0"/>
              </w:rPr>
            </w:pPr>
            <w:r>
              <w:rPr>
                <w:rFonts w:hint="eastAsia" w:ascii="仿宋" w:hAnsi="仿宋" w:eastAsia="仿宋" w:cs="仿宋"/>
                <w:b w:val="0"/>
                <w:bCs w:val="0"/>
                <w:spacing w:val="0"/>
              </w:rPr>
              <w:t>2</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14:paraId="073487EE">
            <w:pPr>
              <w:pStyle w:val="11"/>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14:paraId="02C125E6">
            <w:pPr>
              <w:pStyle w:val="11"/>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14:paraId="514A56D8">
            <w:pPr>
              <w:pStyle w:val="11"/>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1098" w:type="dxa"/>
            <w:tcBorders>
              <w:top w:val="single" w:color="000000" w:sz="4" w:space="0"/>
              <w:left w:val="single" w:color="000000" w:sz="4" w:space="0"/>
              <w:bottom w:val="single" w:color="000000" w:sz="4" w:space="0"/>
            </w:tcBorders>
            <w:noWrap w:val="0"/>
            <w:vAlign w:val="top"/>
          </w:tcPr>
          <w:p w14:paraId="2C7C6974">
            <w:pPr>
              <w:pStyle w:val="11"/>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r>
      <w:tr w14:paraId="18B506D0">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14:paraId="10B7D04A">
            <w:pPr>
              <w:pStyle w:val="11"/>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val="0"/>
                <w:bCs w:val="0"/>
                <w:spacing w:val="0"/>
              </w:rPr>
            </w:pPr>
            <w:r>
              <w:rPr>
                <w:rFonts w:hint="eastAsia" w:ascii="仿宋" w:hAnsi="仿宋" w:eastAsia="仿宋" w:cs="仿宋"/>
                <w:b w:val="0"/>
                <w:bCs w:val="0"/>
                <w:spacing w:val="0"/>
              </w:rPr>
              <w:t>3</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14:paraId="78ECAE68">
            <w:pPr>
              <w:pStyle w:val="11"/>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14:paraId="415AE6B5">
            <w:pPr>
              <w:pStyle w:val="11"/>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14:paraId="6BD0CD78">
            <w:pPr>
              <w:pStyle w:val="11"/>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1098" w:type="dxa"/>
            <w:tcBorders>
              <w:top w:val="single" w:color="000000" w:sz="4" w:space="0"/>
              <w:left w:val="single" w:color="000000" w:sz="4" w:space="0"/>
              <w:bottom w:val="single" w:color="000000" w:sz="4" w:space="0"/>
            </w:tcBorders>
            <w:noWrap w:val="0"/>
            <w:vAlign w:val="top"/>
          </w:tcPr>
          <w:p w14:paraId="6D0B45DE">
            <w:pPr>
              <w:pStyle w:val="11"/>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r>
      <w:tr w14:paraId="36585A4C">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bottom w:val="single" w:color="000000" w:sz="4" w:space="0"/>
              <w:right w:val="single" w:color="000000" w:sz="4" w:space="0"/>
            </w:tcBorders>
            <w:noWrap w:val="0"/>
            <w:vAlign w:val="top"/>
          </w:tcPr>
          <w:p w14:paraId="5DEF3D9E">
            <w:pPr>
              <w:pStyle w:val="11"/>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val="0"/>
                <w:bCs w:val="0"/>
                <w:spacing w:val="0"/>
              </w:rPr>
            </w:pPr>
            <w:r>
              <w:rPr>
                <w:rFonts w:hint="eastAsia" w:ascii="仿宋" w:hAnsi="仿宋" w:eastAsia="仿宋" w:cs="仿宋"/>
                <w:b w:val="0"/>
                <w:bCs w:val="0"/>
                <w:spacing w:val="0"/>
              </w:rPr>
              <w:t>4</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14:paraId="5BD349E4">
            <w:pPr>
              <w:pStyle w:val="11"/>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14:paraId="0210AA56">
            <w:pPr>
              <w:pStyle w:val="11"/>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14:paraId="41567F01">
            <w:pPr>
              <w:pStyle w:val="11"/>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1098" w:type="dxa"/>
            <w:tcBorders>
              <w:top w:val="single" w:color="000000" w:sz="4" w:space="0"/>
              <w:left w:val="single" w:color="000000" w:sz="4" w:space="0"/>
              <w:bottom w:val="single" w:color="000000" w:sz="4" w:space="0"/>
            </w:tcBorders>
            <w:noWrap w:val="0"/>
            <w:vAlign w:val="top"/>
          </w:tcPr>
          <w:p w14:paraId="361B15F2">
            <w:pPr>
              <w:pStyle w:val="11"/>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r>
      <w:tr w14:paraId="2D9F28C2">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right w:val="single" w:color="000000" w:sz="4" w:space="0"/>
            </w:tcBorders>
            <w:noWrap w:val="0"/>
            <w:vAlign w:val="top"/>
          </w:tcPr>
          <w:p w14:paraId="7F3D2C15">
            <w:pPr>
              <w:pStyle w:val="11"/>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val="0"/>
                <w:bCs w:val="0"/>
                <w:spacing w:val="0"/>
              </w:rPr>
            </w:pPr>
            <w:r>
              <w:rPr>
                <w:rFonts w:hint="eastAsia" w:ascii="仿宋" w:hAnsi="仿宋" w:eastAsia="仿宋" w:cs="仿宋"/>
                <w:b w:val="0"/>
                <w:bCs w:val="0"/>
                <w:spacing w:val="0"/>
              </w:rPr>
              <w:t>……</w:t>
            </w:r>
          </w:p>
        </w:tc>
        <w:tc>
          <w:tcPr>
            <w:tcW w:w="2190" w:type="dxa"/>
            <w:tcBorders>
              <w:top w:val="single" w:color="000000" w:sz="4" w:space="0"/>
              <w:left w:val="single" w:color="000000" w:sz="4" w:space="0"/>
              <w:right w:val="single" w:color="000000" w:sz="4" w:space="0"/>
            </w:tcBorders>
            <w:noWrap w:val="0"/>
            <w:vAlign w:val="top"/>
          </w:tcPr>
          <w:p w14:paraId="75F9FFCD">
            <w:pPr>
              <w:pStyle w:val="11"/>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4111" w:type="dxa"/>
            <w:tcBorders>
              <w:top w:val="single" w:color="000000" w:sz="4" w:space="0"/>
              <w:left w:val="single" w:color="000000" w:sz="4" w:space="0"/>
              <w:right w:val="single" w:color="000000" w:sz="4" w:space="0"/>
            </w:tcBorders>
            <w:noWrap w:val="0"/>
            <w:vAlign w:val="top"/>
          </w:tcPr>
          <w:p w14:paraId="3222D15D">
            <w:pPr>
              <w:pStyle w:val="11"/>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1134" w:type="dxa"/>
            <w:tcBorders>
              <w:top w:val="single" w:color="000000" w:sz="4" w:space="0"/>
              <w:left w:val="single" w:color="000000" w:sz="4" w:space="0"/>
              <w:right w:val="single" w:color="000000" w:sz="4" w:space="0"/>
            </w:tcBorders>
            <w:noWrap w:val="0"/>
            <w:vAlign w:val="top"/>
          </w:tcPr>
          <w:p w14:paraId="35F16677">
            <w:pPr>
              <w:pStyle w:val="11"/>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1098" w:type="dxa"/>
            <w:tcBorders>
              <w:top w:val="single" w:color="000000" w:sz="4" w:space="0"/>
              <w:left w:val="single" w:color="000000" w:sz="4" w:space="0"/>
            </w:tcBorders>
            <w:noWrap w:val="0"/>
            <w:vAlign w:val="top"/>
          </w:tcPr>
          <w:p w14:paraId="678980D9">
            <w:pPr>
              <w:pStyle w:val="11"/>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r>
    </w:tbl>
    <w:p w14:paraId="3410771C">
      <w:pPr>
        <w:pStyle w:val="11"/>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b/>
          <w:spacing w:val="0"/>
        </w:rPr>
      </w:pPr>
    </w:p>
    <w:p w14:paraId="6D6EA596">
      <w:pPr>
        <w:pStyle w:val="11"/>
        <w:keepNext w:val="0"/>
        <w:keepLines w:val="0"/>
        <w:pageBreakBefore w:val="0"/>
        <w:widowControl w:val="0"/>
        <w:kinsoku/>
        <w:wordWrap/>
        <w:overflowPunct/>
        <w:topLinePunct w:val="0"/>
        <w:autoSpaceDE w:val="0"/>
        <w:autoSpaceDN w:val="0"/>
        <w:bidi w:val="0"/>
        <w:adjustRightInd/>
        <w:snapToGrid/>
        <w:spacing w:before="1"/>
        <w:ind w:left="0" w:right="0"/>
        <w:textAlignment w:val="auto"/>
        <w:rPr>
          <w:rFonts w:hint="eastAsia" w:ascii="仿宋" w:hAnsi="仿宋" w:eastAsia="仿宋" w:cs="仿宋"/>
          <w:b/>
          <w:spacing w:val="0"/>
          <w:sz w:val="22"/>
        </w:rPr>
      </w:pPr>
    </w:p>
    <w:p w14:paraId="228DD610">
      <w:pPr>
        <w:keepNext w:val="0"/>
        <w:keepLines w:val="0"/>
        <w:pageBreakBefore w:val="0"/>
        <w:widowControl w:val="0"/>
        <w:kinsoku/>
        <w:wordWrap/>
        <w:overflowPunct/>
        <w:topLinePunct w:val="0"/>
        <w:autoSpaceDE w:val="0"/>
        <w:autoSpaceDN w:val="0"/>
        <w:bidi w:val="0"/>
        <w:adjustRightInd/>
        <w:snapToGrid/>
        <w:spacing w:before="1" w:line="360" w:lineRule="auto"/>
        <w:ind w:left="0" w:right="0"/>
        <w:jc w:val="left"/>
        <w:textAlignment w:val="auto"/>
        <w:rPr>
          <w:rFonts w:hint="eastAsia" w:ascii="仿宋" w:hAnsi="仿宋" w:eastAsia="仿宋" w:cs="仿宋"/>
          <w:spacing w:val="0"/>
          <w:sz w:val="22"/>
          <w:szCs w:val="22"/>
        </w:rPr>
      </w:pPr>
      <w:r>
        <w:rPr>
          <w:rFonts w:hint="eastAsia" w:ascii="仿宋" w:hAnsi="仿宋" w:eastAsia="仿宋" w:cs="仿宋"/>
          <w:spacing w:val="0"/>
          <w:sz w:val="22"/>
          <w:szCs w:val="22"/>
        </w:rPr>
        <w:t>注：</w:t>
      </w:r>
    </w:p>
    <w:p w14:paraId="54E1C395">
      <w:pPr>
        <w:keepNext w:val="0"/>
        <w:keepLines w:val="0"/>
        <w:pageBreakBefore w:val="0"/>
        <w:widowControl w:val="0"/>
        <w:kinsoku/>
        <w:wordWrap/>
        <w:overflowPunct/>
        <w:topLinePunct w:val="0"/>
        <w:autoSpaceDE w:val="0"/>
        <w:autoSpaceDN w:val="0"/>
        <w:bidi w:val="0"/>
        <w:adjustRightInd/>
        <w:snapToGrid/>
        <w:spacing w:line="360" w:lineRule="auto"/>
        <w:ind w:left="0" w:right="0" w:firstLine="440" w:firstLineChars="200"/>
        <w:textAlignment w:val="auto"/>
        <w:rPr>
          <w:rFonts w:hint="eastAsia" w:ascii="仿宋" w:hAnsi="仿宋" w:eastAsia="仿宋" w:cs="仿宋"/>
          <w:spacing w:val="0"/>
          <w:sz w:val="22"/>
          <w:szCs w:val="22"/>
          <w:lang w:val="zh-CN" w:eastAsia="zh-CN" w:bidi="zh-CN"/>
        </w:rPr>
      </w:pPr>
      <w:r>
        <w:rPr>
          <w:rFonts w:hint="eastAsia" w:ascii="仿宋" w:hAnsi="仿宋" w:eastAsia="仿宋" w:cs="仿宋"/>
          <w:spacing w:val="0"/>
          <w:sz w:val="22"/>
          <w:szCs w:val="22"/>
          <w:lang w:val="zh-CN" w:eastAsia="zh-CN" w:bidi="zh-CN"/>
        </w:rPr>
        <w:t>1、供应商须对应</w:t>
      </w:r>
      <w:r>
        <w:rPr>
          <w:rFonts w:hint="eastAsia" w:ascii="仿宋" w:hAnsi="仿宋" w:eastAsia="仿宋" w:cs="仿宋"/>
          <w:spacing w:val="0"/>
          <w:sz w:val="22"/>
          <w:szCs w:val="22"/>
          <w:lang w:val="en-US" w:eastAsia="zh-CN" w:bidi="zh-CN"/>
        </w:rPr>
        <w:t>谈判文件</w:t>
      </w:r>
      <w:r>
        <w:rPr>
          <w:rFonts w:hint="eastAsia" w:ascii="仿宋" w:hAnsi="仿宋" w:eastAsia="仿宋" w:cs="仿宋"/>
          <w:spacing w:val="0"/>
          <w:sz w:val="22"/>
          <w:szCs w:val="22"/>
          <w:lang w:val="zh-CN" w:eastAsia="zh-CN" w:bidi="zh-CN"/>
        </w:rPr>
        <w:t>“</w:t>
      </w:r>
      <w:r>
        <w:rPr>
          <w:rFonts w:hint="eastAsia" w:ascii="仿宋" w:hAnsi="仿宋" w:eastAsia="仿宋" w:cs="仿宋"/>
          <w:spacing w:val="0"/>
          <w:sz w:val="22"/>
          <w:szCs w:val="22"/>
        </w:rPr>
        <w:t>第</w:t>
      </w:r>
      <w:r>
        <w:rPr>
          <w:rFonts w:hint="eastAsia" w:ascii="仿宋" w:hAnsi="仿宋" w:eastAsia="仿宋" w:cs="仿宋"/>
          <w:spacing w:val="0"/>
          <w:sz w:val="22"/>
          <w:szCs w:val="22"/>
          <w:lang w:val="en-US" w:eastAsia="zh-CN"/>
        </w:rPr>
        <w:t>二部分</w:t>
      </w:r>
      <w:r>
        <w:rPr>
          <w:rFonts w:hint="eastAsia" w:ascii="仿宋" w:hAnsi="仿宋" w:eastAsia="仿宋" w:cs="仿宋"/>
          <w:spacing w:val="0"/>
          <w:sz w:val="22"/>
          <w:szCs w:val="22"/>
        </w:rPr>
        <w:t xml:space="preserve"> </w:t>
      </w:r>
      <w:r>
        <w:rPr>
          <w:rFonts w:hint="eastAsia" w:ascii="仿宋" w:hAnsi="仿宋" w:eastAsia="仿宋" w:cs="仿宋"/>
          <w:spacing w:val="0"/>
          <w:sz w:val="22"/>
          <w:szCs w:val="22"/>
          <w:lang w:val="en-US" w:eastAsia="zh-CN"/>
        </w:rPr>
        <w:t>用户需求书</w:t>
      </w:r>
      <w:r>
        <w:rPr>
          <w:rFonts w:hint="eastAsia" w:ascii="仿宋" w:hAnsi="仿宋" w:eastAsia="仿宋" w:cs="仿宋"/>
          <w:spacing w:val="0"/>
          <w:sz w:val="22"/>
          <w:szCs w:val="22"/>
        </w:rPr>
        <w:t xml:space="preserve"> 商务要求</w:t>
      </w:r>
      <w:r>
        <w:rPr>
          <w:rFonts w:hint="eastAsia" w:ascii="仿宋" w:hAnsi="仿宋" w:eastAsia="仿宋" w:cs="仿宋"/>
          <w:spacing w:val="0"/>
          <w:sz w:val="22"/>
          <w:szCs w:val="22"/>
          <w:lang w:val="zh-CN" w:eastAsia="zh-CN" w:bidi="zh-CN"/>
        </w:rPr>
        <w:t>”中带“▲”的条款逐条响应，</w:t>
      </w:r>
      <w:r>
        <w:rPr>
          <w:rFonts w:hint="eastAsia" w:ascii="仿宋" w:hAnsi="仿宋" w:eastAsia="仿宋" w:cs="仿宋"/>
          <w:spacing w:val="0"/>
          <w:sz w:val="22"/>
          <w:szCs w:val="22"/>
          <w:lang w:val="en-US" w:eastAsia="zh-CN" w:bidi="zh-CN"/>
        </w:rPr>
        <w:t>带</w:t>
      </w:r>
      <w:r>
        <w:rPr>
          <w:rFonts w:hint="eastAsia" w:ascii="仿宋" w:hAnsi="仿宋" w:eastAsia="仿宋" w:cs="仿宋"/>
          <w:spacing w:val="0"/>
          <w:sz w:val="22"/>
          <w:szCs w:val="22"/>
          <w:lang w:val="zh-CN" w:eastAsia="zh-CN" w:bidi="zh-CN"/>
        </w:rPr>
        <w:t>“▲”的条款为重要性要求</w:t>
      </w:r>
      <w:r>
        <w:rPr>
          <w:rFonts w:hint="eastAsia" w:ascii="仿宋" w:hAnsi="仿宋" w:eastAsia="仿宋" w:cs="仿宋"/>
          <w:spacing w:val="0"/>
          <w:sz w:val="22"/>
          <w:szCs w:val="22"/>
          <w:lang w:val="en-US" w:eastAsia="zh-CN" w:bidi="zh-CN"/>
        </w:rPr>
        <w:t>,</w:t>
      </w:r>
      <w:r>
        <w:rPr>
          <w:rFonts w:hint="eastAsia" w:ascii="仿宋" w:hAnsi="仿宋" w:eastAsia="仿宋" w:cs="仿宋"/>
          <w:spacing w:val="0"/>
          <w:sz w:val="22"/>
          <w:szCs w:val="22"/>
          <w:lang w:val="zh-CN" w:eastAsia="zh-CN" w:bidi="zh-CN"/>
        </w:rPr>
        <w:t>未响应或负偏离</w:t>
      </w:r>
      <w:r>
        <w:rPr>
          <w:rFonts w:hint="eastAsia" w:ascii="仿宋" w:hAnsi="仿宋" w:eastAsia="仿宋" w:cs="仿宋"/>
          <w:spacing w:val="0"/>
          <w:sz w:val="22"/>
          <w:szCs w:val="22"/>
          <w:lang w:val="en-US" w:eastAsia="zh-CN" w:bidi="zh-CN"/>
        </w:rPr>
        <w:t>将影响对供应商的评审</w:t>
      </w:r>
      <w:r>
        <w:rPr>
          <w:rFonts w:hint="eastAsia" w:ascii="仿宋" w:hAnsi="仿宋" w:eastAsia="仿宋" w:cs="仿宋"/>
          <w:spacing w:val="0"/>
          <w:sz w:val="22"/>
          <w:szCs w:val="22"/>
          <w:lang w:val="zh-CN" w:eastAsia="zh-CN" w:bidi="zh-CN"/>
        </w:rPr>
        <w:t>。</w:t>
      </w:r>
    </w:p>
    <w:p w14:paraId="6B6D577B">
      <w:pPr>
        <w:pStyle w:val="11"/>
        <w:keepNext w:val="0"/>
        <w:keepLines w:val="0"/>
        <w:pageBreakBefore w:val="0"/>
        <w:widowControl w:val="0"/>
        <w:kinsoku/>
        <w:wordWrap/>
        <w:overflowPunct/>
        <w:topLinePunct w:val="0"/>
        <w:autoSpaceDE w:val="0"/>
        <w:autoSpaceDN w:val="0"/>
        <w:bidi w:val="0"/>
        <w:adjustRightInd/>
        <w:snapToGrid/>
        <w:spacing w:before="4" w:line="360" w:lineRule="auto"/>
        <w:ind w:left="0" w:right="0" w:firstLine="440" w:firstLineChars="200"/>
        <w:textAlignment w:val="auto"/>
        <w:rPr>
          <w:rFonts w:hint="eastAsia" w:ascii="仿宋" w:hAnsi="仿宋" w:eastAsia="仿宋" w:cs="仿宋"/>
          <w:spacing w:val="0"/>
          <w:sz w:val="22"/>
          <w:szCs w:val="22"/>
        </w:rPr>
      </w:pPr>
      <w:r>
        <w:rPr>
          <w:rFonts w:hint="eastAsia" w:ascii="仿宋" w:hAnsi="仿宋" w:eastAsia="仿宋" w:cs="仿宋"/>
          <w:spacing w:val="0"/>
          <w:sz w:val="22"/>
          <w:szCs w:val="22"/>
        </w:rPr>
        <w:t>2、对于上述要求，如供应商完全响应或正偏离，则请在“是否响应”栏内打“√”，打“×”或空白视为负偏离，请在“偏离说明”栏内扼要说明偏离情况。</w:t>
      </w:r>
    </w:p>
    <w:p w14:paraId="72408966">
      <w:pPr>
        <w:pStyle w:val="11"/>
        <w:keepNext w:val="0"/>
        <w:keepLines w:val="0"/>
        <w:pageBreakBefore w:val="0"/>
        <w:widowControl w:val="0"/>
        <w:kinsoku/>
        <w:wordWrap/>
        <w:overflowPunct/>
        <w:topLinePunct w:val="0"/>
        <w:autoSpaceDE w:val="0"/>
        <w:autoSpaceDN w:val="0"/>
        <w:bidi w:val="0"/>
        <w:adjustRightInd/>
        <w:snapToGrid/>
        <w:spacing w:before="3" w:line="360" w:lineRule="auto"/>
        <w:ind w:left="0" w:right="0" w:firstLine="440" w:firstLineChars="200"/>
        <w:textAlignment w:val="auto"/>
        <w:rPr>
          <w:rFonts w:hint="eastAsia" w:ascii="仿宋" w:hAnsi="仿宋" w:eastAsia="仿宋" w:cs="仿宋"/>
          <w:spacing w:val="0"/>
          <w:sz w:val="22"/>
          <w:szCs w:val="22"/>
        </w:rPr>
      </w:pPr>
      <w:r>
        <w:rPr>
          <w:rFonts w:hint="eastAsia" w:ascii="仿宋" w:hAnsi="仿宋" w:eastAsia="仿宋" w:cs="仿宋"/>
          <w:spacing w:val="0"/>
          <w:sz w:val="22"/>
          <w:szCs w:val="22"/>
        </w:rPr>
        <w:t>3、本表内容不得擅自修改。</w:t>
      </w:r>
    </w:p>
    <w:p w14:paraId="1F53A5A8">
      <w:pPr>
        <w:pStyle w:val="11"/>
        <w:keepNext w:val="0"/>
        <w:keepLines w:val="0"/>
        <w:pageBreakBefore w:val="0"/>
        <w:widowControl w:val="0"/>
        <w:kinsoku/>
        <w:wordWrap/>
        <w:overflowPunct/>
        <w:topLinePunct w:val="0"/>
        <w:autoSpaceDE w:val="0"/>
        <w:autoSpaceDN w:val="0"/>
        <w:bidi w:val="0"/>
        <w:adjustRightInd/>
        <w:snapToGrid/>
        <w:spacing w:before="6" w:line="360" w:lineRule="auto"/>
        <w:ind w:left="0" w:right="0"/>
        <w:textAlignment w:val="auto"/>
        <w:rPr>
          <w:rFonts w:hint="eastAsia" w:ascii="仿宋" w:hAnsi="仿宋" w:eastAsia="仿宋" w:cs="仿宋"/>
          <w:spacing w:val="0"/>
          <w:sz w:val="22"/>
          <w:szCs w:val="22"/>
        </w:rPr>
      </w:pPr>
    </w:p>
    <w:p w14:paraId="506E08F6">
      <w:pPr>
        <w:pStyle w:val="11"/>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hint="eastAsia" w:ascii="仿宋" w:hAnsi="仿宋" w:eastAsia="仿宋" w:cs="仿宋"/>
          <w:spacing w:val="0"/>
          <w:sz w:val="22"/>
          <w:szCs w:val="22"/>
        </w:rPr>
      </w:pPr>
    </w:p>
    <w:p w14:paraId="6DD5D6B4">
      <w:pPr>
        <w:pStyle w:val="11"/>
        <w:keepNext w:val="0"/>
        <w:keepLines w:val="0"/>
        <w:pageBreakBefore w:val="0"/>
        <w:widowControl w:val="0"/>
        <w:tabs>
          <w:tab w:val="left" w:pos="6099"/>
          <w:tab w:val="left" w:pos="9339"/>
        </w:tabs>
        <w:kinsoku/>
        <w:wordWrap/>
        <w:overflowPunct/>
        <w:topLinePunct w:val="0"/>
        <w:autoSpaceDE w:val="0"/>
        <w:autoSpaceDN w:val="0"/>
        <w:bidi w:val="0"/>
        <w:adjustRightInd/>
        <w:snapToGrid/>
        <w:spacing w:line="480" w:lineRule="auto"/>
        <w:ind w:left="0" w:right="0"/>
        <w:textAlignment w:val="auto"/>
        <w:rPr>
          <w:rFonts w:hint="eastAsia" w:ascii="仿宋" w:hAnsi="仿宋" w:eastAsia="仿宋" w:cs="仿宋"/>
          <w:spacing w:val="0"/>
          <w:sz w:val="22"/>
          <w:szCs w:val="22"/>
        </w:rPr>
      </w:pPr>
      <w:r>
        <w:rPr>
          <w:rFonts w:hint="eastAsia" w:ascii="仿宋" w:hAnsi="仿宋" w:eastAsia="仿宋" w:cs="仿宋"/>
          <w:spacing w:val="0"/>
          <w:sz w:val="22"/>
          <w:szCs w:val="22"/>
        </w:rPr>
        <w:t>供应商名称（公章）：</w:t>
      </w:r>
      <w:r>
        <w:rPr>
          <w:rFonts w:hint="eastAsia" w:ascii="仿宋" w:hAnsi="仿宋" w:eastAsia="仿宋" w:cs="仿宋"/>
          <w:spacing w:val="0"/>
          <w:sz w:val="22"/>
          <w:szCs w:val="22"/>
          <w:u w:val="single"/>
        </w:rPr>
        <w:t xml:space="preserve"> </w:t>
      </w:r>
      <w:r>
        <w:rPr>
          <w:rFonts w:hint="eastAsia" w:ascii="仿宋" w:hAnsi="仿宋" w:eastAsia="仿宋" w:cs="仿宋"/>
          <w:spacing w:val="0"/>
          <w:sz w:val="22"/>
          <w:szCs w:val="22"/>
          <w:u w:val="single"/>
        </w:rPr>
        <w:tab/>
      </w:r>
    </w:p>
    <w:p w14:paraId="3F967E43">
      <w:pPr>
        <w:pStyle w:val="11"/>
        <w:keepNext w:val="0"/>
        <w:keepLines w:val="0"/>
        <w:pageBreakBefore w:val="0"/>
        <w:widowControl w:val="0"/>
        <w:tabs>
          <w:tab w:val="left" w:pos="1359"/>
          <w:tab w:val="left" w:pos="1959"/>
          <w:tab w:val="left" w:pos="2559"/>
        </w:tabs>
        <w:kinsoku/>
        <w:wordWrap/>
        <w:overflowPunct/>
        <w:topLinePunct w:val="0"/>
        <w:autoSpaceDE w:val="0"/>
        <w:autoSpaceDN w:val="0"/>
        <w:bidi w:val="0"/>
        <w:adjustRightInd/>
        <w:snapToGrid/>
        <w:spacing w:before="3" w:line="480" w:lineRule="auto"/>
        <w:ind w:left="0" w:right="0"/>
        <w:textAlignment w:val="auto"/>
        <w:rPr>
          <w:rFonts w:hint="eastAsia" w:ascii="仿宋" w:hAnsi="仿宋" w:eastAsia="仿宋" w:cs="仿宋"/>
          <w:spacing w:val="0"/>
          <w:sz w:val="22"/>
          <w:szCs w:val="22"/>
        </w:rPr>
      </w:pPr>
      <w:r>
        <w:rPr>
          <w:rFonts w:hint="eastAsia" w:ascii="仿宋" w:hAnsi="仿宋" w:eastAsia="仿宋" w:cs="仿宋"/>
          <w:spacing w:val="0"/>
          <w:sz w:val="22"/>
          <w:szCs w:val="22"/>
        </w:rPr>
        <w:t>日期：</w:t>
      </w:r>
      <w:r>
        <w:rPr>
          <w:rFonts w:hint="eastAsia" w:ascii="仿宋" w:hAnsi="仿宋" w:eastAsia="仿宋" w:cs="仿宋"/>
          <w:spacing w:val="0"/>
          <w:sz w:val="22"/>
          <w:szCs w:val="22"/>
        </w:rPr>
        <w:tab/>
      </w:r>
      <w:r>
        <w:rPr>
          <w:rFonts w:hint="eastAsia" w:ascii="仿宋" w:hAnsi="仿宋" w:eastAsia="仿宋" w:cs="仿宋"/>
          <w:spacing w:val="0"/>
          <w:sz w:val="22"/>
          <w:szCs w:val="22"/>
        </w:rPr>
        <w:t>年</w:t>
      </w:r>
      <w:r>
        <w:rPr>
          <w:rFonts w:hint="eastAsia" w:ascii="仿宋" w:hAnsi="仿宋" w:eastAsia="仿宋" w:cs="仿宋"/>
          <w:spacing w:val="0"/>
          <w:sz w:val="22"/>
          <w:szCs w:val="22"/>
        </w:rPr>
        <w:tab/>
      </w:r>
      <w:r>
        <w:rPr>
          <w:rFonts w:hint="eastAsia" w:ascii="仿宋" w:hAnsi="仿宋" w:eastAsia="仿宋" w:cs="仿宋"/>
          <w:spacing w:val="0"/>
          <w:sz w:val="22"/>
          <w:szCs w:val="22"/>
        </w:rPr>
        <w:t>月</w:t>
      </w:r>
      <w:r>
        <w:rPr>
          <w:rFonts w:hint="eastAsia" w:ascii="仿宋" w:hAnsi="仿宋" w:eastAsia="仿宋" w:cs="仿宋"/>
          <w:spacing w:val="0"/>
          <w:sz w:val="22"/>
          <w:szCs w:val="22"/>
        </w:rPr>
        <w:tab/>
      </w:r>
      <w:r>
        <w:rPr>
          <w:rFonts w:hint="eastAsia" w:ascii="仿宋" w:hAnsi="仿宋" w:eastAsia="仿宋" w:cs="仿宋"/>
          <w:spacing w:val="0"/>
          <w:sz w:val="22"/>
          <w:szCs w:val="22"/>
        </w:rPr>
        <w:t>日</w:t>
      </w:r>
    </w:p>
    <w:p w14:paraId="4B93A860">
      <w:pPr>
        <w:pStyle w:val="11"/>
        <w:rPr>
          <w:rFonts w:hint="eastAsia"/>
        </w:rPr>
      </w:pPr>
    </w:p>
    <w:p w14:paraId="4839288C">
      <w:pPr>
        <w:pStyle w:val="6"/>
        <w:keepNext w:val="0"/>
        <w:keepLines w:val="0"/>
        <w:pageBreakBefore w:val="0"/>
        <w:widowControl w:val="0"/>
        <w:numPr>
          <w:ilvl w:val="0"/>
          <w:numId w:val="55"/>
        </w:numPr>
        <w:kinsoku/>
        <w:wordWrap/>
        <w:overflowPunct/>
        <w:topLinePunct w:val="0"/>
        <w:autoSpaceDE w:val="0"/>
        <w:autoSpaceDN w:val="0"/>
        <w:bidi w:val="0"/>
        <w:adjustRightInd/>
        <w:snapToGrid/>
        <w:spacing w:before="0"/>
        <w:ind w:left="425" w:leftChars="0" w:right="0" w:rightChars="0" w:hanging="425" w:firstLineChars="0"/>
        <w:jc w:val="center"/>
        <w:textAlignment w:val="auto"/>
        <w:rPr>
          <w:rFonts w:hint="eastAsia" w:ascii="仿宋" w:hAnsi="仿宋" w:eastAsia="仿宋" w:cs="仿宋"/>
          <w:spacing w:val="0"/>
          <w:sz w:val="44"/>
          <w:szCs w:val="44"/>
          <w:lang w:val="en-US" w:eastAsia="zh-CN"/>
        </w:rPr>
      </w:pPr>
      <w:r>
        <w:rPr>
          <w:rFonts w:hint="eastAsia"/>
        </w:rPr>
        <w:br w:type="page"/>
      </w:r>
      <w:r>
        <w:rPr>
          <w:rFonts w:hint="eastAsia" w:ascii="仿宋" w:hAnsi="仿宋" w:eastAsia="仿宋" w:cs="仿宋"/>
          <w:spacing w:val="0"/>
          <w:sz w:val="44"/>
          <w:szCs w:val="44"/>
          <w:lang w:val="en-US" w:eastAsia="zh-CN"/>
        </w:rPr>
        <w:t>一般商务条款响应表</w:t>
      </w:r>
    </w:p>
    <w:p w14:paraId="2E487F04">
      <w:pPr>
        <w:snapToGrid w:val="0"/>
        <w:spacing w:line="480" w:lineRule="auto"/>
        <w:jc w:val="left"/>
        <w:rPr>
          <w:rFonts w:hint="eastAsia" w:ascii="仿宋" w:hAnsi="仿宋" w:eastAsia="仿宋" w:cs="仿宋"/>
          <w:spacing w:val="0"/>
          <w:sz w:val="21"/>
          <w:szCs w:val="21"/>
          <w:lang w:val="zh-CN" w:eastAsia="zh-CN" w:bidi="zh-CN"/>
        </w:rPr>
      </w:pPr>
    </w:p>
    <w:p w14:paraId="7F708236">
      <w:pPr>
        <w:snapToGrid w:val="0"/>
        <w:spacing w:line="480" w:lineRule="auto"/>
        <w:jc w:val="left"/>
        <w:rPr>
          <w:rFonts w:hint="eastAsia" w:ascii="仿宋" w:hAnsi="仿宋" w:eastAsia="仿宋" w:cs="仿宋"/>
          <w:spacing w:val="0"/>
          <w:sz w:val="22"/>
          <w:szCs w:val="22"/>
          <w:lang w:val="zh-CN" w:eastAsia="zh-CN" w:bidi="zh-CN"/>
        </w:rPr>
      </w:pPr>
      <w:r>
        <w:rPr>
          <w:rFonts w:hint="eastAsia" w:ascii="仿宋" w:hAnsi="仿宋" w:eastAsia="仿宋" w:cs="仿宋"/>
          <w:spacing w:val="0"/>
          <w:sz w:val="22"/>
          <w:szCs w:val="22"/>
          <w:lang w:val="zh-CN" w:eastAsia="zh-CN" w:bidi="zh-CN"/>
        </w:rPr>
        <w:t>项目</w:t>
      </w:r>
      <w:r>
        <w:rPr>
          <w:rFonts w:hint="eastAsia" w:ascii="仿宋" w:hAnsi="仿宋" w:eastAsia="仿宋" w:cs="仿宋"/>
          <w:spacing w:val="0"/>
          <w:sz w:val="22"/>
          <w:szCs w:val="22"/>
          <w:lang w:val="en-US" w:eastAsia="zh-CN" w:bidi="zh-CN"/>
        </w:rPr>
        <w:t>名称</w:t>
      </w:r>
      <w:r>
        <w:rPr>
          <w:rFonts w:hint="eastAsia" w:ascii="仿宋" w:hAnsi="仿宋" w:eastAsia="仿宋" w:cs="仿宋"/>
          <w:spacing w:val="0"/>
          <w:sz w:val="22"/>
          <w:szCs w:val="22"/>
          <w:lang w:val="zh-CN" w:eastAsia="zh-CN" w:bidi="zh-CN"/>
        </w:rPr>
        <w:t>：</w:t>
      </w:r>
    </w:p>
    <w:p w14:paraId="2D3BE73B">
      <w:pPr>
        <w:snapToGrid w:val="0"/>
        <w:spacing w:line="480" w:lineRule="auto"/>
        <w:jc w:val="left"/>
        <w:rPr>
          <w:rFonts w:hint="eastAsia" w:ascii="仿宋" w:hAnsi="仿宋" w:eastAsia="仿宋" w:cs="仿宋"/>
          <w:spacing w:val="0"/>
          <w:sz w:val="22"/>
          <w:szCs w:val="22"/>
          <w:lang w:val="zh-CN" w:eastAsia="zh-CN" w:bidi="zh-CN"/>
        </w:rPr>
      </w:pPr>
      <w:r>
        <w:rPr>
          <w:rFonts w:hint="eastAsia" w:ascii="仿宋" w:hAnsi="仿宋" w:eastAsia="仿宋" w:cs="仿宋"/>
          <w:spacing w:val="0"/>
          <w:sz w:val="22"/>
          <w:szCs w:val="22"/>
          <w:lang w:val="en-US" w:eastAsia="zh-CN" w:bidi="zh-CN"/>
        </w:rPr>
        <w:t>项目编号</w:t>
      </w:r>
      <w:r>
        <w:rPr>
          <w:rFonts w:hint="eastAsia" w:ascii="仿宋" w:hAnsi="仿宋" w:eastAsia="仿宋" w:cs="仿宋"/>
          <w:spacing w:val="0"/>
          <w:sz w:val="22"/>
          <w:szCs w:val="22"/>
          <w:lang w:val="zh-CN" w:eastAsia="zh-CN" w:bidi="zh-CN"/>
        </w:rPr>
        <w:t>：</w:t>
      </w:r>
    </w:p>
    <w:tbl>
      <w:tblPr>
        <w:tblStyle w:val="26"/>
        <w:tblW w:w="96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9"/>
        <w:gridCol w:w="6797"/>
        <w:gridCol w:w="830"/>
        <w:gridCol w:w="1292"/>
      </w:tblGrid>
      <w:tr w14:paraId="544E7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0" w:hRule="atLeast"/>
          <w:jc w:val="center"/>
        </w:trPr>
        <w:tc>
          <w:tcPr>
            <w:tcW w:w="709" w:type="dxa"/>
            <w:noWrap w:val="0"/>
            <w:vAlign w:val="top"/>
          </w:tcPr>
          <w:p w14:paraId="29269990">
            <w:pPr>
              <w:pStyle w:val="32"/>
              <w:spacing w:before="6"/>
              <w:rPr>
                <w:rFonts w:hint="eastAsia" w:ascii="仿宋" w:hAnsi="仿宋" w:eastAsia="仿宋" w:cs="仿宋"/>
                <w:b/>
                <w:spacing w:val="0"/>
                <w:sz w:val="32"/>
              </w:rPr>
            </w:pPr>
          </w:p>
          <w:p w14:paraId="2F0F65D1">
            <w:pPr>
              <w:pStyle w:val="32"/>
              <w:ind w:left="92" w:right="84"/>
              <w:jc w:val="center"/>
              <w:rPr>
                <w:rFonts w:hint="eastAsia" w:ascii="仿宋" w:hAnsi="仿宋" w:eastAsia="仿宋" w:cs="仿宋"/>
                <w:b/>
                <w:spacing w:val="0"/>
                <w:sz w:val="24"/>
              </w:rPr>
            </w:pPr>
            <w:r>
              <w:rPr>
                <w:rFonts w:hint="eastAsia" w:ascii="仿宋" w:hAnsi="仿宋" w:eastAsia="仿宋" w:cs="仿宋"/>
                <w:b/>
                <w:spacing w:val="0"/>
                <w:sz w:val="24"/>
              </w:rPr>
              <w:t>序号</w:t>
            </w:r>
          </w:p>
        </w:tc>
        <w:tc>
          <w:tcPr>
            <w:tcW w:w="6797" w:type="dxa"/>
            <w:noWrap w:val="0"/>
            <w:vAlign w:val="top"/>
          </w:tcPr>
          <w:p w14:paraId="5F002E27">
            <w:pPr>
              <w:pStyle w:val="32"/>
              <w:spacing w:before="6"/>
              <w:rPr>
                <w:rFonts w:hint="eastAsia" w:ascii="仿宋" w:hAnsi="仿宋" w:eastAsia="仿宋" w:cs="仿宋"/>
                <w:b/>
                <w:spacing w:val="0"/>
                <w:sz w:val="32"/>
              </w:rPr>
            </w:pPr>
          </w:p>
          <w:p w14:paraId="61C00F74">
            <w:pPr>
              <w:pStyle w:val="32"/>
              <w:ind w:left="2417" w:right="2401"/>
              <w:jc w:val="center"/>
              <w:rPr>
                <w:rFonts w:hint="eastAsia" w:ascii="仿宋" w:hAnsi="仿宋" w:eastAsia="仿宋" w:cs="仿宋"/>
                <w:b/>
                <w:spacing w:val="0"/>
                <w:sz w:val="24"/>
              </w:rPr>
            </w:pPr>
            <w:r>
              <w:rPr>
                <w:rFonts w:hint="eastAsia" w:ascii="仿宋" w:hAnsi="仿宋" w:eastAsia="仿宋" w:cs="仿宋"/>
                <w:b/>
                <w:spacing w:val="0"/>
                <w:sz w:val="24"/>
              </w:rPr>
              <w:t>一般商务条款要求</w:t>
            </w:r>
          </w:p>
        </w:tc>
        <w:tc>
          <w:tcPr>
            <w:tcW w:w="830" w:type="dxa"/>
            <w:noWrap w:val="0"/>
            <w:vAlign w:val="top"/>
          </w:tcPr>
          <w:p w14:paraId="4850255B">
            <w:pPr>
              <w:pStyle w:val="32"/>
              <w:spacing w:before="3"/>
              <w:rPr>
                <w:rFonts w:hint="eastAsia" w:ascii="仿宋" w:hAnsi="仿宋" w:eastAsia="仿宋" w:cs="仿宋"/>
                <w:b/>
                <w:spacing w:val="0"/>
                <w:sz w:val="20"/>
              </w:rPr>
            </w:pPr>
          </w:p>
          <w:p w14:paraId="6316461F">
            <w:pPr>
              <w:pStyle w:val="32"/>
              <w:spacing w:line="242" w:lineRule="auto"/>
              <w:ind w:left="174" w:right="163"/>
              <w:rPr>
                <w:rFonts w:hint="eastAsia" w:ascii="仿宋" w:hAnsi="仿宋" w:eastAsia="仿宋" w:cs="仿宋"/>
                <w:b/>
                <w:spacing w:val="0"/>
                <w:sz w:val="24"/>
              </w:rPr>
            </w:pPr>
            <w:r>
              <w:rPr>
                <w:rFonts w:hint="eastAsia" w:ascii="仿宋" w:hAnsi="仿宋" w:eastAsia="仿宋" w:cs="仿宋"/>
                <w:b/>
                <w:spacing w:val="0"/>
                <w:sz w:val="24"/>
              </w:rPr>
              <w:t>是否响应</w:t>
            </w:r>
          </w:p>
        </w:tc>
        <w:tc>
          <w:tcPr>
            <w:tcW w:w="1292" w:type="dxa"/>
            <w:noWrap w:val="0"/>
            <w:vAlign w:val="top"/>
          </w:tcPr>
          <w:p w14:paraId="6435A39A">
            <w:pPr>
              <w:pStyle w:val="32"/>
              <w:spacing w:before="6"/>
              <w:rPr>
                <w:rFonts w:hint="eastAsia" w:ascii="仿宋" w:hAnsi="仿宋" w:eastAsia="仿宋" w:cs="仿宋"/>
                <w:b/>
                <w:spacing w:val="0"/>
                <w:sz w:val="32"/>
              </w:rPr>
            </w:pPr>
          </w:p>
          <w:p w14:paraId="4AE4D4A1">
            <w:pPr>
              <w:pStyle w:val="32"/>
              <w:ind w:left="165"/>
              <w:rPr>
                <w:rFonts w:hint="eastAsia" w:ascii="仿宋" w:hAnsi="仿宋" w:eastAsia="仿宋" w:cs="仿宋"/>
                <w:b/>
                <w:spacing w:val="0"/>
                <w:sz w:val="24"/>
              </w:rPr>
            </w:pPr>
            <w:r>
              <w:rPr>
                <w:rFonts w:hint="eastAsia" w:ascii="仿宋" w:hAnsi="仿宋" w:eastAsia="仿宋" w:cs="仿宋"/>
                <w:b/>
                <w:spacing w:val="0"/>
                <w:sz w:val="24"/>
              </w:rPr>
              <w:t>偏离说明</w:t>
            </w:r>
          </w:p>
        </w:tc>
      </w:tr>
      <w:tr w14:paraId="375C4D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jc w:val="center"/>
        </w:trPr>
        <w:tc>
          <w:tcPr>
            <w:tcW w:w="709" w:type="dxa"/>
            <w:noWrap w:val="0"/>
            <w:vAlign w:val="center"/>
          </w:tcPr>
          <w:p w14:paraId="4DC844FA">
            <w:pPr>
              <w:pStyle w:val="32"/>
              <w:ind w:left="8"/>
              <w:jc w:val="center"/>
              <w:rPr>
                <w:rFonts w:hint="eastAsia" w:ascii="仿宋" w:hAnsi="仿宋" w:eastAsia="仿宋" w:cs="仿宋"/>
                <w:spacing w:val="0"/>
                <w:sz w:val="22"/>
                <w:szCs w:val="22"/>
              </w:rPr>
            </w:pPr>
            <w:r>
              <w:rPr>
                <w:rFonts w:hint="eastAsia" w:ascii="仿宋" w:hAnsi="仿宋" w:eastAsia="仿宋" w:cs="仿宋"/>
                <w:spacing w:val="0"/>
                <w:sz w:val="22"/>
                <w:szCs w:val="22"/>
              </w:rPr>
              <w:t>1</w:t>
            </w:r>
          </w:p>
        </w:tc>
        <w:tc>
          <w:tcPr>
            <w:tcW w:w="6797" w:type="dxa"/>
            <w:noWrap w:val="0"/>
            <w:vAlign w:val="center"/>
          </w:tcPr>
          <w:p w14:paraId="3E255661">
            <w:pPr>
              <w:pStyle w:val="32"/>
              <w:spacing w:before="43" w:line="360" w:lineRule="auto"/>
              <w:ind w:left="107" w:right="96"/>
              <w:jc w:val="left"/>
              <w:rPr>
                <w:rFonts w:hint="eastAsia" w:ascii="仿宋" w:hAnsi="仿宋" w:eastAsia="仿宋" w:cs="仿宋"/>
                <w:spacing w:val="0"/>
                <w:sz w:val="22"/>
                <w:szCs w:val="22"/>
              </w:rPr>
            </w:pPr>
            <w:r>
              <w:rPr>
                <w:rFonts w:hint="eastAsia" w:ascii="仿宋" w:hAnsi="仿宋" w:eastAsia="仿宋" w:cs="仿宋"/>
                <w:spacing w:val="0"/>
                <w:sz w:val="22"/>
                <w:szCs w:val="22"/>
              </w:rPr>
              <w:t>同意接受合同范本所列述的各项条款，与采购人最终签订的合同条款按照</w:t>
            </w:r>
            <w:r>
              <w:rPr>
                <w:rFonts w:hint="eastAsia" w:ascii="仿宋" w:hAnsi="仿宋" w:eastAsia="仿宋" w:cs="仿宋"/>
                <w:spacing w:val="0"/>
                <w:sz w:val="22"/>
                <w:szCs w:val="22"/>
                <w:lang w:val="en-US" w:eastAsia="zh-CN"/>
              </w:rPr>
              <w:t>谈判文件</w:t>
            </w:r>
            <w:r>
              <w:rPr>
                <w:rFonts w:hint="eastAsia" w:ascii="仿宋" w:hAnsi="仿宋" w:eastAsia="仿宋" w:cs="仿宋"/>
                <w:spacing w:val="0"/>
                <w:sz w:val="22"/>
                <w:szCs w:val="22"/>
              </w:rPr>
              <w:t>的要求和</w:t>
            </w:r>
            <w:r>
              <w:rPr>
                <w:rFonts w:hint="eastAsia" w:ascii="仿宋" w:hAnsi="仿宋" w:eastAsia="仿宋" w:cs="仿宋"/>
                <w:spacing w:val="0"/>
                <w:sz w:val="22"/>
                <w:szCs w:val="22"/>
                <w:lang w:val="en-US" w:eastAsia="zh-CN"/>
              </w:rPr>
              <w:t>响应</w:t>
            </w:r>
            <w:r>
              <w:rPr>
                <w:rFonts w:hint="eastAsia" w:ascii="仿宋" w:hAnsi="仿宋" w:eastAsia="仿宋" w:cs="仿宋"/>
                <w:spacing w:val="0"/>
                <w:sz w:val="22"/>
                <w:szCs w:val="22"/>
              </w:rPr>
              <w:t>文件的承诺</w:t>
            </w:r>
            <w:r>
              <w:rPr>
                <w:rFonts w:hint="eastAsia" w:ascii="仿宋" w:hAnsi="仿宋" w:eastAsia="仿宋" w:cs="仿宋"/>
                <w:spacing w:val="0"/>
                <w:sz w:val="22"/>
                <w:szCs w:val="22"/>
                <w:lang w:val="en-US" w:eastAsia="zh-CN"/>
              </w:rPr>
              <w:t>及合同双方的约定</w:t>
            </w:r>
            <w:r>
              <w:rPr>
                <w:rFonts w:hint="eastAsia" w:ascii="仿宋" w:hAnsi="仿宋" w:eastAsia="仿宋" w:cs="仿宋"/>
                <w:spacing w:val="0"/>
                <w:sz w:val="22"/>
                <w:szCs w:val="22"/>
              </w:rPr>
              <w:t>对合同范本进行修订后确定</w:t>
            </w:r>
          </w:p>
        </w:tc>
        <w:tc>
          <w:tcPr>
            <w:tcW w:w="830" w:type="dxa"/>
            <w:noWrap w:val="0"/>
            <w:vAlign w:val="center"/>
          </w:tcPr>
          <w:p w14:paraId="403DBB47">
            <w:pPr>
              <w:pStyle w:val="32"/>
              <w:spacing w:line="360" w:lineRule="auto"/>
              <w:jc w:val="left"/>
              <w:rPr>
                <w:rFonts w:hint="eastAsia" w:ascii="仿宋" w:hAnsi="仿宋" w:eastAsia="仿宋" w:cs="仿宋"/>
                <w:spacing w:val="0"/>
                <w:sz w:val="22"/>
                <w:szCs w:val="22"/>
              </w:rPr>
            </w:pPr>
          </w:p>
        </w:tc>
        <w:tc>
          <w:tcPr>
            <w:tcW w:w="1292" w:type="dxa"/>
            <w:noWrap w:val="0"/>
            <w:vAlign w:val="center"/>
          </w:tcPr>
          <w:p w14:paraId="56315119">
            <w:pPr>
              <w:pStyle w:val="32"/>
              <w:spacing w:line="360" w:lineRule="auto"/>
              <w:jc w:val="left"/>
              <w:rPr>
                <w:rFonts w:hint="eastAsia" w:ascii="仿宋" w:hAnsi="仿宋" w:eastAsia="仿宋" w:cs="仿宋"/>
                <w:spacing w:val="0"/>
                <w:sz w:val="22"/>
                <w:szCs w:val="22"/>
              </w:rPr>
            </w:pPr>
          </w:p>
        </w:tc>
      </w:tr>
      <w:tr w14:paraId="6036A6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709" w:type="dxa"/>
            <w:noWrap w:val="0"/>
            <w:vAlign w:val="center"/>
          </w:tcPr>
          <w:p w14:paraId="6EF612C7">
            <w:pPr>
              <w:pStyle w:val="32"/>
              <w:spacing w:before="189"/>
              <w:ind w:left="8"/>
              <w:jc w:val="center"/>
              <w:rPr>
                <w:rFonts w:hint="eastAsia" w:ascii="仿宋" w:hAnsi="仿宋" w:eastAsia="仿宋" w:cs="仿宋"/>
                <w:spacing w:val="0"/>
                <w:sz w:val="22"/>
                <w:szCs w:val="22"/>
              </w:rPr>
            </w:pPr>
            <w:r>
              <w:rPr>
                <w:rFonts w:hint="eastAsia" w:ascii="仿宋" w:hAnsi="仿宋" w:eastAsia="仿宋" w:cs="仿宋"/>
                <w:spacing w:val="0"/>
                <w:sz w:val="22"/>
                <w:szCs w:val="22"/>
              </w:rPr>
              <w:t>2</w:t>
            </w:r>
          </w:p>
        </w:tc>
        <w:tc>
          <w:tcPr>
            <w:tcW w:w="6797" w:type="dxa"/>
            <w:noWrap w:val="0"/>
            <w:vAlign w:val="center"/>
          </w:tcPr>
          <w:p w14:paraId="66D752F2">
            <w:pPr>
              <w:pStyle w:val="32"/>
              <w:spacing w:before="32" w:line="360" w:lineRule="auto"/>
              <w:ind w:left="107" w:right="96"/>
              <w:jc w:val="left"/>
              <w:rPr>
                <w:rFonts w:hint="eastAsia" w:ascii="仿宋" w:hAnsi="仿宋" w:eastAsia="仿宋" w:cs="仿宋"/>
                <w:spacing w:val="0"/>
                <w:sz w:val="22"/>
                <w:szCs w:val="22"/>
              </w:rPr>
            </w:pPr>
            <w:r>
              <w:rPr>
                <w:rFonts w:hint="eastAsia" w:ascii="仿宋" w:hAnsi="仿宋" w:eastAsia="仿宋" w:cs="仿宋"/>
                <w:spacing w:val="0"/>
                <w:sz w:val="22"/>
                <w:szCs w:val="22"/>
              </w:rPr>
              <w:t>完全理解并接受对合格供应商、合格的货物、工程和服务的要求</w:t>
            </w:r>
          </w:p>
        </w:tc>
        <w:tc>
          <w:tcPr>
            <w:tcW w:w="830" w:type="dxa"/>
            <w:noWrap w:val="0"/>
            <w:vAlign w:val="center"/>
          </w:tcPr>
          <w:p w14:paraId="3869881F">
            <w:pPr>
              <w:pStyle w:val="32"/>
              <w:spacing w:line="360" w:lineRule="auto"/>
              <w:jc w:val="left"/>
              <w:rPr>
                <w:rFonts w:hint="eastAsia" w:ascii="仿宋" w:hAnsi="仿宋" w:eastAsia="仿宋" w:cs="仿宋"/>
                <w:spacing w:val="0"/>
                <w:sz w:val="22"/>
                <w:szCs w:val="22"/>
              </w:rPr>
            </w:pPr>
          </w:p>
        </w:tc>
        <w:tc>
          <w:tcPr>
            <w:tcW w:w="1292" w:type="dxa"/>
            <w:noWrap w:val="0"/>
            <w:vAlign w:val="center"/>
          </w:tcPr>
          <w:p w14:paraId="36DDD2CB">
            <w:pPr>
              <w:pStyle w:val="32"/>
              <w:spacing w:line="360" w:lineRule="auto"/>
              <w:jc w:val="left"/>
              <w:rPr>
                <w:rFonts w:hint="eastAsia" w:ascii="仿宋" w:hAnsi="仿宋" w:eastAsia="仿宋" w:cs="仿宋"/>
                <w:spacing w:val="0"/>
                <w:sz w:val="22"/>
                <w:szCs w:val="22"/>
              </w:rPr>
            </w:pPr>
          </w:p>
        </w:tc>
      </w:tr>
      <w:tr w14:paraId="5297A2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jc w:val="center"/>
        </w:trPr>
        <w:tc>
          <w:tcPr>
            <w:tcW w:w="709" w:type="dxa"/>
            <w:noWrap w:val="0"/>
            <w:vAlign w:val="center"/>
          </w:tcPr>
          <w:p w14:paraId="225BA8F6">
            <w:pPr>
              <w:pStyle w:val="32"/>
              <w:spacing w:before="158"/>
              <w:ind w:left="8"/>
              <w:jc w:val="center"/>
              <w:rPr>
                <w:rFonts w:hint="eastAsia" w:ascii="仿宋" w:hAnsi="仿宋" w:eastAsia="仿宋" w:cs="仿宋"/>
                <w:spacing w:val="0"/>
                <w:sz w:val="22"/>
                <w:szCs w:val="22"/>
              </w:rPr>
            </w:pPr>
            <w:r>
              <w:rPr>
                <w:rFonts w:hint="eastAsia" w:ascii="仿宋" w:hAnsi="仿宋" w:eastAsia="仿宋" w:cs="仿宋"/>
                <w:spacing w:val="0"/>
                <w:sz w:val="22"/>
                <w:szCs w:val="22"/>
              </w:rPr>
              <w:t>3</w:t>
            </w:r>
          </w:p>
        </w:tc>
        <w:tc>
          <w:tcPr>
            <w:tcW w:w="6797" w:type="dxa"/>
            <w:noWrap w:val="0"/>
            <w:vAlign w:val="center"/>
          </w:tcPr>
          <w:p w14:paraId="3FA801FF">
            <w:pPr>
              <w:pStyle w:val="32"/>
              <w:spacing w:before="2" w:line="360" w:lineRule="auto"/>
              <w:ind w:left="107"/>
              <w:jc w:val="left"/>
              <w:rPr>
                <w:rFonts w:hint="eastAsia" w:ascii="仿宋" w:hAnsi="仿宋" w:eastAsia="仿宋" w:cs="仿宋"/>
                <w:spacing w:val="0"/>
                <w:sz w:val="22"/>
                <w:szCs w:val="22"/>
              </w:rPr>
            </w:pPr>
            <w:r>
              <w:rPr>
                <w:rFonts w:hint="eastAsia" w:ascii="仿宋" w:hAnsi="仿宋" w:eastAsia="仿宋" w:cs="仿宋"/>
                <w:spacing w:val="0"/>
                <w:sz w:val="22"/>
                <w:szCs w:val="22"/>
              </w:rPr>
              <w:t>完全理解并接受对供应商的各项须知、规约要求和责任义务</w:t>
            </w:r>
          </w:p>
        </w:tc>
        <w:tc>
          <w:tcPr>
            <w:tcW w:w="830" w:type="dxa"/>
            <w:noWrap w:val="0"/>
            <w:vAlign w:val="center"/>
          </w:tcPr>
          <w:p w14:paraId="22CF3E48">
            <w:pPr>
              <w:pStyle w:val="32"/>
              <w:spacing w:line="360" w:lineRule="auto"/>
              <w:jc w:val="left"/>
              <w:rPr>
                <w:rFonts w:hint="eastAsia" w:ascii="仿宋" w:hAnsi="仿宋" w:eastAsia="仿宋" w:cs="仿宋"/>
                <w:spacing w:val="0"/>
                <w:sz w:val="22"/>
                <w:szCs w:val="22"/>
              </w:rPr>
            </w:pPr>
          </w:p>
        </w:tc>
        <w:tc>
          <w:tcPr>
            <w:tcW w:w="1292" w:type="dxa"/>
            <w:noWrap w:val="0"/>
            <w:vAlign w:val="center"/>
          </w:tcPr>
          <w:p w14:paraId="53007D62">
            <w:pPr>
              <w:pStyle w:val="32"/>
              <w:spacing w:line="360" w:lineRule="auto"/>
              <w:jc w:val="left"/>
              <w:rPr>
                <w:rFonts w:hint="eastAsia" w:ascii="仿宋" w:hAnsi="仿宋" w:eastAsia="仿宋" w:cs="仿宋"/>
                <w:spacing w:val="0"/>
                <w:sz w:val="22"/>
                <w:szCs w:val="22"/>
              </w:rPr>
            </w:pPr>
          </w:p>
        </w:tc>
      </w:tr>
      <w:tr w14:paraId="6829C2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jc w:val="center"/>
        </w:trPr>
        <w:tc>
          <w:tcPr>
            <w:tcW w:w="709" w:type="dxa"/>
            <w:noWrap w:val="0"/>
            <w:vAlign w:val="center"/>
          </w:tcPr>
          <w:p w14:paraId="72985AE5">
            <w:pPr>
              <w:pStyle w:val="32"/>
              <w:ind w:left="8"/>
              <w:jc w:val="center"/>
              <w:rPr>
                <w:rFonts w:hint="eastAsia" w:ascii="仿宋" w:hAnsi="仿宋" w:eastAsia="仿宋" w:cs="仿宋"/>
                <w:spacing w:val="0"/>
                <w:sz w:val="22"/>
                <w:szCs w:val="22"/>
              </w:rPr>
            </w:pPr>
            <w:r>
              <w:rPr>
                <w:rFonts w:hint="eastAsia" w:ascii="仿宋" w:hAnsi="仿宋" w:eastAsia="仿宋" w:cs="仿宋"/>
                <w:spacing w:val="0"/>
                <w:sz w:val="22"/>
                <w:szCs w:val="22"/>
              </w:rPr>
              <w:t>4</w:t>
            </w:r>
          </w:p>
        </w:tc>
        <w:tc>
          <w:tcPr>
            <w:tcW w:w="6797" w:type="dxa"/>
            <w:noWrap w:val="0"/>
            <w:vAlign w:val="center"/>
          </w:tcPr>
          <w:p w14:paraId="3521BBD8">
            <w:pPr>
              <w:pStyle w:val="32"/>
              <w:spacing w:before="158" w:line="360" w:lineRule="auto"/>
              <w:ind w:left="107" w:right="96"/>
              <w:jc w:val="left"/>
              <w:rPr>
                <w:rFonts w:hint="eastAsia" w:ascii="仿宋" w:hAnsi="仿宋" w:eastAsia="仿宋" w:cs="仿宋"/>
                <w:spacing w:val="0"/>
                <w:sz w:val="22"/>
                <w:szCs w:val="22"/>
              </w:rPr>
            </w:pPr>
            <w:r>
              <w:rPr>
                <w:rFonts w:hint="eastAsia" w:ascii="仿宋" w:hAnsi="仿宋" w:eastAsia="仿宋" w:cs="仿宋"/>
                <w:spacing w:val="0"/>
                <w:sz w:val="22"/>
                <w:szCs w:val="22"/>
                <w:lang w:val="en-US" w:eastAsia="zh-CN"/>
              </w:rPr>
              <w:t>响应文件</w:t>
            </w:r>
            <w:r>
              <w:rPr>
                <w:rFonts w:hint="eastAsia" w:ascii="仿宋" w:hAnsi="仿宋" w:eastAsia="仿宋" w:cs="仿宋"/>
                <w:spacing w:val="0"/>
                <w:sz w:val="22"/>
                <w:szCs w:val="22"/>
              </w:rPr>
              <w:t>有效期：从</w:t>
            </w:r>
            <w:r>
              <w:rPr>
                <w:rFonts w:hint="eastAsia" w:ascii="仿宋" w:hAnsi="仿宋" w:eastAsia="仿宋" w:cs="仿宋"/>
                <w:spacing w:val="0"/>
                <w:sz w:val="22"/>
                <w:szCs w:val="22"/>
                <w:lang w:val="en-US" w:eastAsia="zh-CN"/>
              </w:rPr>
              <w:t>响应</w:t>
            </w:r>
            <w:r>
              <w:rPr>
                <w:rFonts w:hint="eastAsia" w:ascii="仿宋" w:hAnsi="仿宋" w:eastAsia="仿宋" w:cs="仿宋"/>
                <w:spacing w:val="0"/>
                <w:sz w:val="22"/>
                <w:szCs w:val="22"/>
              </w:rPr>
              <w:t>文件递交截止时间起，</w:t>
            </w:r>
            <w:r>
              <w:rPr>
                <w:rFonts w:hint="eastAsia" w:ascii="仿宋" w:hAnsi="仿宋" w:eastAsia="仿宋" w:cs="仿宋"/>
                <w:spacing w:val="0"/>
                <w:sz w:val="22"/>
                <w:szCs w:val="22"/>
                <w:lang w:val="en-US" w:eastAsia="zh-CN"/>
              </w:rPr>
              <w:t>响应文件</w:t>
            </w:r>
            <w:r>
              <w:rPr>
                <w:rFonts w:hint="eastAsia" w:ascii="仿宋" w:hAnsi="仿宋" w:eastAsia="仿宋" w:cs="仿宋"/>
                <w:spacing w:val="0"/>
                <w:sz w:val="22"/>
                <w:szCs w:val="22"/>
              </w:rPr>
              <w:t>有效期不少于</w:t>
            </w:r>
            <w:r>
              <w:rPr>
                <w:rFonts w:hint="eastAsia" w:ascii="仿宋" w:hAnsi="仿宋" w:eastAsia="仿宋" w:cs="仿宋"/>
                <w:b/>
                <w:spacing w:val="0"/>
                <w:sz w:val="22"/>
                <w:szCs w:val="22"/>
                <w:u w:val="single"/>
                <w:lang w:val="en-US" w:eastAsia="zh-CN"/>
              </w:rPr>
              <w:t>90</w:t>
            </w:r>
            <w:r>
              <w:rPr>
                <w:rFonts w:hint="eastAsia" w:ascii="仿宋" w:hAnsi="仿宋" w:eastAsia="仿宋" w:cs="仿宋"/>
                <w:spacing w:val="0"/>
                <w:sz w:val="22"/>
                <w:szCs w:val="22"/>
              </w:rPr>
              <w:t>天，成交</w:t>
            </w:r>
            <w:r>
              <w:rPr>
                <w:rFonts w:hint="eastAsia" w:ascii="仿宋" w:hAnsi="仿宋" w:eastAsia="仿宋" w:cs="仿宋"/>
                <w:spacing w:val="0"/>
                <w:sz w:val="22"/>
                <w:szCs w:val="22"/>
                <w:lang w:val="en-US" w:eastAsia="zh-CN"/>
              </w:rPr>
              <w:t>供应商响应文件</w:t>
            </w:r>
            <w:r>
              <w:rPr>
                <w:rFonts w:hint="eastAsia" w:ascii="仿宋" w:hAnsi="仿宋" w:eastAsia="仿宋" w:cs="仿宋"/>
                <w:spacing w:val="0"/>
                <w:sz w:val="22"/>
                <w:szCs w:val="22"/>
              </w:rPr>
              <w:t>有效期延至合同终止之日</w:t>
            </w:r>
          </w:p>
        </w:tc>
        <w:tc>
          <w:tcPr>
            <w:tcW w:w="830" w:type="dxa"/>
            <w:noWrap w:val="0"/>
            <w:vAlign w:val="center"/>
          </w:tcPr>
          <w:p w14:paraId="1536A2A2">
            <w:pPr>
              <w:pStyle w:val="32"/>
              <w:spacing w:line="360" w:lineRule="auto"/>
              <w:jc w:val="left"/>
              <w:rPr>
                <w:rFonts w:hint="eastAsia" w:ascii="仿宋" w:hAnsi="仿宋" w:eastAsia="仿宋" w:cs="仿宋"/>
                <w:spacing w:val="0"/>
                <w:sz w:val="22"/>
                <w:szCs w:val="22"/>
              </w:rPr>
            </w:pPr>
          </w:p>
        </w:tc>
        <w:tc>
          <w:tcPr>
            <w:tcW w:w="1292" w:type="dxa"/>
            <w:noWrap w:val="0"/>
            <w:vAlign w:val="center"/>
          </w:tcPr>
          <w:p w14:paraId="7D73CE9B">
            <w:pPr>
              <w:pStyle w:val="32"/>
              <w:spacing w:line="360" w:lineRule="auto"/>
              <w:jc w:val="left"/>
              <w:rPr>
                <w:rFonts w:hint="eastAsia" w:ascii="仿宋" w:hAnsi="仿宋" w:eastAsia="仿宋" w:cs="仿宋"/>
                <w:spacing w:val="0"/>
                <w:sz w:val="22"/>
                <w:szCs w:val="22"/>
              </w:rPr>
            </w:pPr>
          </w:p>
        </w:tc>
      </w:tr>
      <w:tr w14:paraId="692602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jc w:val="center"/>
        </w:trPr>
        <w:tc>
          <w:tcPr>
            <w:tcW w:w="709" w:type="dxa"/>
            <w:noWrap w:val="0"/>
            <w:vAlign w:val="center"/>
          </w:tcPr>
          <w:p w14:paraId="6B484501">
            <w:pPr>
              <w:pStyle w:val="32"/>
              <w:spacing w:before="196"/>
              <w:ind w:left="8"/>
              <w:jc w:val="center"/>
              <w:rPr>
                <w:rFonts w:hint="eastAsia" w:ascii="仿宋" w:hAnsi="仿宋" w:eastAsia="仿宋" w:cs="仿宋"/>
                <w:spacing w:val="0"/>
                <w:sz w:val="22"/>
                <w:szCs w:val="22"/>
              </w:rPr>
            </w:pPr>
            <w:r>
              <w:rPr>
                <w:rFonts w:hint="eastAsia" w:ascii="仿宋" w:hAnsi="仿宋" w:eastAsia="仿宋" w:cs="仿宋"/>
                <w:spacing w:val="0"/>
                <w:sz w:val="22"/>
                <w:szCs w:val="22"/>
              </w:rPr>
              <w:t>5</w:t>
            </w:r>
          </w:p>
        </w:tc>
        <w:tc>
          <w:tcPr>
            <w:tcW w:w="6797" w:type="dxa"/>
            <w:noWrap w:val="0"/>
            <w:vAlign w:val="center"/>
          </w:tcPr>
          <w:p w14:paraId="20AC23B9">
            <w:pPr>
              <w:pStyle w:val="32"/>
              <w:spacing w:before="196" w:line="360" w:lineRule="auto"/>
              <w:ind w:left="107"/>
              <w:jc w:val="left"/>
              <w:rPr>
                <w:rFonts w:hint="eastAsia" w:ascii="仿宋" w:hAnsi="仿宋" w:eastAsia="仿宋" w:cs="仿宋"/>
                <w:spacing w:val="0"/>
                <w:sz w:val="22"/>
                <w:szCs w:val="22"/>
              </w:rPr>
            </w:pPr>
            <w:r>
              <w:rPr>
                <w:rFonts w:hint="eastAsia" w:ascii="仿宋" w:hAnsi="仿宋" w:eastAsia="仿宋" w:cs="仿宋"/>
                <w:spacing w:val="0"/>
                <w:sz w:val="22"/>
                <w:szCs w:val="22"/>
              </w:rPr>
              <w:t>报价内容均涵盖</w:t>
            </w:r>
            <w:r>
              <w:rPr>
                <w:rFonts w:hint="eastAsia" w:ascii="仿宋" w:hAnsi="仿宋" w:eastAsia="仿宋" w:cs="仿宋"/>
                <w:spacing w:val="0"/>
                <w:sz w:val="22"/>
                <w:szCs w:val="22"/>
                <w:lang w:val="en-US" w:eastAsia="zh-CN"/>
              </w:rPr>
              <w:t>采购</w:t>
            </w:r>
            <w:r>
              <w:rPr>
                <w:rFonts w:hint="eastAsia" w:ascii="仿宋" w:hAnsi="仿宋" w:eastAsia="仿宋" w:cs="仿宋"/>
                <w:spacing w:val="0"/>
                <w:sz w:val="22"/>
                <w:szCs w:val="22"/>
              </w:rPr>
              <w:t>要求</w:t>
            </w:r>
            <w:r>
              <w:rPr>
                <w:rFonts w:hint="eastAsia" w:ascii="仿宋" w:hAnsi="仿宋" w:eastAsia="仿宋" w:cs="仿宋"/>
                <w:spacing w:val="0"/>
                <w:sz w:val="22"/>
                <w:szCs w:val="22"/>
                <w:lang w:val="en-US" w:eastAsia="zh-CN"/>
              </w:rPr>
              <w:t>的</w:t>
            </w:r>
            <w:r>
              <w:rPr>
                <w:rFonts w:hint="eastAsia" w:ascii="仿宋" w:hAnsi="仿宋" w:eastAsia="仿宋" w:cs="仿宋"/>
                <w:spacing w:val="0"/>
                <w:sz w:val="22"/>
                <w:szCs w:val="22"/>
              </w:rPr>
              <w:t>一切费用和伴随服务</w:t>
            </w:r>
          </w:p>
        </w:tc>
        <w:tc>
          <w:tcPr>
            <w:tcW w:w="830" w:type="dxa"/>
            <w:noWrap w:val="0"/>
            <w:vAlign w:val="center"/>
          </w:tcPr>
          <w:p w14:paraId="04F8F2C6">
            <w:pPr>
              <w:pStyle w:val="32"/>
              <w:spacing w:line="360" w:lineRule="auto"/>
              <w:jc w:val="left"/>
              <w:rPr>
                <w:rFonts w:hint="eastAsia" w:ascii="仿宋" w:hAnsi="仿宋" w:eastAsia="仿宋" w:cs="仿宋"/>
                <w:spacing w:val="0"/>
                <w:sz w:val="22"/>
                <w:szCs w:val="22"/>
              </w:rPr>
            </w:pPr>
          </w:p>
        </w:tc>
        <w:tc>
          <w:tcPr>
            <w:tcW w:w="1292" w:type="dxa"/>
            <w:noWrap w:val="0"/>
            <w:vAlign w:val="center"/>
          </w:tcPr>
          <w:p w14:paraId="2B7A84BE">
            <w:pPr>
              <w:pStyle w:val="32"/>
              <w:spacing w:line="360" w:lineRule="auto"/>
              <w:jc w:val="left"/>
              <w:rPr>
                <w:rFonts w:hint="eastAsia" w:ascii="仿宋" w:hAnsi="仿宋" w:eastAsia="仿宋" w:cs="仿宋"/>
                <w:spacing w:val="0"/>
                <w:sz w:val="22"/>
                <w:szCs w:val="22"/>
              </w:rPr>
            </w:pPr>
          </w:p>
        </w:tc>
      </w:tr>
      <w:tr w14:paraId="187004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jc w:val="center"/>
        </w:trPr>
        <w:tc>
          <w:tcPr>
            <w:tcW w:w="709" w:type="dxa"/>
            <w:noWrap w:val="0"/>
            <w:vAlign w:val="center"/>
          </w:tcPr>
          <w:p w14:paraId="6A57BC5A">
            <w:pPr>
              <w:pStyle w:val="32"/>
              <w:ind w:left="8"/>
              <w:jc w:val="center"/>
              <w:rPr>
                <w:rFonts w:hint="eastAsia" w:ascii="仿宋" w:hAnsi="仿宋" w:eastAsia="仿宋" w:cs="仿宋"/>
                <w:spacing w:val="0"/>
                <w:sz w:val="22"/>
                <w:szCs w:val="22"/>
              </w:rPr>
            </w:pPr>
            <w:r>
              <w:rPr>
                <w:rFonts w:hint="eastAsia" w:ascii="仿宋" w:hAnsi="仿宋" w:eastAsia="仿宋" w:cs="仿宋"/>
                <w:spacing w:val="0"/>
                <w:sz w:val="22"/>
                <w:szCs w:val="22"/>
              </w:rPr>
              <w:t>6</w:t>
            </w:r>
          </w:p>
        </w:tc>
        <w:tc>
          <w:tcPr>
            <w:tcW w:w="6797" w:type="dxa"/>
            <w:noWrap w:val="0"/>
            <w:vAlign w:val="center"/>
          </w:tcPr>
          <w:p w14:paraId="74704696">
            <w:pPr>
              <w:pStyle w:val="32"/>
              <w:spacing w:before="158" w:line="360" w:lineRule="auto"/>
              <w:ind w:left="107" w:right="96"/>
              <w:jc w:val="left"/>
              <w:rPr>
                <w:rFonts w:hint="eastAsia" w:ascii="仿宋" w:hAnsi="仿宋" w:eastAsia="仿宋" w:cs="仿宋"/>
                <w:spacing w:val="0"/>
                <w:sz w:val="22"/>
                <w:szCs w:val="22"/>
              </w:rPr>
            </w:pPr>
            <w:r>
              <w:rPr>
                <w:rFonts w:hint="eastAsia" w:ascii="仿宋" w:hAnsi="仿宋" w:eastAsia="仿宋" w:cs="仿宋"/>
                <w:spacing w:val="0"/>
                <w:sz w:val="22"/>
                <w:szCs w:val="22"/>
              </w:rPr>
              <w:t>所提供的报价不高于权威网站目前的报价水平和广东省现行市场价</w:t>
            </w:r>
          </w:p>
        </w:tc>
        <w:tc>
          <w:tcPr>
            <w:tcW w:w="830" w:type="dxa"/>
            <w:noWrap w:val="0"/>
            <w:vAlign w:val="center"/>
          </w:tcPr>
          <w:p w14:paraId="4B03DDE5">
            <w:pPr>
              <w:pStyle w:val="32"/>
              <w:spacing w:line="360" w:lineRule="auto"/>
              <w:jc w:val="left"/>
              <w:rPr>
                <w:rFonts w:hint="eastAsia" w:ascii="仿宋" w:hAnsi="仿宋" w:eastAsia="仿宋" w:cs="仿宋"/>
                <w:spacing w:val="0"/>
                <w:sz w:val="22"/>
                <w:szCs w:val="22"/>
              </w:rPr>
            </w:pPr>
          </w:p>
        </w:tc>
        <w:tc>
          <w:tcPr>
            <w:tcW w:w="1292" w:type="dxa"/>
            <w:noWrap w:val="0"/>
            <w:vAlign w:val="center"/>
          </w:tcPr>
          <w:p w14:paraId="7355E1A0">
            <w:pPr>
              <w:pStyle w:val="32"/>
              <w:spacing w:line="360" w:lineRule="auto"/>
              <w:jc w:val="left"/>
              <w:rPr>
                <w:rFonts w:hint="eastAsia" w:ascii="仿宋" w:hAnsi="仿宋" w:eastAsia="仿宋" w:cs="仿宋"/>
                <w:spacing w:val="0"/>
                <w:sz w:val="22"/>
                <w:szCs w:val="22"/>
              </w:rPr>
            </w:pPr>
          </w:p>
        </w:tc>
      </w:tr>
      <w:tr w14:paraId="174516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jc w:val="center"/>
        </w:trPr>
        <w:tc>
          <w:tcPr>
            <w:tcW w:w="709" w:type="dxa"/>
            <w:noWrap w:val="0"/>
            <w:vAlign w:val="center"/>
          </w:tcPr>
          <w:p w14:paraId="1811B7BA">
            <w:pPr>
              <w:pStyle w:val="32"/>
              <w:spacing w:before="139"/>
              <w:ind w:left="8"/>
              <w:jc w:val="center"/>
              <w:rPr>
                <w:rFonts w:hint="eastAsia" w:ascii="仿宋" w:hAnsi="仿宋" w:eastAsia="仿宋" w:cs="仿宋"/>
                <w:spacing w:val="0"/>
                <w:sz w:val="22"/>
                <w:szCs w:val="22"/>
              </w:rPr>
            </w:pPr>
            <w:r>
              <w:rPr>
                <w:rFonts w:hint="eastAsia" w:ascii="仿宋" w:hAnsi="仿宋" w:eastAsia="仿宋" w:cs="仿宋"/>
                <w:spacing w:val="0"/>
                <w:sz w:val="22"/>
                <w:szCs w:val="22"/>
              </w:rPr>
              <w:t>7</w:t>
            </w:r>
          </w:p>
        </w:tc>
        <w:tc>
          <w:tcPr>
            <w:tcW w:w="6797" w:type="dxa"/>
            <w:noWrap w:val="0"/>
            <w:vAlign w:val="center"/>
          </w:tcPr>
          <w:p w14:paraId="228BC189">
            <w:pPr>
              <w:pStyle w:val="32"/>
              <w:spacing w:before="139" w:line="360" w:lineRule="auto"/>
              <w:ind w:left="107"/>
              <w:jc w:val="left"/>
              <w:rPr>
                <w:rFonts w:hint="eastAsia" w:ascii="仿宋" w:hAnsi="仿宋" w:eastAsia="仿宋" w:cs="仿宋"/>
                <w:spacing w:val="0"/>
                <w:sz w:val="22"/>
                <w:szCs w:val="22"/>
              </w:rPr>
            </w:pPr>
            <w:r>
              <w:rPr>
                <w:rFonts w:hint="eastAsia" w:ascii="仿宋" w:hAnsi="仿宋" w:eastAsia="仿宋" w:cs="仿宋"/>
                <w:spacing w:val="0"/>
                <w:sz w:val="22"/>
                <w:szCs w:val="22"/>
              </w:rPr>
              <w:t>同意按本项目要求缴付相关款项</w:t>
            </w:r>
          </w:p>
        </w:tc>
        <w:tc>
          <w:tcPr>
            <w:tcW w:w="830" w:type="dxa"/>
            <w:noWrap w:val="0"/>
            <w:vAlign w:val="center"/>
          </w:tcPr>
          <w:p w14:paraId="09488F87">
            <w:pPr>
              <w:pStyle w:val="32"/>
              <w:spacing w:line="360" w:lineRule="auto"/>
              <w:jc w:val="left"/>
              <w:rPr>
                <w:rFonts w:hint="eastAsia" w:ascii="仿宋" w:hAnsi="仿宋" w:eastAsia="仿宋" w:cs="仿宋"/>
                <w:spacing w:val="0"/>
                <w:sz w:val="22"/>
                <w:szCs w:val="22"/>
              </w:rPr>
            </w:pPr>
          </w:p>
        </w:tc>
        <w:tc>
          <w:tcPr>
            <w:tcW w:w="1292" w:type="dxa"/>
            <w:noWrap w:val="0"/>
            <w:vAlign w:val="center"/>
          </w:tcPr>
          <w:p w14:paraId="0E260B48">
            <w:pPr>
              <w:pStyle w:val="32"/>
              <w:spacing w:line="360" w:lineRule="auto"/>
              <w:jc w:val="left"/>
              <w:rPr>
                <w:rFonts w:hint="eastAsia" w:ascii="仿宋" w:hAnsi="仿宋" w:eastAsia="仿宋" w:cs="仿宋"/>
                <w:spacing w:val="0"/>
                <w:sz w:val="22"/>
                <w:szCs w:val="22"/>
              </w:rPr>
            </w:pPr>
          </w:p>
        </w:tc>
      </w:tr>
      <w:tr w14:paraId="149085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2" w:hRule="atLeast"/>
          <w:jc w:val="center"/>
        </w:trPr>
        <w:tc>
          <w:tcPr>
            <w:tcW w:w="709" w:type="dxa"/>
            <w:noWrap w:val="0"/>
            <w:vAlign w:val="center"/>
          </w:tcPr>
          <w:p w14:paraId="58A86294">
            <w:pPr>
              <w:pStyle w:val="32"/>
              <w:ind w:left="8"/>
              <w:jc w:val="center"/>
              <w:rPr>
                <w:rFonts w:hint="eastAsia" w:ascii="仿宋" w:hAnsi="仿宋" w:eastAsia="仿宋" w:cs="仿宋"/>
                <w:spacing w:val="0"/>
                <w:sz w:val="22"/>
                <w:szCs w:val="22"/>
              </w:rPr>
            </w:pPr>
            <w:r>
              <w:rPr>
                <w:rFonts w:hint="eastAsia" w:ascii="仿宋" w:hAnsi="仿宋" w:eastAsia="仿宋" w:cs="仿宋"/>
                <w:spacing w:val="0"/>
                <w:sz w:val="22"/>
                <w:szCs w:val="22"/>
              </w:rPr>
              <w:t>8</w:t>
            </w:r>
          </w:p>
        </w:tc>
        <w:tc>
          <w:tcPr>
            <w:tcW w:w="6797" w:type="dxa"/>
            <w:noWrap w:val="0"/>
            <w:vAlign w:val="center"/>
          </w:tcPr>
          <w:p w14:paraId="0D107354">
            <w:pPr>
              <w:pStyle w:val="32"/>
              <w:keepNext w:val="0"/>
              <w:keepLines w:val="0"/>
              <w:pageBreakBefore w:val="0"/>
              <w:widowControl/>
              <w:kinsoku/>
              <w:wordWrap/>
              <w:overflowPunct/>
              <w:topLinePunct w:val="0"/>
              <w:autoSpaceDE/>
              <w:autoSpaceDN/>
              <w:bidi w:val="0"/>
              <w:adjustRightInd/>
              <w:snapToGrid/>
              <w:spacing w:before="93" w:line="360" w:lineRule="auto"/>
              <w:ind w:left="108" w:right="0"/>
              <w:jc w:val="left"/>
              <w:textAlignment w:val="auto"/>
              <w:rPr>
                <w:rFonts w:hint="eastAsia" w:ascii="仿宋" w:hAnsi="仿宋" w:eastAsia="仿宋" w:cs="仿宋"/>
                <w:spacing w:val="0"/>
                <w:sz w:val="22"/>
                <w:szCs w:val="22"/>
              </w:rPr>
            </w:pPr>
            <w:r>
              <w:rPr>
                <w:rFonts w:hint="eastAsia" w:ascii="仿宋" w:hAnsi="仿宋" w:eastAsia="仿宋" w:cs="仿宋"/>
                <w:spacing w:val="0"/>
                <w:sz w:val="22"/>
                <w:szCs w:val="22"/>
              </w:rPr>
              <w:t>同意采购方以任何形式对我方</w:t>
            </w:r>
            <w:r>
              <w:rPr>
                <w:rFonts w:hint="eastAsia" w:ascii="仿宋" w:hAnsi="仿宋" w:eastAsia="仿宋" w:cs="仿宋"/>
                <w:spacing w:val="0"/>
                <w:sz w:val="22"/>
                <w:szCs w:val="22"/>
                <w:lang w:val="en-US" w:eastAsia="zh-CN"/>
              </w:rPr>
              <w:t>响应</w:t>
            </w:r>
            <w:r>
              <w:rPr>
                <w:rFonts w:hint="eastAsia" w:ascii="仿宋" w:hAnsi="仿宋" w:eastAsia="仿宋" w:cs="仿宋"/>
                <w:spacing w:val="0"/>
                <w:sz w:val="22"/>
                <w:szCs w:val="22"/>
              </w:rPr>
              <w:t>文件内容的真实性和有效性进行审查、验证</w:t>
            </w:r>
          </w:p>
        </w:tc>
        <w:tc>
          <w:tcPr>
            <w:tcW w:w="830" w:type="dxa"/>
            <w:noWrap w:val="0"/>
            <w:vAlign w:val="center"/>
          </w:tcPr>
          <w:p w14:paraId="4091382A">
            <w:pPr>
              <w:pStyle w:val="32"/>
              <w:spacing w:line="360" w:lineRule="auto"/>
              <w:jc w:val="left"/>
              <w:rPr>
                <w:rFonts w:hint="eastAsia" w:ascii="仿宋" w:hAnsi="仿宋" w:eastAsia="仿宋" w:cs="仿宋"/>
                <w:spacing w:val="0"/>
                <w:sz w:val="22"/>
                <w:szCs w:val="22"/>
              </w:rPr>
            </w:pPr>
          </w:p>
        </w:tc>
        <w:tc>
          <w:tcPr>
            <w:tcW w:w="1292" w:type="dxa"/>
            <w:noWrap w:val="0"/>
            <w:vAlign w:val="center"/>
          </w:tcPr>
          <w:p w14:paraId="7170121D">
            <w:pPr>
              <w:pStyle w:val="32"/>
              <w:spacing w:line="360" w:lineRule="auto"/>
              <w:jc w:val="left"/>
              <w:rPr>
                <w:rFonts w:hint="eastAsia" w:ascii="仿宋" w:hAnsi="仿宋" w:eastAsia="仿宋" w:cs="仿宋"/>
                <w:spacing w:val="0"/>
                <w:sz w:val="22"/>
                <w:szCs w:val="22"/>
              </w:rPr>
            </w:pPr>
          </w:p>
        </w:tc>
      </w:tr>
      <w:tr w14:paraId="4A9887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jc w:val="center"/>
        </w:trPr>
        <w:tc>
          <w:tcPr>
            <w:tcW w:w="709" w:type="dxa"/>
            <w:noWrap w:val="0"/>
            <w:vAlign w:val="center"/>
          </w:tcPr>
          <w:p w14:paraId="13925BF0">
            <w:pPr>
              <w:pStyle w:val="32"/>
              <w:spacing w:before="139" w:line="360" w:lineRule="auto"/>
              <w:jc w:val="center"/>
              <w:rPr>
                <w:rFonts w:hint="eastAsia" w:ascii="仿宋" w:hAnsi="仿宋" w:eastAsia="仿宋" w:cs="仿宋"/>
                <w:spacing w:val="0"/>
                <w:sz w:val="22"/>
                <w:szCs w:val="22"/>
                <w:lang w:val="en-US" w:eastAsia="zh-CN"/>
              </w:rPr>
            </w:pPr>
            <w:r>
              <w:rPr>
                <w:rFonts w:hint="eastAsia" w:ascii="仿宋" w:hAnsi="仿宋" w:eastAsia="仿宋" w:cs="仿宋"/>
                <w:spacing w:val="0"/>
                <w:sz w:val="22"/>
                <w:szCs w:val="22"/>
                <w:lang w:val="en-US" w:eastAsia="zh-CN"/>
              </w:rPr>
              <w:t>9</w:t>
            </w:r>
          </w:p>
        </w:tc>
        <w:tc>
          <w:tcPr>
            <w:tcW w:w="6797" w:type="dxa"/>
            <w:noWrap w:val="0"/>
            <w:vAlign w:val="center"/>
          </w:tcPr>
          <w:p w14:paraId="1E92C8EA">
            <w:pPr>
              <w:pStyle w:val="32"/>
              <w:spacing w:before="139" w:line="360" w:lineRule="auto"/>
              <w:ind w:left="107"/>
              <w:jc w:val="left"/>
              <w:rPr>
                <w:rFonts w:hint="default" w:ascii="仿宋" w:hAnsi="仿宋" w:eastAsia="仿宋" w:cs="仿宋"/>
                <w:spacing w:val="0"/>
                <w:sz w:val="22"/>
                <w:szCs w:val="22"/>
                <w:lang w:val="en-US" w:eastAsia="zh-CN"/>
              </w:rPr>
            </w:pPr>
            <w:r>
              <w:rPr>
                <w:rFonts w:hint="eastAsia" w:ascii="仿宋" w:hAnsi="仿宋" w:eastAsia="仿宋" w:cs="仿宋"/>
                <w:spacing w:val="0"/>
                <w:sz w:val="22"/>
                <w:szCs w:val="22"/>
                <w:lang w:val="en-US" w:eastAsia="zh-CN"/>
              </w:rPr>
              <w:t>对采购项目内容完全了解,并全部响应</w:t>
            </w:r>
          </w:p>
        </w:tc>
        <w:tc>
          <w:tcPr>
            <w:tcW w:w="830" w:type="dxa"/>
            <w:noWrap w:val="0"/>
            <w:vAlign w:val="center"/>
          </w:tcPr>
          <w:p w14:paraId="21D8599D">
            <w:pPr>
              <w:pStyle w:val="32"/>
              <w:spacing w:line="360" w:lineRule="auto"/>
              <w:jc w:val="left"/>
              <w:rPr>
                <w:rFonts w:hint="eastAsia" w:ascii="仿宋" w:hAnsi="仿宋" w:eastAsia="仿宋" w:cs="仿宋"/>
                <w:spacing w:val="0"/>
                <w:sz w:val="22"/>
                <w:szCs w:val="22"/>
              </w:rPr>
            </w:pPr>
          </w:p>
        </w:tc>
        <w:tc>
          <w:tcPr>
            <w:tcW w:w="1292" w:type="dxa"/>
            <w:noWrap w:val="0"/>
            <w:vAlign w:val="center"/>
          </w:tcPr>
          <w:p w14:paraId="3CD26635">
            <w:pPr>
              <w:pStyle w:val="32"/>
              <w:spacing w:line="360" w:lineRule="auto"/>
              <w:jc w:val="left"/>
              <w:rPr>
                <w:rFonts w:hint="eastAsia" w:ascii="仿宋" w:hAnsi="仿宋" w:eastAsia="仿宋" w:cs="仿宋"/>
                <w:spacing w:val="0"/>
                <w:sz w:val="22"/>
                <w:szCs w:val="22"/>
              </w:rPr>
            </w:pPr>
          </w:p>
        </w:tc>
      </w:tr>
      <w:tr w14:paraId="1B144F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709" w:type="dxa"/>
            <w:noWrap w:val="0"/>
            <w:vAlign w:val="center"/>
          </w:tcPr>
          <w:p w14:paraId="66982718">
            <w:pPr>
              <w:pStyle w:val="32"/>
              <w:spacing w:before="139"/>
              <w:ind w:left="8"/>
              <w:jc w:val="center"/>
              <w:rPr>
                <w:rFonts w:hint="default" w:ascii="仿宋" w:hAnsi="仿宋" w:eastAsia="仿宋" w:cs="仿宋"/>
                <w:spacing w:val="0"/>
                <w:sz w:val="22"/>
                <w:szCs w:val="22"/>
                <w:lang w:val="en-US" w:eastAsia="zh-CN"/>
              </w:rPr>
            </w:pPr>
            <w:r>
              <w:rPr>
                <w:rFonts w:hint="eastAsia" w:ascii="仿宋" w:hAnsi="仿宋" w:eastAsia="仿宋" w:cs="仿宋"/>
                <w:spacing w:val="0"/>
                <w:sz w:val="22"/>
                <w:szCs w:val="22"/>
                <w:lang w:val="en-US" w:eastAsia="zh-CN"/>
              </w:rPr>
              <w:t>10</w:t>
            </w:r>
          </w:p>
        </w:tc>
        <w:tc>
          <w:tcPr>
            <w:tcW w:w="8919" w:type="dxa"/>
            <w:gridSpan w:val="3"/>
            <w:noWrap w:val="0"/>
            <w:vAlign w:val="center"/>
          </w:tcPr>
          <w:p w14:paraId="1B409A3E">
            <w:pPr>
              <w:pStyle w:val="32"/>
              <w:spacing w:before="139" w:line="360" w:lineRule="auto"/>
              <w:ind w:left="107"/>
              <w:jc w:val="left"/>
              <w:rPr>
                <w:rFonts w:hint="eastAsia" w:ascii="仿宋" w:hAnsi="仿宋" w:eastAsia="仿宋" w:cs="仿宋"/>
                <w:spacing w:val="0"/>
                <w:sz w:val="22"/>
                <w:szCs w:val="22"/>
              </w:rPr>
            </w:pPr>
            <w:r>
              <w:rPr>
                <w:rFonts w:hint="eastAsia" w:ascii="仿宋" w:hAnsi="仿宋" w:eastAsia="仿宋" w:cs="仿宋"/>
                <w:spacing w:val="0"/>
                <w:sz w:val="22"/>
                <w:szCs w:val="22"/>
              </w:rPr>
              <w:t>其它商务条款偏离说明：</w:t>
            </w:r>
          </w:p>
        </w:tc>
      </w:tr>
    </w:tbl>
    <w:p w14:paraId="65B1E43A">
      <w:pPr>
        <w:pStyle w:val="11"/>
        <w:bidi w:val="0"/>
        <w:spacing w:line="240" w:lineRule="auto"/>
        <w:ind w:firstLine="220" w:firstLineChars="100"/>
        <w:rPr>
          <w:rFonts w:hint="eastAsia" w:ascii="仿宋" w:hAnsi="仿宋" w:eastAsia="仿宋" w:cs="仿宋"/>
          <w:spacing w:val="0"/>
          <w:sz w:val="22"/>
          <w:szCs w:val="22"/>
        </w:rPr>
      </w:pPr>
      <w:r>
        <w:rPr>
          <w:rFonts w:hint="eastAsia" w:ascii="仿宋" w:hAnsi="仿宋" w:eastAsia="仿宋" w:cs="仿宋"/>
          <w:spacing w:val="0"/>
          <w:sz w:val="22"/>
          <w:szCs w:val="22"/>
        </w:rPr>
        <w:t>注：</w:t>
      </w:r>
    </w:p>
    <w:p w14:paraId="479E6A46">
      <w:pPr>
        <w:pStyle w:val="11"/>
        <w:bidi w:val="0"/>
        <w:spacing w:line="360" w:lineRule="auto"/>
        <w:ind w:left="240" w:leftChars="109" w:firstLine="0" w:firstLineChars="0"/>
        <w:rPr>
          <w:rFonts w:hint="eastAsia" w:ascii="仿宋" w:hAnsi="仿宋" w:eastAsia="仿宋" w:cs="仿宋"/>
          <w:spacing w:val="0"/>
          <w:sz w:val="22"/>
          <w:szCs w:val="22"/>
        </w:rPr>
      </w:pPr>
      <w:r>
        <w:rPr>
          <w:rFonts w:hint="eastAsia" w:ascii="仿宋" w:hAnsi="仿宋" w:eastAsia="仿宋" w:cs="仿宋"/>
          <w:spacing w:val="0"/>
          <w:sz w:val="22"/>
          <w:szCs w:val="22"/>
        </w:rPr>
        <w:t>1、对于上述要求，如供应商完全响应，则请在“是否响应”栏内打“√”，对空白或打“×”视为偏离，请在“偏离说明”栏内扼要说明偏离情况。</w:t>
      </w:r>
    </w:p>
    <w:p w14:paraId="3903DD28">
      <w:pPr>
        <w:pStyle w:val="11"/>
        <w:bidi w:val="0"/>
        <w:spacing w:line="240" w:lineRule="auto"/>
        <w:ind w:firstLine="220" w:firstLineChars="100"/>
        <w:rPr>
          <w:rFonts w:hint="eastAsia" w:ascii="仿宋" w:hAnsi="仿宋" w:eastAsia="仿宋" w:cs="仿宋"/>
          <w:spacing w:val="0"/>
          <w:sz w:val="22"/>
          <w:szCs w:val="22"/>
        </w:rPr>
      </w:pPr>
      <w:r>
        <w:rPr>
          <w:rFonts w:hint="eastAsia" w:ascii="仿宋" w:hAnsi="仿宋" w:eastAsia="仿宋" w:cs="仿宋"/>
          <w:spacing w:val="0"/>
          <w:sz w:val="22"/>
          <w:szCs w:val="22"/>
        </w:rPr>
        <w:t>2、本表内容不得擅自修改。</w:t>
      </w:r>
    </w:p>
    <w:p w14:paraId="2EDA18FA">
      <w:pPr>
        <w:pStyle w:val="11"/>
        <w:bidi w:val="0"/>
        <w:rPr>
          <w:rFonts w:hint="eastAsia" w:ascii="仿宋" w:hAnsi="仿宋" w:eastAsia="仿宋" w:cs="仿宋"/>
          <w:spacing w:val="0"/>
          <w:sz w:val="22"/>
          <w:szCs w:val="22"/>
        </w:rPr>
      </w:pPr>
    </w:p>
    <w:p w14:paraId="62974B66">
      <w:pPr>
        <w:pStyle w:val="11"/>
        <w:tabs>
          <w:tab w:val="left" w:pos="6099"/>
          <w:tab w:val="left" w:pos="9339"/>
        </w:tabs>
        <w:spacing w:before="132" w:line="480" w:lineRule="auto"/>
        <w:ind w:left="280" w:right="984"/>
        <w:rPr>
          <w:rFonts w:hint="eastAsia" w:ascii="仿宋" w:hAnsi="仿宋" w:eastAsia="仿宋" w:cs="仿宋"/>
          <w:spacing w:val="0"/>
          <w:sz w:val="22"/>
          <w:szCs w:val="22"/>
        </w:rPr>
      </w:pPr>
      <w:r>
        <w:rPr>
          <w:rFonts w:hint="eastAsia" w:ascii="仿宋" w:hAnsi="仿宋" w:eastAsia="仿宋" w:cs="仿宋"/>
          <w:spacing w:val="0"/>
          <w:sz w:val="22"/>
          <w:szCs w:val="22"/>
        </w:rPr>
        <w:t>供应商名称（公章）：</w:t>
      </w:r>
      <w:r>
        <w:rPr>
          <w:rFonts w:hint="eastAsia" w:ascii="仿宋" w:hAnsi="仿宋" w:eastAsia="仿宋" w:cs="仿宋"/>
          <w:spacing w:val="0"/>
          <w:sz w:val="22"/>
          <w:szCs w:val="22"/>
          <w:u w:val="single"/>
        </w:rPr>
        <w:t xml:space="preserve"> </w:t>
      </w:r>
      <w:r>
        <w:rPr>
          <w:rFonts w:hint="eastAsia" w:ascii="仿宋" w:hAnsi="仿宋" w:eastAsia="仿宋" w:cs="仿宋"/>
          <w:spacing w:val="0"/>
          <w:sz w:val="22"/>
          <w:szCs w:val="22"/>
          <w:u w:val="single"/>
        </w:rPr>
        <w:tab/>
      </w:r>
    </w:p>
    <w:p w14:paraId="1F216161">
      <w:pPr>
        <w:pStyle w:val="11"/>
        <w:tabs>
          <w:tab w:val="left" w:pos="1359"/>
          <w:tab w:val="left" w:pos="1959"/>
          <w:tab w:val="left" w:pos="2559"/>
        </w:tabs>
        <w:spacing w:before="3" w:line="480" w:lineRule="auto"/>
        <w:ind w:left="280"/>
        <w:rPr>
          <w:rFonts w:hint="eastAsia" w:ascii="仿宋" w:hAnsi="仿宋" w:eastAsia="仿宋" w:cs="仿宋"/>
          <w:spacing w:val="0"/>
          <w:sz w:val="24"/>
          <w:szCs w:val="24"/>
        </w:rPr>
      </w:pPr>
      <w:r>
        <w:rPr>
          <w:rFonts w:hint="eastAsia" w:ascii="仿宋" w:hAnsi="仿宋" w:eastAsia="仿宋" w:cs="仿宋"/>
          <w:spacing w:val="0"/>
          <w:sz w:val="22"/>
          <w:szCs w:val="22"/>
        </w:rPr>
        <w:t>日期：</w:t>
      </w:r>
      <w:r>
        <w:rPr>
          <w:rFonts w:hint="eastAsia" w:ascii="仿宋" w:hAnsi="仿宋" w:eastAsia="仿宋" w:cs="仿宋"/>
          <w:spacing w:val="0"/>
          <w:sz w:val="22"/>
          <w:szCs w:val="22"/>
        </w:rPr>
        <w:tab/>
      </w:r>
      <w:r>
        <w:rPr>
          <w:rFonts w:hint="eastAsia" w:ascii="仿宋" w:hAnsi="仿宋" w:eastAsia="仿宋" w:cs="仿宋"/>
          <w:spacing w:val="0"/>
          <w:sz w:val="22"/>
          <w:szCs w:val="22"/>
        </w:rPr>
        <w:t>年</w:t>
      </w:r>
      <w:r>
        <w:rPr>
          <w:rFonts w:hint="eastAsia" w:ascii="仿宋" w:hAnsi="仿宋" w:eastAsia="仿宋" w:cs="仿宋"/>
          <w:spacing w:val="0"/>
          <w:sz w:val="22"/>
          <w:szCs w:val="22"/>
        </w:rPr>
        <w:tab/>
      </w:r>
      <w:r>
        <w:rPr>
          <w:rFonts w:hint="eastAsia" w:ascii="仿宋" w:hAnsi="仿宋" w:eastAsia="仿宋" w:cs="仿宋"/>
          <w:spacing w:val="0"/>
          <w:sz w:val="22"/>
          <w:szCs w:val="22"/>
        </w:rPr>
        <w:t>月</w:t>
      </w:r>
      <w:r>
        <w:rPr>
          <w:rFonts w:hint="eastAsia" w:ascii="仿宋" w:hAnsi="仿宋" w:eastAsia="仿宋" w:cs="仿宋"/>
          <w:spacing w:val="0"/>
          <w:sz w:val="22"/>
          <w:szCs w:val="22"/>
        </w:rPr>
        <w:tab/>
      </w:r>
      <w:r>
        <w:rPr>
          <w:rFonts w:hint="eastAsia" w:ascii="仿宋" w:hAnsi="仿宋" w:eastAsia="仿宋" w:cs="仿宋"/>
          <w:spacing w:val="0"/>
          <w:sz w:val="22"/>
          <w:szCs w:val="22"/>
        </w:rPr>
        <w:t>日</w:t>
      </w:r>
    </w:p>
    <w:p w14:paraId="031B5F22">
      <w:pPr>
        <w:pStyle w:val="11"/>
        <w:numPr>
          <w:ilvl w:val="0"/>
          <w:numId w:val="56"/>
        </w:numPr>
        <w:ind w:left="425" w:leftChars="0" w:right="0" w:rightChars="0" w:hanging="425" w:firstLineChars="0"/>
        <w:rPr>
          <w:rStyle w:val="39"/>
          <w:rFonts w:hint="eastAsia" w:ascii="宋体" w:hAnsi="宋体" w:eastAsia="宋体" w:cs="宋体"/>
          <w:sz w:val="36"/>
          <w:szCs w:val="36"/>
          <w:lang w:val="en-US" w:eastAsia="zh-CN"/>
        </w:rPr>
      </w:pPr>
      <w:r>
        <w:rPr>
          <w:rFonts w:hint="eastAsia"/>
        </w:rPr>
        <w:br w:type="page"/>
      </w:r>
      <w:bookmarkStart w:id="95" w:name="_Toc26921"/>
      <w:r>
        <w:rPr>
          <w:rStyle w:val="39"/>
          <w:rFonts w:hint="eastAsia" w:ascii="宋体" w:hAnsi="宋体" w:eastAsia="宋体" w:cs="宋体"/>
          <w:sz w:val="36"/>
          <w:szCs w:val="36"/>
          <w:lang w:val="en-US" w:eastAsia="zh-CN"/>
        </w:rPr>
        <w:t>供应商基本概况</w:t>
      </w:r>
    </w:p>
    <w:bookmarkEnd w:id="95"/>
    <w:p w14:paraId="5D4679D0">
      <w:pPr>
        <w:spacing w:line="360" w:lineRule="auto"/>
        <w:jc w:val="center"/>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lang w:val="en-US" w:eastAsia="zh-CN"/>
        </w:rPr>
        <w:t>供应商</w:t>
      </w:r>
      <w:r>
        <w:rPr>
          <w:rFonts w:hint="eastAsia" w:ascii="仿宋" w:hAnsi="仿宋" w:eastAsia="仿宋" w:cs="仿宋"/>
          <w:b/>
          <w:color w:val="000000"/>
          <w:sz w:val="24"/>
          <w:szCs w:val="24"/>
          <w:highlight w:val="none"/>
        </w:rPr>
        <w:t>基本情况表</w:t>
      </w:r>
    </w:p>
    <w:tbl>
      <w:tblPr>
        <w:tblStyle w:val="26"/>
        <w:tblW w:w="9217"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1698"/>
        <w:gridCol w:w="770"/>
        <w:gridCol w:w="1814"/>
        <w:gridCol w:w="607"/>
        <w:gridCol w:w="685"/>
        <w:gridCol w:w="1257"/>
        <w:gridCol w:w="2386"/>
      </w:tblGrid>
      <w:tr w14:paraId="09D82A3F">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698" w:type="dxa"/>
            <w:tcBorders>
              <w:top w:val="single" w:color="auto" w:sz="4" w:space="0"/>
              <w:bottom w:val="single" w:color="auto" w:sz="4" w:space="0"/>
              <w:right w:val="single" w:color="auto" w:sz="4" w:space="0"/>
            </w:tcBorders>
            <w:noWrap w:val="0"/>
            <w:vAlign w:val="center"/>
          </w:tcPr>
          <w:p w14:paraId="10EF6021">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单位名称</w:t>
            </w:r>
          </w:p>
        </w:tc>
        <w:tc>
          <w:tcPr>
            <w:tcW w:w="3191" w:type="dxa"/>
            <w:gridSpan w:val="3"/>
            <w:tcBorders>
              <w:top w:val="single" w:color="auto" w:sz="4" w:space="0"/>
              <w:left w:val="single" w:color="auto" w:sz="4" w:space="0"/>
              <w:bottom w:val="single" w:color="auto" w:sz="4" w:space="0"/>
              <w:right w:val="single" w:color="auto" w:sz="4" w:space="0"/>
            </w:tcBorders>
            <w:noWrap w:val="0"/>
            <w:vAlign w:val="center"/>
          </w:tcPr>
          <w:p w14:paraId="4C5E4AA8">
            <w:pPr>
              <w:jc w:val="center"/>
              <w:rPr>
                <w:rFonts w:hint="eastAsia" w:ascii="仿宋" w:hAnsi="仿宋" w:eastAsia="仿宋" w:cs="仿宋"/>
                <w:color w:val="000000"/>
                <w:sz w:val="24"/>
                <w:highlight w:val="none"/>
              </w:rPr>
            </w:pPr>
          </w:p>
        </w:tc>
        <w:tc>
          <w:tcPr>
            <w:tcW w:w="1942" w:type="dxa"/>
            <w:gridSpan w:val="2"/>
            <w:tcBorders>
              <w:top w:val="single" w:color="auto" w:sz="4" w:space="0"/>
              <w:left w:val="single" w:color="auto" w:sz="4" w:space="0"/>
              <w:bottom w:val="single" w:color="auto" w:sz="4" w:space="0"/>
              <w:right w:val="single" w:color="auto" w:sz="4" w:space="0"/>
            </w:tcBorders>
            <w:noWrap w:val="0"/>
            <w:vAlign w:val="center"/>
          </w:tcPr>
          <w:p w14:paraId="4D71E3B3">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组织机构代码</w:t>
            </w:r>
          </w:p>
        </w:tc>
        <w:tc>
          <w:tcPr>
            <w:tcW w:w="2386" w:type="dxa"/>
            <w:tcBorders>
              <w:top w:val="single" w:color="auto" w:sz="4" w:space="0"/>
              <w:left w:val="single" w:color="auto" w:sz="4" w:space="0"/>
              <w:bottom w:val="single" w:color="auto" w:sz="4" w:space="0"/>
            </w:tcBorders>
            <w:noWrap w:val="0"/>
            <w:vAlign w:val="center"/>
          </w:tcPr>
          <w:p w14:paraId="79EF5C38">
            <w:pPr>
              <w:jc w:val="center"/>
              <w:rPr>
                <w:rFonts w:hint="eastAsia" w:ascii="仿宋" w:hAnsi="仿宋" w:eastAsia="仿宋" w:cs="仿宋"/>
                <w:color w:val="000000"/>
                <w:sz w:val="24"/>
                <w:highlight w:val="none"/>
              </w:rPr>
            </w:pPr>
          </w:p>
        </w:tc>
      </w:tr>
      <w:tr w14:paraId="2AD5240F">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698" w:type="dxa"/>
            <w:tcBorders>
              <w:top w:val="single" w:color="auto" w:sz="4" w:space="0"/>
              <w:bottom w:val="single" w:color="auto" w:sz="4" w:space="0"/>
              <w:right w:val="single" w:color="auto" w:sz="4" w:space="0"/>
            </w:tcBorders>
            <w:noWrap w:val="0"/>
            <w:vAlign w:val="center"/>
          </w:tcPr>
          <w:p w14:paraId="057666EC">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注册地址</w:t>
            </w:r>
          </w:p>
        </w:tc>
        <w:tc>
          <w:tcPr>
            <w:tcW w:w="3191" w:type="dxa"/>
            <w:gridSpan w:val="3"/>
            <w:tcBorders>
              <w:top w:val="single" w:color="auto" w:sz="4" w:space="0"/>
              <w:left w:val="single" w:color="auto" w:sz="4" w:space="0"/>
              <w:bottom w:val="single" w:color="auto" w:sz="4" w:space="0"/>
              <w:right w:val="single" w:color="auto" w:sz="4" w:space="0"/>
            </w:tcBorders>
            <w:noWrap w:val="0"/>
            <w:vAlign w:val="center"/>
          </w:tcPr>
          <w:p w14:paraId="299F707D">
            <w:pPr>
              <w:jc w:val="center"/>
              <w:rPr>
                <w:rFonts w:hint="eastAsia" w:ascii="仿宋" w:hAnsi="仿宋" w:eastAsia="仿宋" w:cs="仿宋"/>
                <w:color w:val="000000"/>
                <w:sz w:val="24"/>
                <w:highlight w:val="none"/>
              </w:rPr>
            </w:pPr>
          </w:p>
        </w:tc>
        <w:tc>
          <w:tcPr>
            <w:tcW w:w="1942" w:type="dxa"/>
            <w:gridSpan w:val="2"/>
            <w:tcBorders>
              <w:top w:val="single" w:color="auto" w:sz="4" w:space="0"/>
              <w:left w:val="single" w:color="auto" w:sz="4" w:space="0"/>
              <w:bottom w:val="single" w:color="auto" w:sz="4" w:space="0"/>
              <w:right w:val="single" w:color="auto" w:sz="4" w:space="0"/>
            </w:tcBorders>
            <w:noWrap w:val="0"/>
            <w:vAlign w:val="center"/>
          </w:tcPr>
          <w:p w14:paraId="7EE31749">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成立时间</w:t>
            </w:r>
          </w:p>
        </w:tc>
        <w:tc>
          <w:tcPr>
            <w:tcW w:w="2386" w:type="dxa"/>
            <w:tcBorders>
              <w:top w:val="single" w:color="auto" w:sz="4" w:space="0"/>
              <w:left w:val="single" w:color="auto" w:sz="4" w:space="0"/>
              <w:bottom w:val="single" w:color="auto" w:sz="4" w:space="0"/>
            </w:tcBorders>
            <w:noWrap w:val="0"/>
            <w:vAlign w:val="center"/>
          </w:tcPr>
          <w:p w14:paraId="26C70D33">
            <w:pPr>
              <w:jc w:val="center"/>
              <w:rPr>
                <w:rFonts w:hint="eastAsia" w:ascii="仿宋" w:hAnsi="仿宋" w:eastAsia="仿宋" w:cs="仿宋"/>
                <w:color w:val="000000"/>
                <w:sz w:val="24"/>
                <w:highlight w:val="none"/>
              </w:rPr>
            </w:pPr>
          </w:p>
        </w:tc>
      </w:tr>
      <w:tr w14:paraId="388EDF95">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698" w:type="dxa"/>
            <w:tcBorders>
              <w:top w:val="single" w:color="auto" w:sz="4" w:space="0"/>
              <w:bottom w:val="single" w:color="auto" w:sz="4" w:space="0"/>
              <w:right w:val="single" w:color="auto" w:sz="4" w:space="0"/>
            </w:tcBorders>
            <w:noWrap w:val="0"/>
            <w:vAlign w:val="center"/>
          </w:tcPr>
          <w:p w14:paraId="6712D108">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经营地址</w:t>
            </w:r>
          </w:p>
        </w:tc>
        <w:tc>
          <w:tcPr>
            <w:tcW w:w="3191" w:type="dxa"/>
            <w:gridSpan w:val="3"/>
            <w:tcBorders>
              <w:top w:val="single" w:color="auto" w:sz="4" w:space="0"/>
              <w:left w:val="single" w:color="auto" w:sz="4" w:space="0"/>
              <w:bottom w:val="single" w:color="auto" w:sz="4" w:space="0"/>
              <w:right w:val="single" w:color="auto" w:sz="4" w:space="0"/>
            </w:tcBorders>
            <w:noWrap w:val="0"/>
            <w:vAlign w:val="center"/>
          </w:tcPr>
          <w:p w14:paraId="6197603C">
            <w:pPr>
              <w:jc w:val="center"/>
              <w:rPr>
                <w:rFonts w:hint="eastAsia" w:ascii="仿宋" w:hAnsi="仿宋" w:eastAsia="仿宋" w:cs="仿宋"/>
                <w:color w:val="000000"/>
                <w:sz w:val="24"/>
                <w:highlight w:val="none"/>
              </w:rPr>
            </w:pPr>
          </w:p>
        </w:tc>
        <w:tc>
          <w:tcPr>
            <w:tcW w:w="1942" w:type="dxa"/>
            <w:gridSpan w:val="2"/>
            <w:tcBorders>
              <w:top w:val="single" w:color="auto" w:sz="4" w:space="0"/>
              <w:left w:val="single" w:color="auto" w:sz="4" w:space="0"/>
              <w:bottom w:val="single" w:color="auto" w:sz="4" w:space="0"/>
              <w:right w:val="single" w:color="auto" w:sz="4" w:space="0"/>
            </w:tcBorders>
            <w:noWrap w:val="0"/>
            <w:vAlign w:val="center"/>
          </w:tcPr>
          <w:p w14:paraId="46D7F521">
            <w:pPr>
              <w:jc w:val="center"/>
              <w:rPr>
                <w:rFonts w:hint="eastAsia" w:ascii="仿宋" w:hAnsi="仿宋" w:eastAsia="仿宋" w:cs="仿宋"/>
                <w:color w:val="000000"/>
                <w:spacing w:val="30"/>
                <w:sz w:val="24"/>
                <w:highlight w:val="none"/>
              </w:rPr>
            </w:pPr>
            <w:r>
              <w:rPr>
                <w:rFonts w:hint="eastAsia" w:ascii="仿宋" w:hAnsi="仿宋" w:eastAsia="仿宋" w:cs="仿宋"/>
                <w:color w:val="000000"/>
                <w:sz w:val="24"/>
                <w:highlight w:val="none"/>
              </w:rPr>
              <w:t>税务登记证号</w:t>
            </w:r>
          </w:p>
        </w:tc>
        <w:tc>
          <w:tcPr>
            <w:tcW w:w="2386" w:type="dxa"/>
            <w:tcBorders>
              <w:top w:val="single" w:color="auto" w:sz="4" w:space="0"/>
              <w:left w:val="single" w:color="auto" w:sz="4" w:space="0"/>
              <w:bottom w:val="single" w:color="auto" w:sz="4" w:space="0"/>
            </w:tcBorders>
            <w:noWrap w:val="0"/>
            <w:vAlign w:val="center"/>
          </w:tcPr>
          <w:p w14:paraId="4FAD73AF">
            <w:pPr>
              <w:jc w:val="center"/>
              <w:rPr>
                <w:rFonts w:hint="eastAsia" w:ascii="仿宋" w:hAnsi="仿宋" w:eastAsia="仿宋" w:cs="仿宋"/>
                <w:color w:val="000000"/>
                <w:sz w:val="24"/>
                <w:highlight w:val="none"/>
              </w:rPr>
            </w:pPr>
          </w:p>
        </w:tc>
      </w:tr>
      <w:tr w14:paraId="1697A0BC">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698" w:type="dxa"/>
            <w:tcBorders>
              <w:top w:val="single" w:color="auto" w:sz="4" w:space="0"/>
              <w:bottom w:val="single" w:color="auto" w:sz="4" w:space="0"/>
              <w:right w:val="single" w:color="auto" w:sz="4" w:space="0"/>
            </w:tcBorders>
            <w:noWrap w:val="0"/>
            <w:vAlign w:val="center"/>
          </w:tcPr>
          <w:p w14:paraId="6C490383">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单位性质</w:t>
            </w:r>
          </w:p>
        </w:tc>
        <w:tc>
          <w:tcPr>
            <w:tcW w:w="3191" w:type="dxa"/>
            <w:gridSpan w:val="3"/>
            <w:tcBorders>
              <w:top w:val="single" w:color="auto" w:sz="4" w:space="0"/>
              <w:left w:val="single" w:color="auto" w:sz="4" w:space="0"/>
              <w:bottom w:val="single" w:color="auto" w:sz="4" w:space="0"/>
              <w:right w:val="single" w:color="auto" w:sz="4" w:space="0"/>
            </w:tcBorders>
            <w:noWrap w:val="0"/>
            <w:vAlign w:val="center"/>
          </w:tcPr>
          <w:p w14:paraId="5F33942D">
            <w:pPr>
              <w:pStyle w:val="35"/>
              <w:widowControl w:val="0"/>
              <w:spacing w:before="0" w:after="0"/>
              <w:rPr>
                <w:rFonts w:hint="eastAsia" w:ascii="仿宋" w:hAnsi="仿宋" w:eastAsia="仿宋" w:cs="仿宋"/>
                <w:color w:val="000000"/>
                <w:kern w:val="2"/>
                <w:sz w:val="24"/>
                <w:szCs w:val="24"/>
                <w:highlight w:val="none"/>
              </w:rPr>
            </w:pPr>
          </w:p>
        </w:tc>
        <w:tc>
          <w:tcPr>
            <w:tcW w:w="1942" w:type="dxa"/>
            <w:gridSpan w:val="2"/>
            <w:tcBorders>
              <w:top w:val="single" w:color="auto" w:sz="4" w:space="0"/>
              <w:left w:val="single" w:color="auto" w:sz="4" w:space="0"/>
              <w:bottom w:val="single" w:color="auto" w:sz="4" w:space="0"/>
              <w:right w:val="single" w:color="auto" w:sz="4" w:space="0"/>
            </w:tcBorders>
            <w:noWrap w:val="0"/>
            <w:vAlign w:val="center"/>
          </w:tcPr>
          <w:p w14:paraId="454342E1">
            <w:pPr>
              <w:jc w:val="center"/>
              <w:rPr>
                <w:rFonts w:hint="eastAsia" w:ascii="仿宋" w:hAnsi="仿宋" w:eastAsia="仿宋" w:cs="仿宋"/>
                <w:color w:val="000000"/>
                <w:spacing w:val="34"/>
                <w:sz w:val="24"/>
                <w:highlight w:val="none"/>
              </w:rPr>
            </w:pPr>
            <w:r>
              <w:rPr>
                <w:rFonts w:hint="eastAsia" w:ascii="仿宋" w:hAnsi="仿宋" w:eastAsia="仿宋" w:cs="仿宋"/>
                <w:color w:val="000000"/>
                <w:spacing w:val="34"/>
                <w:sz w:val="24"/>
                <w:highlight w:val="none"/>
              </w:rPr>
              <w:t>注册资本</w:t>
            </w:r>
          </w:p>
        </w:tc>
        <w:tc>
          <w:tcPr>
            <w:tcW w:w="2386" w:type="dxa"/>
            <w:tcBorders>
              <w:top w:val="single" w:color="auto" w:sz="4" w:space="0"/>
              <w:left w:val="single" w:color="auto" w:sz="4" w:space="0"/>
              <w:bottom w:val="single" w:color="auto" w:sz="4" w:space="0"/>
            </w:tcBorders>
            <w:noWrap w:val="0"/>
            <w:vAlign w:val="center"/>
          </w:tcPr>
          <w:p w14:paraId="1A0C7885">
            <w:pPr>
              <w:jc w:val="center"/>
              <w:rPr>
                <w:rFonts w:hint="eastAsia" w:ascii="仿宋" w:hAnsi="仿宋" w:eastAsia="仿宋" w:cs="仿宋"/>
                <w:color w:val="000000"/>
                <w:sz w:val="24"/>
                <w:highlight w:val="none"/>
              </w:rPr>
            </w:pPr>
          </w:p>
        </w:tc>
      </w:tr>
      <w:tr w14:paraId="71917188">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698" w:type="dxa"/>
            <w:tcBorders>
              <w:top w:val="single" w:color="auto" w:sz="4" w:space="0"/>
              <w:bottom w:val="single" w:color="auto" w:sz="4" w:space="0"/>
              <w:right w:val="single" w:color="auto" w:sz="4" w:space="0"/>
            </w:tcBorders>
            <w:noWrap w:val="0"/>
            <w:vAlign w:val="center"/>
          </w:tcPr>
          <w:p w14:paraId="043CE130">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经营范围</w:t>
            </w:r>
          </w:p>
        </w:tc>
        <w:tc>
          <w:tcPr>
            <w:tcW w:w="3191" w:type="dxa"/>
            <w:gridSpan w:val="3"/>
            <w:tcBorders>
              <w:top w:val="single" w:color="auto" w:sz="4" w:space="0"/>
              <w:left w:val="single" w:color="auto" w:sz="4" w:space="0"/>
              <w:bottom w:val="single" w:color="auto" w:sz="4" w:space="0"/>
            </w:tcBorders>
            <w:noWrap w:val="0"/>
            <w:vAlign w:val="center"/>
          </w:tcPr>
          <w:p w14:paraId="1CB04047">
            <w:pPr>
              <w:jc w:val="center"/>
              <w:rPr>
                <w:rFonts w:hint="eastAsia" w:ascii="仿宋" w:hAnsi="仿宋" w:eastAsia="仿宋" w:cs="仿宋"/>
                <w:color w:val="000000"/>
                <w:sz w:val="24"/>
                <w:highlight w:val="none"/>
              </w:rPr>
            </w:pPr>
          </w:p>
        </w:tc>
        <w:tc>
          <w:tcPr>
            <w:tcW w:w="1942" w:type="dxa"/>
            <w:gridSpan w:val="2"/>
            <w:tcBorders>
              <w:top w:val="single" w:color="auto" w:sz="4" w:space="0"/>
              <w:left w:val="single" w:color="auto" w:sz="4" w:space="0"/>
              <w:bottom w:val="single" w:color="auto" w:sz="4" w:space="0"/>
            </w:tcBorders>
            <w:noWrap w:val="0"/>
            <w:vAlign w:val="center"/>
          </w:tcPr>
          <w:p w14:paraId="6C1240BD">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经营</w:t>
            </w:r>
            <w:r>
              <w:rPr>
                <w:rFonts w:hint="eastAsia" w:ascii="仿宋" w:hAnsi="仿宋" w:eastAsia="仿宋" w:cs="仿宋"/>
                <w:color w:val="000000"/>
                <w:sz w:val="24"/>
                <w:highlight w:val="none"/>
              </w:rPr>
              <w:t>期限</w:t>
            </w:r>
          </w:p>
        </w:tc>
        <w:tc>
          <w:tcPr>
            <w:tcW w:w="2386" w:type="dxa"/>
            <w:tcBorders>
              <w:top w:val="single" w:color="auto" w:sz="4" w:space="0"/>
              <w:left w:val="single" w:color="auto" w:sz="4" w:space="0"/>
              <w:bottom w:val="single" w:color="auto" w:sz="4" w:space="0"/>
            </w:tcBorders>
            <w:noWrap w:val="0"/>
            <w:vAlign w:val="center"/>
          </w:tcPr>
          <w:p w14:paraId="52B9C98F">
            <w:pPr>
              <w:jc w:val="center"/>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rPr>
              <w:t xml:space="preserve">年 月 </w:t>
            </w:r>
            <w:r>
              <w:rPr>
                <w:rFonts w:hint="eastAsia" w:ascii="仿宋" w:hAnsi="仿宋" w:eastAsia="仿宋" w:cs="仿宋"/>
                <w:color w:val="000000"/>
                <w:sz w:val="24"/>
                <w:highlight w:val="none"/>
                <w:lang w:val="en-US" w:eastAsia="zh-CN"/>
              </w:rPr>
              <w:t>日</w:t>
            </w:r>
            <w:r>
              <w:rPr>
                <w:rFonts w:hint="eastAsia" w:ascii="仿宋" w:hAnsi="仿宋" w:eastAsia="仿宋" w:cs="仿宋"/>
                <w:color w:val="000000"/>
                <w:sz w:val="24"/>
                <w:highlight w:val="none"/>
              </w:rPr>
              <w:t>- 年 月</w:t>
            </w:r>
            <w:r>
              <w:rPr>
                <w:rFonts w:hint="eastAsia" w:ascii="仿宋" w:hAnsi="仿宋" w:eastAsia="仿宋" w:cs="仿宋"/>
                <w:color w:val="000000"/>
                <w:sz w:val="24"/>
                <w:highlight w:val="none"/>
                <w:lang w:val="en-US" w:eastAsia="zh-CN"/>
              </w:rPr>
              <w:t xml:space="preserve"> 日</w:t>
            </w:r>
          </w:p>
        </w:tc>
      </w:tr>
      <w:tr w14:paraId="13E4F3B0">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Height w:val="1213" w:hRule="atLeast"/>
          <w:jc w:val="center"/>
        </w:trPr>
        <w:tc>
          <w:tcPr>
            <w:tcW w:w="1698" w:type="dxa"/>
            <w:tcBorders>
              <w:top w:val="single" w:color="auto" w:sz="4" w:space="0"/>
              <w:bottom w:val="single" w:color="auto" w:sz="4" w:space="0"/>
              <w:right w:val="single" w:color="auto" w:sz="4" w:space="0"/>
            </w:tcBorders>
            <w:noWrap w:val="0"/>
            <w:vAlign w:val="center"/>
          </w:tcPr>
          <w:p w14:paraId="1B515B37">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员工数量</w:t>
            </w:r>
          </w:p>
        </w:tc>
        <w:tc>
          <w:tcPr>
            <w:tcW w:w="7519" w:type="dxa"/>
            <w:gridSpan w:val="6"/>
            <w:tcBorders>
              <w:top w:val="single" w:color="auto" w:sz="4" w:space="0"/>
              <w:left w:val="single" w:color="auto" w:sz="4" w:space="0"/>
              <w:bottom w:val="single" w:color="auto" w:sz="4" w:space="0"/>
            </w:tcBorders>
            <w:noWrap w:val="0"/>
            <w:vAlign w:val="center"/>
          </w:tcPr>
          <w:p w14:paraId="2BB2702A">
            <w:pPr>
              <w:rPr>
                <w:rFonts w:hint="eastAsia" w:ascii="仿宋" w:hAnsi="仿宋" w:eastAsia="仿宋" w:cs="仿宋"/>
                <w:color w:val="000000"/>
                <w:sz w:val="24"/>
                <w:highlight w:val="none"/>
              </w:rPr>
            </w:pPr>
            <w:r>
              <w:rPr>
                <w:rFonts w:hint="eastAsia" w:ascii="仿宋" w:hAnsi="仿宋" w:eastAsia="仿宋" w:cs="仿宋"/>
                <w:color w:val="000000"/>
                <w:sz w:val="24"/>
                <w:highlight w:val="none"/>
              </w:rPr>
              <w:t>共</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rPr>
              <w:t>人，其中具有从业资格证的</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rPr>
              <w:t>人。</w:t>
            </w:r>
          </w:p>
        </w:tc>
      </w:tr>
      <w:tr w14:paraId="11D674E5">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312" w:hRule="atLeast"/>
          <w:jc w:val="center"/>
        </w:trPr>
        <w:tc>
          <w:tcPr>
            <w:tcW w:w="2468" w:type="dxa"/>
            <w:gridSpan w:val="2"/>
            <w:tcBorders>
              <w:top w:val="single" w:color="auto" w:sz="4" w:space="0"/>
              <w:bottom w:val="single" w:color="auto" w:sz="4" w:space="0"/>
              <w:right w:val="single" w:color="auto" w:sz="4" w:space="0"/>
            </w:tcBorders>
            <w:noWrap w:val="0"/>
            <w:vAlign w:val="center"/>
          </w:tcPr>
          <w:p w14:paraId="6A67B036">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联系电话</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5E0867DA">
            <w:pPr>
              <w:jc w:val="center"/>
              <w:rPr>
                <w:rFonts w:hint="eastAsia" w:ascii="仿宋" w:hAnsi="仿宋" w:eastAsia="仿宋" w:cs="仿宋"/>
                <w:color w:val="000000"/>
                <w:sz w:val="24"/>
                <w:highlight w:val="none"/>
              </w:rPr>
            </w:pPr>
          </w:p>
        </w:tc>
        <w:tc>
          <w:tcPr>
            <w:tcW w:w="1292" w:type="dxa"/>
            <w:gridSpan w:val="2"/>
            <w:tcBorders>
              <w:top w:val="single" w:color="auto" w:sz="4" w:space="0"/>
              <w:left w:val="single" w:color="auto" w:sz="4" w:space="0"/>
              <w:bottom w:val="single" w:color="auto" w:sz="4" w:space="0"/>
              <w:right w:val="single" w:color="auto" w:sz="4" w:space="0"/>
            </w:tcBorders>
            <w:noWrap w:val="0"/>
            <w:vAlign w:val="center"/>
          </w:tcPr>
          <w:p w14:paraId="2FB30487">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传真</w:t>
            </w:r>
          </w:p>
        </w:tc>
        <w:tc>
          <w:tcPr>
            <w:tcW w:w="3643" w:type="dxa"/>
            <w:gridSpan w:val="2"/>
            <w:tcBorders>
              <w:top w:val="single" w:color="auto" w:sz="4" w:space="0"/>
              <w:left w:val="single" w:color="auto" w:sz="4" w:space="0"/>
              <w:bottom w:val="single" w:color="auto" w:sz="4" w:space="0"/>
            </w:tcBorders>
            <w:noWrap w:val="0"/>
            <w:vAlign w:val="center"/>
          </w:tcPr>
          <w:p w14:paraId="79DF647C">
            <w:pPr>
              <w:jc w:val="center"/>
              <w:rPr>
                <w:rFonts w:hint="eastAsia" w:ascii="仿宋" w:hAnsi="仿宋" w:eastAsia="仿宋" w:cs="仿宋"/>
                <w:color w:val="000000"/>
                <w:sz w:val="24"/>
                <w:highlight w:val="none"/>
              </w:rPr>
            </w:pPr>
          </w:p>
        </w:tc>
      </w:tr>
      <w:tr w14:paraId="49341DF5">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717" w:hRule="atLeast"/>
          <w:jc w:val="center"/>
        </w:trPr>
        <w:tc>
          <w:tcPr>
            <w:tcW w:w="9217" w:type="dxa"/>
            <w:gridSpan w:val="7"/>
            <w:tcBorders>
              <w:top w:val="single" w:color="auto" w:sz="8" w:space="0"/>
              <w:bottom w:val="single" w:color="auto" w:sz="4" w:space="0"/>
            </w:tcBorders>
            <w:noWrap w:val="0"/>
            <w:vAlign w:val="center"/>
          </w:tcPr>
          <w:p w14:paraId="64D2365F">
            <w:pPr>
              <w:jc w:val="center"/>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lang w:eastAsia="zh-CN"/>
              </w:rPr>
              <w:t>公司简介</w:t>
            </w:r>
          </w:p>
        </w:tc>
      </w:tr>
      <w:tr w14:paraId="2E96932C">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766" w:hRule="atLeast"/>
          <w:jc w:val="center"/>
        </w:trPr>
        <w:tc>
          <w:tcPr>
            <w:tcW w:w="9217" w:type="dxa"/>
            <w:gridSpan w:val="7"/>
            <w:tcBorders>
              <w:top w:val="single" w:color="auto" w:sz="4" w:space="0"/>
              <w:bottom w:val="single" w:color="auto" w:sz="4" w:space="0"/>
            </w:tcBorders>
            <w:noWrap w:val="0"/>
            <w:vAlign w:val="top"/>
          </w:tcPr>
          <w:p w14:paraId="1F411BF1">
            <w:pPr>
              <w:jc w:val="both"/>
              <w:rPr>
                <w:rFonts w:hint="eastAsia" w:ascii="仿宋" w:hAnsi="仿宋" w:eastAsia="仿宋" w:cs="仿宋"/>
                <w:color w:val="000000"/>
                <w:sz w:val="24"/>
                <w:highlight w:val="none"/>
              </w:rPr>
            </w:pPr>
          </w:p>
        </w:tc>
      </w:tr>
    </w:tbl>
    <w:p w14:paraId="13494AC6">
      <w:pPr>
        <w:spacing w:line="360" w:lineRule="auto"/>
        <w:rPr>
          <w:rFonts w:hint="eastAsia" w:ascii="仿宋" w:hAnsi="仿宋" w:eastAsia="仿宋" w:cs="仿宋"/>
          <w:b/>
          <w:bCs/>
          <w:color w:val="000000"/>
          <w:sz w:val="22"/>
          <w:szCs w:val="22"/>
          <w:highlight w:val="none"/>
        </w:rPr>
      </w:pPr>
      <w:r>
        <w:rPr>
          <w:rFonts w:hint="eastAsia" w:ascii="仿宋" w:hAnsi="仿宋" w:eastAsia="仿宋" w:cs="仿宋"/>
          <w:b/>
          <w:bCs/>
          <w:color w:val="000000"/>
          <w:sz w:val="22"/>
          <w:szCs w:val="22"/>
          <w:highlight w:val="none"/>
        </w:rPr>
        <w:t xml:space="preserve">    </w:t>
      </w:r>
    </w:p>
    <w:p w14:paraId="5CAF4BB5">
      <w:pPr>
        <w:spacing w:line="360" w:lineRule="auto"/>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注：如</w:t>
      </w:r>
      <w:r>
        <w:rPr>
          <w:rFonts w:hint="eastAsia" w:ascii="仿宋" w:hAnsi="仿宋" w:eastAsia="仿宋" w:cs="仿宋"/>
          <w:color w:val="000000"/>
          <w:sz w:val="22"/>
          <w:szCs w:val="22"/>
          <w:highlight w:val="none"/>
          <w:lang w:val="en-US" w:eastAsia="zh-CN"/>
        </w:rPr>
        <w:t>供应商</w:t>
      </w:r>
      <w:r>
        <w:rPr>
          <w:rFonts w:hint="eastAsia" w:ascii="仿宋" w:hAnsi="仿宋" w:eastAsia="仿宋" w:cs="仿宋"/>
          <w:color w:val="000000"/>
          <w:sz w:val="22"/>
          <w:szCs w:val="22"/>
          <w:highlight w:val="none"/>
        </w:rPr>
        <w:t>此表数据有虚假，不真实，一经查实，自行承担相关责任。</w:t>
      </w:r>
    </w:p>
    <w:p w14:paraId="50AEC176">
      <w:pPr>
        <w:pStyle w:val="11"/>
        <w:tabs>
          <w:tab w:val="left" w:pos="6099"/>
          <w:tab w:val="left" w:pos="9339"/>
        </w:tabs>
        <w:spacing w:before="132" w:line="480" w:lineRule="auto"/>
        <w:ind w:left="280" w:right="984"/>
        <w:rPr>
          <w:rFonts w:hint="eastAsia" w:ascii="仿宋" w:hAnsi="仿宋" w:eastAsia="仿宋" w:cs="仿宋"/>
          <w:spacing w:val="0"/>
          <w:sz w:val="22"/>
          <w:szCs w:val="22"/>
        </w:rPr>
      </w:pPr>
    </w:p>
    <w:p w14:paraId="61E7BD9B">
      <w:pPr>
        <w:pStyle w:val="11"/>
        <w:tabs>
          <w:tab w:val="left" w:pos="6099"/>
          <w:tab w:val="left" w:pos="9339"/>
        </w:tabs>
        <w:spacing w:before="132" w:line="480" w:lineRule="auto"/>
        <w:ind w:left="280" w:right="984"/>
        <w:rPr>
          <w:rFonts w:hint="eastAsia" w:ascii="仿宋" w:hAnsi="仿宋" w:eastAsia="仿宋" w:cs="仿宋"/>
          <w:spacing w:val="0"/>
          <w:sz w:val="22"/>
          <w:szCs w:val="22"/>
        </w:rPr>
      </w:pPr>
      <w:r>
        <w:rPr>
          <w:rFonts w:hint="eastAsia" w:ascii="仿宋" w:hAnsi="仿宋" w:eastAsia="仿宋" w:cs="仿宋"/>
          <w:spacing w:val="0"/>
          <w:sz w:val="22"/>
          <w:szCs w:val="22"/>
        </w:rPr>
        <w:t>供应商名称（公章）：</w:t>
      </w:r>
      <w:r>
        <w:rPr>
          <w:rFonts w:hint="eastAsia" w:ascii="仿宋" w:hAnsi="仿宋" w:eastAsia="仿宋" w:cs="仿宋"/>
          <w:spacing w:val="0"/>
          <w:sz w:val="22"/>
          <w:szCs w:val="22"/>
          <w:u w:val="single"/>
        </w:rPr>
        <w:t xml:space="preserve"> </w:t>
      </w:r>
      <w:r>
        <w:rPr>
          <w:rFonts w:hint="eastAsia" w:ascii="仿宋" w:hAnsi="仿宋" w:eastAsia="仿宋" w:cs="仿宋"/>
          <w:spacing w:val="0"/>
          <w:sz w:val="22"/>
          <w:szCs w:val="22"/>
          <w:u w:val="single"/>
        </w:rPr>
        <w:tab/>
      </w:r>
    </w:p>
    <w:p w14:paraId="246A48B7">
      <w:pPr>
        <w:pStyle w:val="11"/>
        <w:tabs>
          <w:tab w:val="left" w:pos="1359"/>
          <w:tab w:val="left" w:pos="1959"/>
          <w:tab w:val="left" w:pos="2559"/>
        </w:tabs>
        <w:spacing w:before="3" w:line="480" w:lineRule="auto"/>
        <w:ind w:left="280"/>
        <w:rPr>
          <w:rFonts w:hint="eastAsia" w:ascii="仿宋" w:hAnsi="仿宋" w:eastAsia="仿宋" w:cs="仿宋"/>
          <w:spacing w:val="0"/>
          <w:sz w:val="22"/>
          <w:szCs w:val="22"/>
        </w:rPr>
      </w:pPr>
      <w:r>
        <w:rPr>
          <w:rFonts w:hint="eastAsia" w:ascii="仿宋" w:hAnsi="仿宋" w:eastAsia="仿宋" w:cs="仿宋"/>
          <w:spacing w:val="0"/>
          <w:sz w:val="22"/>
          <w:szCs w:val="22"/>
        </w:rPr>
        <w:t>日期：</w:t>
      </w:r>
      <w:r>
        <w:rPr>
          <w:rFonts w:hint="eastAsia" w:ascii="仿宋" w:hAnsi="仿宋" w:eastAsia="仿宋" w:cs="仿宋"/>
          <w:spacing w:val="0"/>
          <w:sz w:val="22"/>
          <w:szCs w:val="22"/>
        </w:rPr>
        <w:tab/>
      </w:r>
      <w:r>
        <w:rPr>
          <w:rFonts w:hint="eastAsia" w:ascii="仿宋" w:hAnsi="仿宋" w:eastAsia="仿宋" w:cs="仿宋"/>
          <w:spacing w:val="0"/>
          <w:sz w:val="22"/>
          <w:szCs w:val="22"/>
        </w:rPr>
        <w:t>年</w:t>
      </w:r>
      <w:r>
        <w:rPr>
          <w:rFonts w:hint="eastAsia" w:ascii="仿宋" w:hAnsi="仿宋" w:eastAsia="仿宋" w:cs="仿宋"/>
          <w:spacing w:val="0"/>
          <w:sz w:val="22"/>
          <w:szCs w:val="22"/>
        </w:rPr>
        <w:tab/>
      </w:r>
      <w:r>
        <w:rPr>
          <w:rFonts w:hint="eastAsia" w:ascii="仿宋" w:hAnsi="仿宋" w:eastAsia="仿宋" w:cs="仿宋"/>
          <w:spacing w:val="0"/>
          <w:sz w:val="22"/>
          <w:szCs w:val="22"/>
        </w:rPr>
        <w:t>月</w:t>
      </w:r>
      <w:r>
        <w:rPr>
          <w:rFonts w:hint="eastAsia" w:ascii="仿宋" w:hAnsi="仿宋" w:eastAsia="仿宋" w:cs="仿宋"/>
          <w:spacing w:val="0"/>
          <w:sz w:val="22"/>
          <w:szCs w:val="22"/>
        </w:rPr>
        <w:tab/>
      </w:r>
      <w:r>
        <w:rPr>
          <w:rFonts w:hint="eastAsia" w:ascii="仿宋" w:hAnsi="仿宋" w:eastAsia="仿宋" w:cs="仿宋"/>
          <w:spacing w:val="0"/>
          <w:sz w:val="22"/>
          <w:szCs w:val="22"/>
        </w:rPr>
        <w:t>日</w:t>
      </w:r>
    </w:p>
    <w:p w14:paraId="3471356F">
      <w:pPr>
        <w:pStyle w:val="16"/>
        <w:rPr>
          <w:rFonts w:hint="eastAsia" w:ascii="仿宋" w:hAnsi="仿宋" w:eastAsia="仿宋" w:cs="仿宋"/>
          <w:color w:val="000000"/>
          <w:szCs w:val="21"/>
          <w:highlight w:val="none"/>
        </w:rPr>
      </w:pPr>
    </w:p>
    <w:p w14:paraId="68A12FB0">
      <w:pPr>
        <w:rPr>
          <w:rFonts w:hint="eastAsia"/>
        </w:rPr>
        <w:sectPr>
          <w:pgSz w:w="11907" w:h="16840"/>
          <w:pgMar w:top="1134" w:right="1134" w:bottom="1134" w:left="1134" w:header="851" w:footer="851" w:gutter="0"/>
          <w:pgNumType w:fmt="decimal"/>
          <w:cols w:space="720" w:num="1"/>
          <w:docGrid w:linePitch="285" w:charSpace="0"/>
        </w:sectPr>
      </w:pPr>
    </w:p>
    <w:p w14:paraId="1E3CADFD">
      <w:pPr>
        <w:pStyle w:val="11"/>
        <w:numPr>
          <w:ilvl w:val="0"/>
          <w:numId w:val="56"/>
        </w:numPr>
        <w:ind w:left="425" w:leftChars="0" w:right="0" w:rightChars="0" w:hanging="425" w:firstLineChars="0"/>
        <w:rPr>
          <w:rStyle w:val="39"/>
          <w:rFonts w:hint="eastAsia" w:ascii="宋体" w:hAnsi="宋体" w:eastAsia="宋体" w:cs="宋体"/>
          <w:sz w:val="36"/>
          <w:szCs w:val="36"/>
          <w:lang w:val="en-US" w:eastAsia="zh-CN"/>
        </w:rPr>
      </w:pPr>
      <w:bookmarkStart w:id="96" w:name="_Toc29635"/>
      <w:r>
        <w:rPr>
          <w:rStyle w:val="39"/>
          <w:rFonts w:hint="eastAsia" w:ascii="宋体" w:hAnsi="宋体" w:eastAsia="宋体" w:cs="宋体"/>
          <w:sz w:val="36"/>
          <w:szCs w:val="36"/>
          <w:lang w:val="en-US" w:eastAsia="zh-CN"/>
        </w:rPr>
        <w:t>同类型项目业绩一览表</w:t>
      </w:r>
    </w:p>
    <w:bookmarkEnd w:id="96"/>
    <w:p w14:paraId="7B866807">
      <w:pPr>
        <w:spacing w:line="360" w:lineRule="auto"/>
        <w:rPr>
          <w:rFonts w:hint="eastAsia" w:ascii="仿宋" w:hAnsi="仿宋" w:eastAsia="仿宋" w:cs="仿宋"/>
          <w:color w:val="000000"/>
          <w:sz w:val="24"/>
          <w:highlight w:val="none"/>
          <w:lang w:eastAsia="zh-CN"/>
        </w:rPr>
      </w:pPr>
    </w:p>
    <w:p w14:paraId="531D3D5D">
      <w:pPr>
        <w:spacing w:line="360" w:lineRule="auto"/>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eastAsia="zh-CN"/>
        </w:rPr>
        <w:t>项目名称</w:t>
      </w:r>
      <w:r>
        <w:rPr>
          <w:rFonts w:hint="eastAsia" w:ascii="仿宋" w:hAnsi="仿宋" w:eastAsia="仿宋" w:cs="仿宋"/>
          <w:color w:val="000000"/>
          <w:sz w:val="22"/>
          <w:szCs w:val="22"/>
          <w:highlight w:val="none"/>
        </w:rPr>
        <w:t>：</w:t>
      </w:r>
    </w:p>
    <w:p w14:paraId="1793B7E9">
      <w:pPr>
        <w:spacing w:line="360" w:lineRule="auto"/>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项目编号：</w:t>
      </w:r>
    </w:p>
    <w:p w14:paraId="298EB3E5">
      <w:pPr>
        <w:spacing w:line="360" w:lineRule="auto"/>
        <w:rPr>
          <w:rFonts w:hint="eastAsia" w:ascii="仿宋" w:hAnsi="仿宋" w:eastAsia="仿宋" w:cs="仿宋"/>
          <w:color w:val="000000"/>
          <w:sz w:val="22"/>
          <w:szCs w:val="22"/>
          <w:highlight w:val="none"/>
        </w:rPr>
      </w:pPr>
    </w:p>
    <w:p w14:paraId="3CA93FDD">
      <w:pPr>
        <w:pStyle w:val="9"/>
        <w:rPr>
          <w:rFonts w:hint="eastAsia"/>
          <w:lang w:eastAsia="zh-CN"/>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218"/>
        <w:gridCol w:w="3045"/>
        <w:gridCol w:w="2436"/>
        <w:gridCol w:w="2278"/>
      </w:tblGrid>
      <w:tr w14:paraId="48BBB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77" w:type="dxa"/>
            <w:noWrap w:val="0"/>
            <w:vAlign w:val="center"/>
          </w:tcPr>
          <w:p w14:paraId="1FB5DE41">
            <w:pPr>
              <w:spacing w:before="156" w:beforeLines="50" w:line="320" w:lineRule="exact"/>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序号</w:t>
            </w:r>
          </w:p>
        </w:tc>
        <w:tc>
          <w:tcPr>
            <w:tcW w:w="1218" w:type="dxa"/>
            <w:noWrap w:val="0"/>
            <w:vAlign w:val="center"/>
          </w:tcPr>
          <w:p w14:paraId="62DA53BF">
            <w:pPr>
              <w:pStyle w:val="15"/>
              <w:spacing w:line="320" w:lineRule="exact"/>
              <w:ind w:firstLine="0"/>
              <w:jc w:val="center"/>
              <w:rPr>
                <w:rFonts w:hint="default" w:ascii="仿宋" w:hAnsi="仿宋" w:eastAsia="仿宋" w:cs="仿宋"/>
                <w:bCs/>
                <w:color w:val="000000"/>
                <w:szCs w:val="24"/>
                <w:highlight w:val="none"/>
                <w:lang w:val="en-US" w:eastAsia="zh-CN"/>
              </w:rPr>
            </w:pPr>
            <w:r>
              <w:rPr>
                <w:rFonts w:hint="eastAsia" w:ascii="仿宋" w:hAnsi="仿宋" w:eastAsia="仿宋" w:cs="仿宋"/>
                <w:bCs/>
                <w:color w:val="000000"/>
                <w:szCs w:val="24"/>
                <w:highlight w:val="none"/>
                <w:lang w:val="en-US" w:eastAsia="zh-CN"/>
              </w:rPr>
              <w:t>项目完成时间</w:t>
            </w:r>
          </w:p>
        </w:tc>
        <w:tc>
          <w:tcPr>
            <w:tcW w:w="3045" w:type="dxa"/>
            <w:noWrap w:val="0"/>
            <w:vAlign w:val="center"/>
          </w:tcPr>
          <w:p w14:paraId="0591EB83">
            <w:pPr>
              <w:pStyle w:val="15"/>
              <w:spacing w:line="320" w:lineRule="exact"/>
              <w:jc w:val="center"/>
              <w:rPr>
                <w:rFonts w:hint="eastAsia" w:ascii="仿宋" w:hAnsi="仿宋" w:eastAsia="仿宋" w:cs="仿宋"/>
                <w:bCs/>
                <w:color w:val="000000"/>
                <w:szCs w:val="24"/>
                <w:highlight w:val="none"/>
              </w:rPr>
            </w:pPr>
            <w:r>
              <w:rPr>
                <w:rFonts w:hint="eastAsia" w:ascii="仿宋" w:hAnsi="仿宋" w:eastAsia="仿宋" w:cs="仿宋"/>
                <w:bCs/>
                <w:color w:val="000000"/>
                <w:szCs w:val="24"/>
                <w:highlight w:val="none"/>
              </w:rPr>
              <w:t>项目名称</w:t>
            </w:r>
          </w:p>
        </w:tc>
        <w:tc>
          <w:tcPr>
            <w:tcW w:w="2436" w:type="dxa"/>
            <w:noWrap w:val="0"/>
            <w:vAlign w:val="center"/>
          </w:tcPr>
          <w:p w14:paraId="052178AD">
            <w:pPr>
              <w:pStyle w:val="15"/>
              <w:spacing w:line="320" w:lineRule="exact"/>
              <w:ind w:firstLine="0"/>
              <w:jc w:val="center"/>
              <w:rPr>
                <w:rFonts w:hint="eastAsia" w:ascii="仿宋" w:hAnsi="仿宋" w:eastAsia="仿宋" w:cs="仿宋"/>
                <w:bCs/>
                <w:color w:val="000000"/>
                <w:szCs w:val="24"/>
                <w:highlight w:val="none"/>
              </w:rPr>
            </w:pPr>
            <w:r>
              <w:rPr>
                <w:rFonts w:hint="eastAsia" w:ascii="仿宋" w:hAnsi="仿宋" w:eastAsia="仿宋" w:cs="仿宋"/>
                <w:bCs/>
                <w:color w:val="000000"/>
                <w:szCs w:val="24"/>
                <w:highlight w:val="none"/>
              </w:rPr>
              <w:t>合同金额（万元）</w:t>
            </w:r>
          </w:p>
        </w:tc>
        <w:tc>
          <w:tcPr>
            <w:tcW w:w="2278" w:type="dxa"/>
            <w:noWrap w:val="0"/>
            <w:vAlign w:val="center"/>
          </w:tcPr>
          <w:p w14:paraId="20821396">
            <w:pPr>
              <w:pStyle w:val="15"/>
              <w:spacing w:line="320" w:lineRule="exact"/>
              <w:jc w:val="center"/>
              <w:rPr>
                <w:rFonts w:hint="eastAsia" w:ascii="仿宋" w:hAnsi="仿宋" w:eastAsia="仿宋" w:cs="仿宋"/>
                <w:bCs/>
                <w:color w:val="000000"/>
                <w:szCs w:val="24"/>
                <w:highlight w:val="none"/>
              </w:rPr>
            </w:pPr>
            <w:r>
              <w:rPr>
                <w:rFonts w:hint="eastAsia" w:ascii="仿宋" w:hAnsi="仿宋" w:eastAsia="仿宋" w:cs="仿宋"/>
                <w:bCs/>
                <w:color w:val="000000"/>
                <w:szCs w:val="24"/>
                <w:highlight w:val="none"/>
              </w:rPr>
              <w:t>备  注</w:t>
            </w:r>
          </w:p>
        </w:tc>
      </w:tr>
      <w:tr w14:paraId="16377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77" w:type="dxa"/>
            <w:noWrap w:val="0"/>
            <w:vAlign w:val="center"/>
          </w:tcPr>
          <w:p w14:paraId="78D200AD">
            <w:pPr>
              <w:pStyle w:val="15"/>
              <w:spacing w:line="320" w:lineRule="exact"/>
              <w:ind w:firstLine="0"/>
              <w:jc w:val="center"/>
              <w:rPr>
                <w:rFonts w:hint="eastAsia" w:ascii="仿宋" w:hAnsi="仿宋" w:eastAsia="仿宋" w:cs="仿宋"/>
                <w:bCs/>
                <w:color w:val="000000"/>
                <w:highlight w:val="none"/>
              </w:rPr>
            </w:pPr>
            <w:r>
              <w:rPr>
                <w:rFonts w:hint="eastAsia" w:ascii="仿宋" w:hAnsi="仿宋" w:eastAsia="仿宋" w:cs="仿宋"/>
                <w:bCs/>
                <w:color w:val="000000"/>
                <w:highlight w:val="none"/>
              </w:rPr>
              <w:t>1</w:t>
            </w:r>
          </w:p>
        </w:tc>
        <w:tc>
          <w:tcPr>
            <w:tcW w:w="1218" w:type="dxa"/>
            <w:noWrap w:val="0"/>
            <w:vAlign w:val="center"/>
          </w:tcPr>
          <w:p w14:paraId="7754BFB4">
            <w:pPr>
              <w:pStyle w:val="15"/>
              <w:spacing w:line="320" w:lineRule="exact"/>
              <w:jc w:val="center"/>
              <w:rPr>
                <w:rFonts w:hint="eastAsia" w:ascii="仿宋" w:hAnsi="仿宋" w:eastAsia="仿宋" w:cs="仿宋"/>
                <w:bCs/>
                <w:color w:val="000000"/>
                <w:highlight w:val="none"/>
              </w:rPr>
            </w:pPr>
          </w:p>
        </w:tc>
        <w:tc>
          <w:tcPr>
            <w:tcW w:w="3045" w:type="dxa"/>
            <w:noWrap w:val="0"/>
            <w:vAlign w:val="center"/>
          </w:tcPr>
          <w:p w14:paraId="73B72594">
            <w:pPr>
              <w:pStyle w:val="15"/>
              <w:spacing w:line="320" w:lineRule="exact"/>
              <w:jc w:val="center"/>
              <w:rPr>
                <w:rFonts w:hint="eastAsia" w:ascii="仿宋" w:hAnsi="仿宋" w:eastAsia="仿宋" w:cs="仿宋"/>
                <w:bCs/>
                <w:color w:val="000000"/>
                <w:highlight w:val="none"/>
              </w:rPr>
            </w:pPr>
          </w:p>
        </w:tc>
        <w:tc>
          <w:tcPr>
            <w:tcW w:w="2436" w:type="dxa"/>
            <w:noWrap w:val="0"/>
            <w:vAlign w:val="center"/>
          </w:tcPr>
          <w:p w14:paraId="743F88B0">
            <w:pPr>
              <w:pStyle w:val="15"/>
              <w:spacing w:line="320" w:lineRule="exact"/>
              <w:jc w:val="center"/>
              <w:rPr>
                <w:rFonts w:hint="eastAsia" w:ascii="仿宋" w:hAnsi="仿宋" w:eastAsia="仿宋" w:cs="仿宋"/>
                <w:bCs/>
                <w:color w:val="000000"/>
                <w:highlight w:val="none"/>
              </w:rPr>
            </w:pPr>
          </w:p>
        </w:tc>
        <w:tc>
          <w:tcPr>
            <w:tcW w:w="2278" w:type="dxa"/>
            <w:noWrap w:val="0"/>
            <w:vAlign w:val="center"/>
          </w:tcPr>
          <w:p w14:paraId="29C527F7">
            <w:pPr>
              <w:pStyle w:val="15"/>
              <w:spacing w:line="320" w:lineRule="exact"/>
              <w:jc w:val="center"/>
              <w:rPr>
                <w:rFonts w:hint="eastAsia" w:ascii="仿宋" w:hAnsi="仿宋" w:eastAsia="仿宋" w:cs="仿宋"/>
                <w:bCs/>
                <w:color w:val="000000"/>
                <w:highlight w:val="none"/>
              </w:rPr>
            </w:pPr>
          </w:p>
        </w:tc>
      </w:tr>
      <w:tr w14:paraId="045B8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77" w:type="dxa"/>
            <w:noWrap w:val="0"/>
            <w:vAlign w:val="center"/>
          </w:tcPr>
          <w:p w14:paraId="59C290CF">
            <w:pPr>
              <w:pStyle w:val="15"/>
              <w:spacing w:line="320" w:lineRule="exact"/>
              <w:ind w:firstLine="0"/>
              <w:jc w:val="center"/>
              <w:rPr>
                <w:rFonts w:hint="eastAsia" w:ascii="仿宋" w:hAnsi="仿宋" w:eastAsia="仿宋" w:cs="仿宋"/>
                <w:bCs/>
                <w:color w:val="000000"/>
                <w:highlight w:val="none"/>
              </w:rPr>
            </w:pPr>
            <w:r>
              <w:rPr>
                <w:rFonts w:hint="eastAsia" w:ascii="仿宋" w:hAnsi="仿宋" w:eastAsia="仿宋" w:cs="仿宋"/>
                <w:bCs/>
                <w:color w:val="000000"/>
                <w:highlight w:val="none"/>
              </w:rPr>
              <w:t>2</w:t>
            </w:r>
          </w:p>
        </w:tc>
        <w:tc>
          <w:tcPr>
            <w:tcW w:w="1218" w:type="dxa"/>
            <w:noWrap w:val="0"/>
            <w:vAlign w:val="center"/>
          </w:tcPr>
          <w:p w14:paraId="4E67B0F6">
            <w:pPr>
              <w:pStyle w:val="15"/>
              <w:spacing w:line="320" w:lineRule="exact"/>
              <w:jc w:val="center"/>
              <w:rPr>
                <w:rFonts w:hint="eastAsia" w:ascii="仿宋" w:hAnsi="仿宋" w:eastAsia="仿宋" w:cs="仿宋"/>
                <w:bCs/>
                <w:color w:val="000000"/>
                <w:highlight w:val="none"/>
              </w:rPr>
            </w:pPr>
          </w:p>
        </w:tc>
        <w:tc>
          <w:tcPr>
            <w:tcW w:w="3045" w:type="dxa"/>
            <w:noWrap w:val="0"/>
            <w:vAlign w:val="center"/>
          </w:tcPr>
          <w:p w14:paraId="0F0B6D29">
            <w:pPr>
              <w:pStyle w:val="15"/>
              <w:spacing w:line="320" w:lineRule="exact"/>
              <w:jc w:val="center"/>
              <w:rPr>
                <w:rFonts w:hint="eastAsia" w:ascii="仿宋" w:hAnsi="仿宋" w:eastAsia="仿宋" w:cs="仿宋"/>
                <w:bCs/>
                <w:color w:val="000000"/>
                <w:highlight w:val="none"/>
              </w:rPr>
            </w:pPr>
          </w:p>
        </w:tc>
        <w:tc>
          <w:tcPr>
            <w:tcW w:w="2436" w:type="dxa"/>
            <w:noWrap w:val="0"/>
            <w:vAlign w:val="center"/>
          </w:tcPr>
          <w:p w14:paraId="53A42497">
            <w:pPr>
              <w:pStyle w:val="15"/>
              <w:spacing w:line="320" w:lineRule="exact"/>
              <w:jc w:val="center"/>
              <w:rPr>
                <w:rFonts w:hint="eastAsia" w:ascii="仿宋" w:hAnsi="仿宋" w:eastAsia="仿宋" w:cs="仿宋"/>
                <w:bCs/>
                <w:color w:val="000000"/>
                <w:highlight w:val="none"/>
              </w:rPr>
            </w:pPr>
          </w:p>
        </w:tc>
        <w:tc>
          <w:tcPr>
            <w:tcW w:w="2278" w:type="dxa"/>
            <w:noWrap w:val="0"/>
            <w:vAlign w:val="center"/>
          </w:tcPr>
          <w:p w14:paraId="5360BF0E">
            <w:pPr>
              <w:pStyle w:val="15"/>
              <w:spacing w:line="320" w:lineRule="exact"/>
              <w:jc w:val="center"/>
              <w:rPr>
                <w:rFonts w:hint="eastAsia" w:ascii="仿宋" w:hAnsi="仿宋" w:eastAsia="仿宋" w:cs="仿宋"/>
                <w:bCs/>
                <w:color w:val="000000"/>
                <w:highlight w:val="none"/>
              </w:rPr>
            </w:pPr>
          </w:p>
        </w:tc>
      </w:tr>
      <w:tr w14:paraId="3ED0D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77" w:type="dxa"/>
            <w:noWrap w:val="0"/>
            <w:vAlign w:val="center"/>
          </w:tcPr>
          <w:p w14:paraId="29CC6177">
            <w:pPr>
              <w:pStyle w:val="15"/>
              <w:spacing w:line="320" w:lineRule="exact"/>
              <w:ind w:firstLine="0"/>
              <w:jc w:val="center"/>
              <w:rPr>
                <w:rFonts w:hint="eastAsia" w:ascii="仿宋" w:hAnsi="仿宋" w:eastAsia="仿宋" w:cs="仿宋"/>
                <w:color w:val="000000"/>
                <w:highlight w:val="none"/>
              </w:rPr>
            </w:pPr>
            <w:r>
              <w:rPr>
                <w:rFonts w:hint="eastAsia" w:ascii="仿宋" w:hAnsi="仿宋" w:eastAsia="仿宋" w:cs="仿宋"/>
                <w:color w:val="000000"/>
                <w:highlight w:val="none"/>
              </w:rPr>
              <w:t>3</w:t>
            </w:r>
          </w:p>
        </w:tc>
        <w:tc>
          <w:tcPr>
            <w:tcW w:w="1218" w:type="dxa"/>
            <w:noWrap w:val="0"/>
            <w:vAlign w:val="center"/>
          </w:tcPr>
          <w:p w14:paraId="331749BE">
            <w:pPr>
              <w:pStyle w:val="15"/>
              <w:spacing w:line="320" w:lineRule="exact"/>
              <w:jc w:val="center"/>
              <w:rPr>
                <w:rFonts w:hint="eastAsia" w:ascii="仿宋" w:hAnsi="仿宋" w:eastAsia="仿宋" w:cs="仿宋"/>
                <w:color w:val="000000"/>
                <w:highlight w:val="none"/>
              </w:rPr>
            </w:pPr>
          </w:p>
        </w:tc>
        <w:tc>
          <w:tcPr>
            <w:tcW w:w="3045" w:type="dxa"/>
            <w:noWrap w:val="0"/>
            <w:vAlign w:val="center"/>
          </w:tcPr>
          <w:p w14:paraId="1EE0AED1">
            <w:pPr>
              <w:pStyle w:val="15"/>
              <w:spacing w:line="320" w:lineRule="exact"/>
              <w:jc w:val="center"/>
              <w:rPr>
                <w:rFonts w:hint="eastAsia" w:ascii="仿宋" w:hAnsi="仿宋" w:eastAsia="仿宋" w:cs="仿宋"/>
                <w:color w:val="000000"/>
                <w:highlight w:val="none"/>
              </w:rPr>
            </w:pPr>
          </w:p>
        </w:tc>
        <w:tc>
          <w:tcPr>
            <w:tcW w:w="2436" w:type="dxa"/>
            <w:noWrap w:val="0"/>
            <w:vAlign w:val="center"/>
          </w:tcPr>
          <w:p w14:paraId="28D173D3">
            <w:pPr>
              <w:pStyle w:val="15"/>
              <w:spacing w:line="320" w:lineRule="exact"/>
              <w:jc w:val="center"/>
              <w:rPr>
                <w:rFonts w:hint="eastAsia" w:ascii="仿宋" w:hAnsi="仿宋" w:eastAsia="仿宋" w:cs="仿宋"/>
                <w:color w:val="000000"/>
                <w:highlight w:val="none"/>
              </w:rPr>
            </w:pPr>
          </w:p>
        </w:tc>
        <w:tc>
          <w:tcPr>
            <w:tcW w:w="2278" w:type="dxa"/>
            <w:noWrap w:val="0"/>
            <w:vAlign w:val="center"/>
          </w:tcPr>
          <w:p w14:paraId="2A571C41">
            <w:pPr>
              <w:pStyle w:val="15"/>
              <w:spacing w:line="320" w:lineRule="exact"/>
              <w:jc w:val="center"/>
              <w:rPr>
                <w:rFonts w:hint="eastAsia" w:ascii="仿宋" w:hAnsi="仿宋" w:eastAsia="仿宋" w:cs="仿宋"/>
                <w:color w:val="000000"/>
                <w:highlight w:val="none"/>
              </w:rPr>
            </w:pPr>
          </w:p>
        </w:tc>
      </w:tr>
      <w:tr w14:paraId="1D783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77" w:type="dxa"/>
            <w:noWrap w:val="0"/>
            <w:vAlign w:val="center"/>
          </w:tcPr>
          <w:p w14:paraId="61AE9C05">
            <w:pPr>
              <w:pStyle w:val="15"/>
              <w:spacing w:line="320" w:lineRule="exact"/>
              <w:ind w:firstLine="0"/>
              <w:jc w:val="center"/>
              <w:rPr>
                <w:rFonts w:hint="eastAsia" w:ascii="仿宋" w:hAnsi="仿宋" w:eastAsia="仿宋" w:cs="仿宋"/>
                <w:color w:val="000000"/>
                <w:highlight w:val="none"/>
              </w:rPr>
            </w:pPr>
            <w:r>
              <w:rPr>
                <w:rFonts w:hint="eastAsia" w:ascii="仿宋" w:hAnsi="仿宋" w:eastAsia="仿宋" w:cs="仿宋"/>
                <w:color w:val="000000"/>
                <w:highlight w:val="none"/>
              </w:rPr>
              <w:t>…</w:t>
            </w:r>
          </w:p>
        </w:tc>
        <w:tc>
          <w:tcPr>
            <w:tcW w:w="1218" w:type="dxa"/>
            <w:noWrap w:val="0"/>
            <w:vAlign w:val="center"/>
          </w:tcPr>
          <w:p w14:paraId="0A47C77F">
            <w:pPr>
              <w:pStyle w:val="15"/>
              <w:spacing w:line="320" w:lineRule="exact"/>
              <w:jc w:val="center"/>
              <w:rPr>
                <w:rFonts w:hint="eastAsia" w:ascii="仿宋" w:hAnsi="仿宋" w:eastAsia="仿宋" w:cs="仿宋"/>
                <w:color w:val="000000"/>
                <w:highlight w:val="none"/>
              </w:rPr>
            </w:pPr>
          </w:p>
        </w:tc>
        <w:tc>
          <w:tcPr>
            <w:tcW w:w="3045" w:type="dxa"/>
            <w:noWrap w:val="0"/>
            <w:vAlign w:val="center"/>
          </w:tcPr>
          <w:p w14:paraId="1E04E63C">
            <w:pPr>
              <w:pStyle w:val="15"/>
              <w:spacing w:line="320" w:lineRule="exact"/>
              <w:jc w:val="center"/>
              <w:rPr>
                <w:rFonts w:hint="eastAsia" w:ascii="仿宋" w:hAnsi="仿宋" w:eastAsia="仿宋" w:cs="仿宋"/>
                <w:color w:val="000000"/>
                <w:highlight w:val="none"/>
              </w:rPr>
            </w:pPr>
          </w:p>
        </w:tc>
        <w:tc>
          <w:tcPr>
            <w:tcW w:w="2436" w:type="dxa"/>
            <w:noWrap w:val="0"/>
            <w:vAlign w:val="center"/>
          </w:tcPr>
          <w:p w14:paraId="51656C3D">
            <w:pPr>
              <w:pStyle w:val="15"/>
              <w:spacing w:line="320" w:lineRule="exact"/>
              <w:jc w:val="center"/>
              <w:rPr>
                <w:rFonts w:hint="eastAsia" w:ascii="仿宋" w:hAnsi="仿宋" w:eastAsia="仿宋" w:cs="仿宋"/>
                <w:color w:val="000000"/>
                <w:highlight w:val="none"/>
              </w:rPr>
            </w:pPr>
          </w:p>
        </w:tc>
        <w:tc>
          <w:tcPr>
            <w:tcW w:w="2278" w:type="dxa"/>
            <w:noWrap w:val="0"/>
            <w:vAlign w:val="center"/>
          </w:tcPr>
          <w:p w14:paraId="7B798F8A">
            <w:pPr>
              <w:pStyle w:val="15"/>
              <w:spacing w:line="320" w:lineRule="exact"/>
              <w:jc w:val="center"/>
              <w:rPr>
                <w:rFonts w:hint="eastAsia" w:ascii="仿宋" w:hAnsi="仿宋" w:eastAsia="仿宋" w:cs="仿宋"/>
                <w:color w:val="000000"/>
                <w:highlight w:val="none"/>
              </w:rPr>
            </w:pPr>
          </w:p>
        </w:tc>
      </w:tr>
    </w:tbl>
    <w:p w14:paraId="47AC1F1F">
      <w:pPr>
        <w:spacing w:line="360" w:lineRule="auto"/>
        <w:rPr>
          <w:rFonts w:hint="eastAsia" w:ascii="仿宋" w:hAnsi="仿宋" w:eastAsia="仿宋" w:cs="仿宋"/>
          <w:b/>
          <w:bCs/>
          <w:color w:val="000000"/>
          <w:szCs w:val="21"/>
          <w:highlight w:val="none"/>
        </w:rPr>
      </w:pPr>
    </w:p>
    <w:p w14:paraId="25A8E72F">
      <w:pPr>
        <w:spacing w:line="360" w:lineRule="auto"/>
        <w:rPr>
          <w:rFonts w:hint="eastAsia" w:ascii="仿宋" w:hAnsi="仿宋" w:eastAsia="仿宋" w:cs="仿宋"/>
          <w:b/>
          <w:bCs/>
          <w:color w:val="000000"/>
          <w:szCs w:val="21"/>
          <w:highlight w:val="none"/>
          <w:lang w:val="en-US" w:eastAsia="zh-CN"/>
        </w:rPr>
      </w:pPr>
      <w:r>
        <w:rPr>
          <w:rFonts w:hint="eastAsia" w:ascii="仿宋" w:hAnsi="仿宋" w:eastAsia="仿宋" w:cs="仿宋"/>
          <w:b/>
          <w:bCs/>
          <w:color w:val="000000"/>
          <w:szCs w:val="21"/>
          <w:highlight w:val="none"/>
        </w:rPr>
        <w:t>注：</w:t>
      </w:r>
      <w:r>
        <w:rPr>
          <w:rFonts w:hint="eastAsia" w:ascii="仿宋" w:hAnsi="仿宋" w:eastAsia="仿宋" w:cs="仿宋"/>
          <w:b/>
          <w:bCs/>
          <w:color w:val="000000"/>
          <w:szCs w:val="21"/>
          <w:highlight w:val="none"/>
          <w:lang w:eastAsia="zh-CN"/>
        </w:rPr>
        <w:t>供应商</w:t>
      </w:r>
      <w:r>
        <w:rPr>
          <w:rFonts w:hint="eastAsia" w:ascii="仿宋" w:hAnsi="仿宋" w:eastAsia="仿宋" w:cs="仿宋"/>
          <w:b/>
          <w:bCs/>
          <w:color w:val="000000"/>
          <w:szCs w:val="21"/>
          <w:highlight w:val="none"/>
        </w:rPr>
        <w:t>须附</w:t>
      </w:r>
      <w:r>
        <w:rPr>
          <w:rFonts w:hint="eastAsia" w:ascii="仿宋" w:hAnsi="仿宋" w:eastAsia="仿宋" w:cs="仿宋"/>
          <w:b/>
          <w:bCs/>
          <w:color w:val="000000"/>
          <w:szCs w:val="21"/>
          <w:highlight w:val="none"/>
          <w:lang w:eastAsia="zh-CN"/>
        </w:rPr>
        <w:t>上</w:t>
      </w:r>
      <w:r>
        <w:rPr>
          <w:rFonts w:hint="eastAsia" w:ascii="仿宋" w:hAnsi="仿宋" w:eastAsia="仿宋" w:cs="仿宋"/>
          <w:b/>
          <w:bCs/>
          <w:color w:val="000000"/>
          <w:szCs w:val="21"/>
          <w:highlight w:val="none"/>
          <w:lang w:val="en-US" w:eastAsia="zh-CN"/>
        </w:rPr>
        <w:t>表格中</w:t>
      </w:r>
      <w:r>
        <w:rPr>
          <w:rFonts w:hint="eastAsia" w:ascii="仿宋" w:hAnsi="仿宋" w:eastAsia="仿宋" w:cs="仿宋"/>
          <w:b/>
          <w:bCs/>
          <w:color w:val="000000"/>
          <w:szCs w:val="21"/>
          <w:highlight w:val="none"/>
          <w:lang w:eastAsia="zh-CN"/>
        </w:rPr>
        <w:t>项目</w:t>
      </w:r>
      <w:r>
        <w:rPr>
          <w:rFonts w:hint="eastAsia" w:ascii="仿宋" w:hAnsi="仿宋" w:eastAsia="仿宋" w:cs="仿宋"/>
          <w:b/>
          <w:bCs/>
          <w:color w:val="000000"/>
          <w:szCs w:val="21"/>
          <w:highlight w:val="none"/>
          <w:lang w:val="en-US" w:eastAsia="zh-CN"/>
        </w:rPr>
        <w:t>的</w:t>
      </w:r>
      <w:r>
        <w:rPr>
          <w:rFonts w:hint="eastAsia" w:ascii="仿宋" w:hAnsi="仿宋" w:eastAsia="仿宋" w:cs="仿宋"/>
          <w:b/>
          <w:bCs/>
          <w:color w:val="000000"/>
          <w:szCs w:val="21"/>
          <w:highlight w:val="none"/>
        </w:rPr>
        <w:t>合同</w:t>
      </w:r>
      <w:r>
        <w:rPr>
          <w:rFonts w:hint="eastAsia" w:ascii="仿宋" w:hAnsi="仿宋" w:eastAsia="仿宋" w:cs="仿宋"/>
          <w:b/>
          <w:bCs/>
          <w:color w:val="000000"/>
          <w:szCs w:val="21"/>
          <w:highlight w:val="none"/>
          <w:lang w:val="en-US" w:eastAsia="zh-CN"/>
        </w:rPr>
        <w:t>关键页</w:t>
      </w:r>
      <w:r>
        <w:rPr>
          <w:rFonts w:hint="eastAsia" w:ascii="仿宋" w:hAnsi="仿宋" w:eastAsia="仿宋" w:cs="仿宋"/>
          <w:b/>
          <w:bCs/>
          <w:color w:val="000000"/>
          <w:szCs w:val="21"/>
          <w:highlight w:val="none"/>
        </w:rPr>
        <w:t>复印件</w:t>
      </w:r>
      <w:r>
        <w:rPr>
          <w:rFonts w:hint="eastAsia" w:ascii="仿宋" w:hAnsi="仿宋" w:eastAsia="仿宋" w:cs="仿宋"/>
          <w:b/>
          <w:bCs/>
          <w:color w:val="000000"/>
          <w:szCs w:val="21"/>
          <w:highlight w:val="none"/>
          <w:lang w:val="en-US" w:eastAsia="zh-CN"/>
        </w:rPr>
        <w:t>或其他相关证明材料</w:t>
      </w:r>
      <w:r>
        <w:rPr>
          <w:rFonts w:hint="eastAsia" w:ascii="仿宋" w:hAnsi="仿宋" w:eastAsia="仿宋" w:cs="仿宋"/>
          <w:b/>
          <w:bCs/>
          <w:color w:val="000000"/>
          <w:szCs w:val="21"/>
          <w:highlight w:val="none"/>
        </w:rPr>
        <w:t>加盖响应供应商公章</w:t>
      </w:r>
      <w:r>
        <w:rPr>
          <w:rFonts w:hint="eastAsia" w:ascii="仿宋" w:hAnsi="仿宋" w:eastAsia="仿宋" w:cs="仿宋"/>
          <w:color w:val="000000"/>
          <w:sz w:val="18"/>
          <w:szCs w:val="18"/>
          <w:highlight w:val="none"/>
        </w:rPr>
        <w:t>。</w:t>
      </w:r>
    </w:p>
    <w:p w14:paraId="73D9668C">
      <w:pPr>
        <w:spacing w:line="360" w:lineRule="auto"/>
        <w:rPr>
          <w:rFonts w:hint="eastAsia" w:ascii="仿宋" w:hAnsi="仿宋" w:eastAsia="仿宋" w:cs="仿宋"/>
          <w:b/>
          <w:bCs/>
          <w:color w:val="000000"/>
          <w:sz w:val="24"/>
          <w:highlight w:val="none"/>
        </w:rPr>
      </w:pPr>
    </w:p>
    <w:p w14:paraId="0033C38F">
      <w:pPr>
        <w:pStyle w:val="11"/>
        <w:tabs>
          <w:tab w:val="left" w:pos="6099"/>
          <w:tab w:val="left" w:pos="9339"/>
        </w:tabs>
        <w:spacing w:before="132" w:line="480" w:lineRule="auto"/>
        <w:ind w:left="280" w:right="984"/>
        <w:rPr>
          <w:rFonts w:hint="eastAsia" w:ascii="仿宋" w:hAnsi="仿宋" w:eastAsia="仿宋" w:cs="仿宋"/>
          <w:spacing w:val="0"/>
          <w:sz w:val="22"/>
          <w:szCs w:val="22"/>
        </w:rPr>
      </w:pPr>
      <w:r>
        <w:rPr>
          <w:rFonts w:hint="eastAsia" w:ascii="仿宋" w:hAnsi="仿宋" w:eastAsia="仿宋" w:cs="仿宋"/>
          <w:spacing w:val="0"/>
          <w:sz w:val="22"/>
          <w:szCs w:val="22"/>
        </w:rPr>
        <w:t>供应商名称（公章）：</w:t>
      </w:r>
      <w:r>
        <w:rPr>
          <w:rFonts w:hint="eastAsia" w:ascii="仿宋" w:hAnsi="仿宋" w:eastAsia="仿宋" w:cs="仿宋"/>
          <w:spacing w:val="0"/>
          <w:sz w:val="22"/>
          <w:szCs w:val="22"/>
          <w:u w:val="single"/>
        </w:rPr>
        <w:t xml:space="preserve"> </w:t>
      </w:r>
      <w:r>
        <w:rPr>
          <w:rFonts w:hint="eastAsia" w:ascii="仿宋" w:hAnsi="仿宋" w:eastAsia="仿宋" w:cs="仿宋"/>
          <w:spacing w:val="0"/>
          <w:sz w:val="22"/>
          <w:szCs w:val="22"/>
          <w:u w:val="single"/>
        </w:rPr>
        <w:tab/>
      </w:r>
    </w:p>
    <w:p w14:paraId="7C476E7B">
      <w:pPr>
        <w:pStyle w:val="11"/>
        <w:tabs>
          <w:tab w:val="left" w:pos="1359"/>
          <w:tab w:val="left" w:pos="1959"/>
          <w:tab w:val="left" w:pos="2559"/>
        </w:tabs>
        <w:spacing w:before="3" w:line="480" w:lineRule="auto"/>
        <w:ind w:left="280"/>
        <w:rPr>
          <w:rFonts w:hint="eastAsia" w:ascii="仿宋" w:hAnsi="仿宋" w:eastAsia="仿宋" w:cs="仿宋"/>
          <w:spacing w:val="0"/>
          <w:sz w:val="22"/>
          <w:szCs w:val="22"/>
        </w:rPr>
      </w:pPr>
      <w:r>
        <w:rPr>
          <w:rFonts w:hint="eastAsia" w:ascii="仿宋" w:hAnsi="仿宋" w:eastAsia="仿宋" w:cs="仿宋"/>
          <w:spacing w:val="0"/>
          <w:sz w:val="22"/>
          <w:szCs w:val="22"/>
        </w:rPr>
        <w:t>日期：</w:t>
      </w:r>
      <w:r>
        <w:rPr>
          <w:rFonts w:hint="eastAsia" w:ascii="仿宋" w:hAnsi="仿宋" w:eastAsia="仿宋" w:cs="仿宋"/>
          <w:spacing w:val="0"/>
          <w:sz w:val="22"/>
          <w:szCs w:val="22"/>
        </w:rPr>
        <w:tab/>
      </w:r>
      <w:r>
        <w:rPr>
          <w:rFonts w:hint="eastAsia" w:ascii="仿宋" w:hAnsi="仿宋" w:eastAsia="仿宋" w:cs="仿宋"/>
          <w:spacing w:val="0"/>
          <w:sz w:val="22"/>
          <w:szCs w:val="22"/>
        </w:rPr>
        <w:t>年</w:t>
      </w:r>
      <w:r>
        <w:rPr>
          <w:rFonts w:hint="eastAsia" w:ascii="仿宋" w:hAnsi="仿宋" w:eastAsia="仿宋" w:cs="仿宋"/>
          <w:spacing w:val="0"/>
          <w:sz w:val="22"/>
          <w:szCs w:val="22"/>
        </w:rPr>
        <w:tab/>
      </w:r>
      <w:r>
        <w:rPr>
          <w:rFonts w:hint="eastAsia" w:ascii="仿宋" w:hAnsi="仿宋" w:eastAsia="仿宋" w:cs="仿宋"/>
          <w:spacing w:val="0"/>
          <w:sz w:val="22"/>
          <w:szCs w:val="22"/>
        </w:rPr>
        <w:t>月</w:t>
      </w:r>
      <w:r>
        <w:rPr>
          <w:rFonts w:hint="eastAsia" w:ascii="仿宋" w:hAnsi="仿宋" w:eastAsia="仿宋" w:cs="仿宋"/>
          <w:spacing w:val="0"/>
          <w:sz w:val="22"/>
          <w:szCs w:val="22"/>
        </w:rPr>
        <w:tab/>
      </w:r>
      <w:r>
        <w:rPr>
          <w:rFonts w:hint="eastAsia" w:ascii="仿宋" w:hAnsi="仿宋" w:eastAsia="仿宋" w:cs="仿宋"/>
          <w:spacing w:val="0"/>
          <w:sz w:val="22"/>
          <w:szCs w:val="22"/>
        </w:rPr>
        <w:t>日</w:t>
      </w:r>
    </w:p>
    <w:p w14:paraId="4D6D6909">
      <w:pPr>
        <w:pStyle w:val="11"/>
        <w:rPr>
          <w:rFonts w:hint="eastAsia" w:ascii="仿宋" w:hAnsi="仿宋" w:eastAsia="仿宋" w:cs="仿宋"/>
          <w:color w:val="000000"/>
          <w:szCs w:val="21"/>
          <w:highlight w:val="none"/>
          <w:lang w:val="en-US" w:eastAsia="zh-CN"/>
        </w:rPr>
      </w:pPr>
    </w:p>
    <w:p w14:paraId="083DF87B">
      <w:pPr>
        <w:pStyle w:val="3"/>
        <w:keepNext w:val="0"/>
        <w:keepLines w:val="0"/>
        <w:pageBreakBefore w:val="0"/>
        <w:widowControl w:val="0"/>
        <w:numPr>
          <w:ilvl w:val="0"/>
          <w:numId w:val="57"/>
        </w:numPr>
        <w:tabs>
          <w:tab w:val="left" w:pos="630"/>
        </w:tabs>
        <w:kinsoku/>
        <w:wordWrap/>
        <w:overflowPunct/>
        <w:topLinePunct w:val="0"/>
        <w:autoSpaceDE w:val="0"/>
        <w:autoSpaceDN w:val="0"/>
        <w:bidi w:val="0"/>
        <w:adjustRightInd/>
        <w:snapToGrid/>
        <w:spacing w:before="23" w:afterAutospacing="0" w:line="360" w:lineRule="auto"/>
        <w:ind w:left="425" w:leftChars="0" w:right="0" w:rightChars="0" w:hanging="425" w:firstLineChars="0"/>
        <w:jc w:val="center"/>
        <w:textAlignment w:val="auto"/>
        <w:outlineLvl w:val="1"/>
        <w:rPr>
          <w:rStyle w:val="39"/>
          <w:rFonts w:hint="eastAsia" w:ascii="仿宋" w:hAnsi="仿宋" w:eastAsia="仿宋" w:cs="仿宋"/>
          <w:b/>
          <w:bCs w:val="0"/>
          <w:kern w:val="2"/>
          <w:szCs w:val="20"/>
          <w:lang w:eastAsia="zh-CN" w:bidi="ar-SA"/>
        </w:rPr>
      </w:pPr>
      <w:r>
        <w:rPr>
          <w:rFonts w:hint="eastAsia"/>
          <w:lang w:val="en-US" w:eastAsia="zh-CN"/>
        </w:rPr>
        <w:br w:type="page"/>
      </w:r>
      <w:bookmarkStart w:id="97" w:name="_Toc7010"/>
      <w:bookmarkStart w:id="98" w:name="_Toc26057"/>
      <w:r>
        <w:rPr>
          <w:rStyle w:val="39"/>
          <w:rFonts w:hint="eastAsia" w:ascii="宋体" w:hAnsi="宋体" w:eastAsia="宋体" w:cs="宋体"/>
          <w:b/>
          <w:bCs/>
          <w:sz w:val="36"/>
          <w:szCs w:val="36"/>
          <w:lang w:val="en-US" w:eastAsia="zh-CN"/>
        </w:rPr>
        <w:t>供应商认为需要提交的其他资料</w:t>
      </w:r>
      <w:bookmarkEnd w:id="97"/>
      <w:bookmarkEnd w:id="98"/>
    </w:p>
    <w:p w14:paraId="01D19264">
      <w:pPr>
        <w:pStyle w:val="11"/>
        <w:keepNext w:val="0"/>
        <w:keepLines w:val="0"/>
        <w:pageBreakBefore w:val="0"/>
        <w:widowControl w:val="0"/>
        <w:kinsoku/>
        <w:wordWrap/>
        <w:overflowPunct/>
        <w:topLinePunct w:val="0"/>
        <w:autoSpaceDE w:val="0"/>
        <w:autoSpaceDN w:val="0"/>
        <w:bidi w:val="0"/>
        <w:adjustRightInd/>
        <w:snapToGrid/>
        <w:spacing w:before="30" w:line="360" w:lineRule="auto"/>
        <w:ind w:left="0" w:right="0"/>
        <w:jc w:val="center"/>
        <w:textAlignment w:val="auto"/>
        <w:outlineLvl w:val="1"/>
        <w:rPr>
          <w:rFonts w:hint="eastAsia" w:ascii="仿宋" w:hAnsi="仿宋" w:eastAsia="仿宋" w:cs="仿宋"/>
          <w:spacing w:val="0"/>
          <w:sz w:val="22"/>
          <w:szCs w:val="22"/>
        </w:rPr>
      </w:pPr>
      <w:bookmarkStart w:id="99" w:name="_Toc15368"/>
      <w:bookmarkStart w:id="100" w:name="_Toc8942"/>
      <w:r>
        <w:rPr>
          <w:rFonts w:hint="eastAsia" w:ascii="仿宋" w:hAnsi="仿宋" w:eastAsia="仿宋" w:cs="仿宋"/>
          <w:spacing w:val="0"/>
          <w:sz w:val="22"/>
          <w:szCs w:val="22"/>
        </w:rPr>
        <w:t>（请扼要叙述）</w:t>
      </w:r>
      <w:bookmarkEnd w:id="99"/>
      <w:bookmarkEnd w:id="100"/>
    </w:p>
    <w:p w14:paraId="028FC5AD">
      <w:pPr>
        <w:pStyle w:val="11"/>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hint="eastAsia" w:ascii="仿宋" w:hAnsi="仿宋" w:eastAsia="仿宋" w:cs="仿宋"/>
          <w:spacing w:val="0"/>
          <w:sz w:val="22"/>
          <w:szCs w:val="22"/>
        </w:rPr>
      </w:pPr>
    </w:p>
    <w:p w14:paraId="502FE9DF">
      <w:pPr>
        <w:pStyle w:val="11"/>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hint="eastAsia" w:ascii="仿宋" w:hAnsi="仿宋" w:eastAsia="仿宋" w:cs="仿宋"/>
          <w:spacing w:val="0"/>
          <w:sz w:val="22"/>
          <w:szCs w:val="22"/>
        </w:rPr>
      </w:pPr>
    </w:p>
    <w:p w14:paraId="369331F8">
      <w:pPr>
        <w:pStyle w:val="11"/>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hint="eastAsia" w:ascii="仿宋" w:hAnsi="仿宋" w:eastAsia="仿宋" w:cs="仿宋"/>
          <w:spacing w:val="0"/>
          <w:sz w:val="22"/>
          <w:szCs w:val="22"/>
        </w:rPr>
      </w:pPr>
      <w:r>
        <w:rPr>
          <w:rFonts w:hint="eastAsia" w:ascii="仿宋" w:hAnsi="仿宋" w:eastAsia="仿宋" w:cs="仿宋"/>
          <w:spacing w:val="0"/>
          <w:sz w:val="22"/>
          <w:szCs w:val="22"/>
        </w:rPr>
        <w:t>1、除上述资料外，</w:t>
      </w:r>
      <w:r>
        <w:rPr>
          <w:rFonts w:hint="eastAsia" w:ascii="仿宋" w:hAnsi="仿宋" w:eastAsia="仿宋" w:cs="仿宋"/>
          <w:spacing w:val="0"/>
          <w:sz w:val="22"/>
          <w:szCs w:val="22"/>
          <w:lang w:val="en-US" w:eastAsia="zh-CN"/>
        </w:rPr>
        <w:t>谈判文件</w:t>
      </w:r>
      <w:r>
        <w:rPr>
          <w:rFonts w:hint="eastAsia" w:ascii="仿宋" w:hAnsi="仿宋" w:eastAsia="仿宋" w:cs="仿宋"/>
          <w:spacing w:val="0"/>
          <w:sz w:val="22"/>
          <w:szCs w:val="22"/>
        </w:rPr>
        <w:t>要求提供的其它相关证明材料。</w:t>
      </w:r>
    </w:p>
    <w:p w14:paraId="5857BE25">
      <w:pPr>
        <w:pStyle w:val="11"/>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hint="eastAsia" w:ascii="仿宋" w:hAnsi="仿宋" w:eastAsia="仿宋" w:cs="仿宋"/>
          <w:spacing w:val="0"/>
          <w:sz w:val="22"/>
          <w:szCs w:val="22"/>
        </w:rPr>
      </w:pPr>
      <w:r>
        <w:rPr>
          <w:rFonts w:hint="eastAsia" w:ascii="仿宋" w:hAnsi="仿宋" w:eastAsia="仿宋" w:cs="仿宋"/>
          <w:spacing w:val="0"/>
          <w:sz w:val="22"/>
          <w:szCs w:val="22"/>
        </w:rPr>
        <w:t>2、供应商认为有必要提供的其他材料。</w:t>
      </w:r>
    </w:p>
    <w:p w14:paraId="1AF23BFA">
      <w:pPr>
        <w:pStyle w:val="11"/>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hint="eastAsia" w:ascii="仿宋" w:hAnsi="仿宋" w:eastAsia="仿宋" w:cs="仿宋"/>
          <w:spacing w:val="0"/>
          <w:sz w:val="22"/>
          <w:szCs w:val="22"/>
        </w:rPr>
      </w:pPr>
    </w:p>
    <w:p w14:paraId="5068ED48">
      <w:pPr>
        <w:pStyle w:val="11"/>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hint="eastAsia" w:ascii="仿宋" w:hAnsi="仿宋" w:eastAsia="仿宋" w:cs="仿宋"/>
          <w:spacing w:val="0"/>
          <w:sz w:val="22"/>
          <w:szCs w:val="22"/>
        </w:rPr>
      </w:pPr>
    </w:p>
    <w:p w14:paraId="4609777D">
      <w:pPr>
        <w:pStyle w:val="11"/>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hint="eastAsia" w:ascii="仿宋" w:hAnsi="仿宋" w:eastAsia="仿宋" w:cs="仿宋"/>
          <w:spacing w:val="0"/>
          <w:sz w:val="22"/>
          <w:szCs w:val="22"/>
        </w:rPr>
      </w:pPr>
    </w:p>
    <w:p w14:paraId="2F71E5F1">
      <w:pPr>
        <w:pStyle w:val="11"/>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hint="eastAsia" w:ascii="仿宋" w:hAnsi="仿宋" w:eastAsia="仿宋" w:cs="仿宋"/>
          <w:spacing w:val="0"/>
          <w:sz w:val="22"/>
          <w:szCs w:val="22"/>
        </w:rPr>
      </w:pPr>
    </w:p>
    <w:p w14:paraId="6A7CA0E2">
      <w:pPr>
        <w:pStyle w:val="11"/>
        <w:keepNext w:val="0"/>
        <w:keepLines w:val="0"/>
        <w:pageBreakBefore w:val="0"/>
        <w:widowControl w:val="0"/>
        <w:tabs>
          <w:tab w:val="left" w:pos="6099"/>
          <w:tab w:val="left" w:pos="9339"/>
        </w:tabs>
        <w:kinsoku/>
        <w:wordWrap/>
        <w:overflowPunct/>
        <w:topLinePunct w:val="0"/>
        <w:autoSpaceDE w:val="0"/>
        <w:autoSpaceDN w:val="0"/>
        <w:bidi w:val="0"/>
        <w:adjustRightInd/>
        <w:snapToGrid/>
        <w:spacing w:before="178" w:line="360" w:lineRule="auto"/>
        <w:ind w:left="0" w:right="0"/>
        <w:textAlignment w:val="auto"/>
        <w:rPr>
          <w:rFonts w:hint="eastAsia" w:ascii="仿宋" w:hAnsi="仿宋" w:eastAsia="仿宋" w:cs="仿宋"/>
          <w:spacing w:val="0"/>
          <w:sz w:val="22"/>
          <w:szCs w:val="22"/>
        </w:rPr>
      </w:pPr>
      <w:r>
        <w:rPr>
          <w:rFonts w:hint="eastAsia" w:ascii="仿宋" w:hAnsi="仿宋" w:eastAsia="仿宋" w:cs="仿宋"/>
          <w:spacing w:val="0"/>
          <w:sz w:val="22"/>
          <w:szCs w:val="22"/>
        </w:rPr>
        <w:t>供应商名称（公章）：</w:t>
      </w:r>
      <w:r>
        <w:rPr>
          <w:rFonts w:hint="eastAsia" w:ascii="仿宋" w:hAnsi="仿宋" w:eastAsia="仿宋" w:cs="仿宋"/>
          <w:spacing w:val="0"/>
          <w:sz w:val="22"/>
          <w:szCs w:val="22"/>
          <w:u w:val="single"/>
        </w:rPr>
        <w:t xml:space="preserve"> </w:t>
      </w:r>
      <w:r>
        <w:rPr>
          <w:rFonts w:hint="eastAsia" w:ascii="仿宋" w:hAnsi="仿宋" w:eastAsia="仿宋" w:cs="仿宋"/>
          <w:spacing w:val="0"/>
          <w:sz w:val="22"/>
          <w:szCs w:val="22"/>
          <w:u w:val="single"/>
        </w:rPr>
        <w:tab/>
      </w:r>
    </w:p>
    <w:p w14:paraId="04C84EE3">
      <w:pPr>
        <w:pStyle w:val="11"/>
        <w:keepNext w:val="0"/>
        <w:keepLines w:val="0"/>
        <w:pageBreakBefore w:val="0"/>
        <w:widowControl w:val="0"/>
        <w:tabs>
          <w:tab w:val="left" w:pos="1359"/>
          <w:tab w:val="left" w:pos="1959"/>
          <w:tab w:val="left" w:pos="2559"/>
        </w:tabs>
        <w:kinsoku/>
        <w:wordWrap/>
        <w:overflowPunct/>
        <w:topLinePunct w:val="0"/>
        <w:autoSpaceDE w:val="0"/>
        <w:autoSpaceDN w:val="0"/>
        <w:bidi w:val="0"/>
        <w:adjustRightInd/>
        <w:snapToGrid/>
        <w:spacing w:before="5" w:line="360" w:lineRule="auto"/>
        <w:ind w:left="0" w:right="0"/>
        <w:textAlignment w:val="auto"/>
        <w:rPr>
          <w:rFonts w:hint="eastAsia" w:ascii="仿宋" w:hAnsi="仿宋" w:eastAsia="仿宋" w:cs="仿宋"/>
          <w:spacing w:val="0"/>
          <w:sz w:val="22"/>
          <w:szCs w:val="22"/>
        </w:rPr>
      </w:pPr>
      <w:r>
        <w:rPr>
          <w:rFonts w:hint="eastAsia" w:ascii="仿宋" w:hAnsi="仿宋" w:eastAsia="仿宋" w:cs="仿宋"/>
          <w:spacing w:val="0"/>
          <w:sz w:val="22"/>
          <w:szCs w:val="22"/>
        </w:rPr>
        <w:t>日期：</w:t>
      </w:r>
      <w:r>
        <w:rPr>
          <w:rFonts w:hint="eastAsia" w:ascii="仿宋" w:hAnsi="仿宋" w:eastAsia="仿宋" w:cs="仿宋"/>
          <w:spacing w:val="0"/>
          <w:sz w:val="22"/>
          <w:szCs w:val="22"/>
        </w:rPr>
        <w:tab/>
      </w:r>
      <w:r>
        <w:rPr>
          <w:rFonts w:hint="eastAsia" w:ascii="仿宋" w:hAnsi="仿宋" w:eastAsia="仿宋" w:cs="仿宋"/>
          <w:spacing w:val="0"/>
          <w:sz w:val="22"/>
          <w:szCs w:val="22"/>
        </w:rPr>
        <w:t>年</w:t>
      </w:r>
      <w:r>
        <w:rPr>
          <w:rFonts w:hint="eastAsia" w:ascii="仿宋" w:hAnsi="仿宋" w:eastAsia="仿宋" w:cs="仿宋"/>
          <w:spacing w:val="0"/>
          <w:sz w:val="22"/>
          <w:szCs w:val="22"/>
        </w:rPr>
        <w:tab/>
      </w:r>
      <w:r>
        <w:rPr>
          <w:rFonts w:hint="eastAsia" w:ascii="仿宋" w:hAnsi="仿宋" w:eastAsia="仿宋" w:cs="仿宋"/>
          <w:spacing w:val="0"/>
          <w:sz w:val="22"/>
          <w:szCs w:val="22"/>
        </w:rPr>
        <w:t>月</w:t>
      </w:r>
      <w:r>
        <w:rPr>
          <w:rFonts w:hint="eastAsia" w:ascii="仿宋" w:hAnsi="仿宋" w:eastAsia="仿宋" w:cs="仿宋"/>
          <w:spacing w:val="0"/>
          <w:sz w:val="22"/>
          <w:szCs w:val="22"/>
        </w:rPr>
        <w:tab/>
      </w:r>
      <w:r>
        <w:rPr>
          <w:rFonts w:hint="eastAsia" w:ascii="仿宋" w:hAnsi="仿宋" w:eastAsia="仿宋" w:cs="仿宋"/>
          <w:spacing w:val="0"/>
          <w:sz w:val="22"/>
          <w:szCs w:val="22"/>
        </w:rPr>
        <w:t>日</w:t>
      </w:r>
    </w:p>
    <w:p w14:paraId="0F3285DC">
      <w:pPr>
        <w:rPr>
          <w:rFonts w:hint="eastAsia"/>
          <w:sz w:val="22"/>
          <w:szCs w:val="22"/>
          <w:lang w:val="en-US" w:eastAsia="zh-CN"/>
        </w:rPr>
      </w:pPr>
    </w:p>
    <w:p w14:paraId="413EFEC1">
      <w:pPr>
        <w:pStyle w:val="11"/>
        <w:rPr>
          <w:rFonts w:hint="eastAsia"/>
          <w:lang w:val="en-US" w:eastAsia="zh-CN"/>
        </w:rPr>
      </w:pPr>
    </w:p>
    <w:p w14:paraId="7C0C2EF1">
      <w:pPr>
        <w:rPr>
          <w:rFonts w:hint="eastAsia"/>
          <w:lang w:val="en-US" w:eastAsia="zh-CN"/>
        </w:rPr>
        <w:sectPr>
          <w:pgSz w:w="11907" w:h="16840"/>
          <w:pgMar w:top="1134" w:right="1134" w:bottom="1134" w:left="1134" w:header="851" w:footer="851" w:gutter="0"/>
          <w:pgNumType w:fmt="decimal"/>
          <w:cols w:space="720" w:num="1"/>
          <w:docGrid w:linePitch="285" w:charSpace="0"/>
        </w:sectPr>
      </w:pPr>
    </w:p>
    <w:p w14:paraId="395C2F3B">
      <w:pPr>
        <w:spacing w:line="480" w:lineRule="exact"/>
        <w:rPr>
          <w:rFonts w:hint="eastAsia" w:ascii="仿宋" w:hAnsi="仿宋" w:eastAsia="仿宋" w:cs="仿宋"/>
          <w:b/>
          <w:color w:val="000000"/>
          <w:sz w:val="28"/>
          <w:szCs w:val="28"/>
          <w:highlight w:val="none"/>
        </w:rPr>
      </w:pPr>
      <w:bookmarkStart w:id="101" w:name="_Hlt10456523"/>
      <w:bookmarkEnd w:id="101"/>
      <w:bookmarkStart w:id="102" w:name="_Hlt10462379"/>
      <w:bookmarkEnd w:id="102"/>
    </w:p>
    <w:p w14:paraId="0374609B">
      <w:pPr>
        <w:pStyle w:val="15"/>
        <w:spacing w:line="480" w:lineRule="exact"/>
        <w:jc w:val="center"/>
        <w:rPr>
          <w:rFonts w:hint="eastAsia" w:ascii="仿宋" w:hAnsi="仿宋" w:eastAsia="仿宋" w:cs="仿宋"/>
          <w:b/>
          <w:color w:val="000000"/>
          <w:sz w:val="44"/>
          <w:szCs w:val="44"/>
          <w:highlight w:val="none"/>
        </w:rPr>
      </w:pPr>
    </w:p>
    <w:p w14:paraId="4751E33A">
      <w:pPr>
        <w:pStyle w:val="15"/>
        <w:spacing w:line="480" w:lineRule="exact"/>
        <w:jc w:val="center"/>
        <w:rPr>
          <w:rFonts w:hint="eastAsia" w:ascii="仿宋" w:hAnsi="仿宋" w:eastAsia="仿宋" w:cs="仿宋"/>
          <w:b/>
          <w:color w:val="000000"/>
          <w:sz w:val="44"/>
          <w:szCs w:val="44"/>
          <w:highlight w:val="none"/>
        </w:rPr>
      </w:pPr>
    </w:p>
    <w:p w14:paraId="7DA814D4">
      <w:pPr>
        <w:pStyle w:val="15"/>
        <w:spacing w:line="480" w:lineRule="exact"/>
        <w:jc w:val="center"/>
        <w:rPr>
          <w:rFonts w:hint="eastAsia" w:ascii="仿宋" w:hAnsi="仿宋" w:eastAsia="仿宋" w:cs="仿宋"/>
          <w:b/>
          <w:color w:val="000000"/>
          <w:sz w:val="44"/>
          <w:szCs w:val="44"/>
          <w:highlight w:val="none"/>
        </w:rPr>
      </w:pPr>
    </w:p>
    <w:p w14:paraId="3FE50004">
      <w:pPr>
        <w:pStyle w:val="15"/>
        <w:spacing w:line="480" w:lineRule="exact"/>
        <w:jc w:val="center"/>
        <w:rPr>
          <w:rFonts w:hint="eastAsia" w:ascii="仿宋" w:hAnsi="仿宋" w:eastAsia="仿宋" w:cs="仿宋"/>
          <w:b/>
          <w:color w:val="000000"/>
          <w:sz w:val="44"/>
          <w:szCs w:val="44"/>
          <w:highlight w:val="none"/>
        </w:rPr>
      </w:pPr>
    </w:p>
    <w:p w14:paraId="70CA4C16">
      <w:pPr>
        <w:pStyle w:val="15"/>
        <w:spacing w:line="480" w:lineRule="exact"/>
        <w:jc w:val="center"/>
        <w:rPr>
          <w:rFonts w:hint="eastAsia" w:ascii="仿宋" w:hAnsi="仿宋" w:eastAsia="仿宋" w:cs="仿宋"/>
          <w:b/>
          <w:color w:val="000000"/>
          <w:sz w:val="44"/>
          <w:szCs w:val="44"/>
          <w:highlight w:val="none"/>
        </w:rPr>
      </w:pPr>
    </w:p>
    <w:p w14:paraId="3823AB74">
      <w:pPr>
        <w:pStyle w:val="15"/>
        <w:spacing w:line="480" w:lineRule="exact"/>
        <w:jc w:val="center"/>
        <w:rPr>
          <w:rFonts w:hint="eastAsia" w:ascii="仿宋" w:hAnsi="仿宋" w:eastAsia="仿宋" w:cs="仿宋"/>
          <w:b/>
          <w:color w:val="000000"/>
          <w:sz w:val="44"/>
          <w:szCs w:val="44"/>
          <w:highlight w:val="none"/>
        </w:rPr>
      </w:pPr>
    </w:p>
    <w:p w14:paraId="09180B82">
      <w:pPr>
        <w:pStyle w:val="15"/>
        <w:spacing w:line="480" w:lineRule="exact"/>
        <w:jc w:val="center"/>
        <w:rPr>
          <w:rFonts w:hint="eastAsia" w:ascii="仿宋" w:hAnsi="仿宋" w:eastAsia="仿宋" w:cs="仿宋"/>
          <w:b/>
          <w:color w:val="000000"/>
          <w:sz w:val="44"/>
          <w:szCs w:val="44"/>
          <w:highlight w:val="none"/>
        </w:rPr>
      </w:pPr>
    </w:p>
    <w:p w14:paraId="2B4A77AD">
      <w:pPr>
        <w:pStyle w:val="15"/>
        <w:spacing w:line="480" w:lineRule="exact"/>
        <w:jc w:val="center"/>
        <w:rPr>
          <w:rFonts w:hint="eastAsia" w:ascii="仿宋" w:hAnsi="仿宋" w:eastAsia="仿宋" w:cs="仿宋"/>
          <w:b/>
          <w:color w:val="000000"/>
          <w:sz w:val="44"/>
          <w:szCs w:val="44"/>
          <w:highlight w:val="none"/>
        </w:rPr>
      </w:pPr>
    </w:p>
    <w:p w14:paraId="74F0C3AA">
      <w:pPr>
        <w:pStyle w:val="15"/>
        <w:spacing w:line="480" w:lineRule="exact"/>
        <w:jc w:val="center"/>
        <w:rPr>
          <w:rFonts w:hint="eastAsia" w:ascii="仿宋" w:hAnsi="仿宋" w:eastAsia="仿宋" w:cs="仿宋"/>
          <w:b/>
          <w:color w:val="000000"/>
          <w:sz w:val="44"/>
          <w:szCs w:val="44"/>
          <w:highlight w:val="none"/>
        </w:rPr>
      </w:pPr>
    </w:p>
    <w:p w14:paraId="7B374CAF">
      <w:pPr>
        <w:pStyle w:val="15"/>
        <w:spacing w:line="480" w:lineRule="exact"/>
        <w:jc w:val="center"/>
        <w:rPr>
          <w:rFonts w:hint="eastAsia" w:ascii="仿宋" w:hAnsi="仿宋" w:eastAsia="仿宋" w:cs="仿宋"/>
          <w:b/>
          <w:color w:val="000000"/>
          <w:sz w:val="44"/>
          <w:szCs w:val="44"/>
          <w:highlight w:val="none"/>
        </w:rPr>
      </w:pPr>
    </w:p>
    <w:p w14:paraId="21F00445">
      <w:pPr>
        <w:pStyle w:val="2"/>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0"/>
        <w:rPr>
          <w:rFonts w:hint="eastAsia" w:ascii="宋体" w:hAnsi="宋体" w:eastAsia="宋体" w:cs="宋体"/>
          <w:spacing w:val="0"/>
        </w:rPr>
      </w:pPr>
      <w:bookmarkStart w:id="103" w:name="_Toc21251"/>
      <w:bookmarkStart w:id="104" w:name="_Toc12228"/>
      <w:r>
        <w:rPr>
          <w:rFonts w:ascii="宋体" w:hAnsi="宋体" w:eastAsia="宋体" w:cs="宋体"/>
          <w:spacing w:val="0"/>
        </w:rPr>
        <w:t>五、技术部分</w:t>
      </w:r>
      <w:bookmarkEnd w:id="103"/>
      <w:bookmarkEnd w:id="104"/>
    </w:p>
    <w:p w14:paraId="50A97A78">
      <w:pPr>
        <w:tabs>
          <w:tab w:val="left" w:pos="800"/>
          <w:tab w:val="left" w:pos="1000"/>
        </w:tabs>
        <w:spacing w:line="360" w:lineRule="auto"/>
        <w:jc w:val="both"/>
        <w:rPr>
          <w:rFonts w:hint="eastAsia" w:ascii="仿宋" w:hAnsi="仿宋" w:eastAsia="仿宋" w:cs="仿宋"/>
          <w:color w:val="000000"/>
          <w:szCs w:val="21"/>
          <w:highlight w:val="none"/>
        </w:rPr>
      </w:pPr>
      <w:bookmarkStart w:id="105" w:name="_Hlt10523647"/>
      <w:bookmarkEnd w:id="105"/>
      <w:bookmarkStart w:id="106" w:name="_Hlt10520028"/>
      <w:bookmarkEnd w:id="106"/>
      <w:bookmarkStart w:id="107" w:name="_Toc42956284"/>
      <w:bookmarkStart w:id="108" w:name="_Toc4471859"/>
    </w:p>
    <w:p w14:paraId="7EEE3B1C">
      <w:pPr>
        <w:pStyle w:val="11"/>
        <w:rPr>
          <w:rFonts w:hint="eastAsia"/>
        </w:rPr>
        <w:sectPr>
          <w:pgSz w:w="11907" w:h="16840"/>
          <w:pgMar w:top="1134" w:right="1134" w:bottom="1134" w:left="1134" w:header="851" w:footer="851" w:gutter="0"/>
          <w:pgNumType w:fmt="decimal"/>
          <w:cols w:space="720" w:num="1"/>
          <w:docGrid w:linePitch="285" w:charSpace="0"/>
        </w:sectPr>
      </w:pPr>
    </w:p>
    <w:p w14:paraId="22A9BA51">
      <w:pPr>
        <w:numPr>
          <w:ilvl w:val="0"/>
          <w:numId w:val="58"/>
        </w:numPr>
        <w:spacing w:line="600" w:lineRule="auto"/>
        <w:ind w:left="425" w:leftChars="0" w:hanging="425" w:firstLineChars="0"/>
        <w:rPr>
          <w:rFonts w:hint="eastAsia" w:ascii="宋体" w:hAnsi="宋体" w:eastAsia="宋体" w:cs="宋体"/>
          <w:spacing w:val="0"/>
          <w:sz w:val="40"/>
          <w:szCs w:val="40"/>
        </w:rPr>
      </w:pPr>
      <w:r>
        <w:rPr>
          <w:rFonts w:hint="eastAsia" w:ascii="宋体" w:hAnsi="宋体" w:eastAsia="宋体" w:cs="宋体"/>
          <w:spacing w:val="0"/>
          <w:sz w:val="40"/>
          <w:szCs w:val="40"/>
          <w:lang w:val="en-US" w:eastAsia="zh-CN"/>
        </w:rPr>
        <w:t>技术要求响应表</w:t>
      </w:r>
    </w:p>
    <w:p w14:paraId="02C548E3">
      <w:pPr>
        <w:pStyle w:val="3"/>
        <w:keepNext w:val="0"/>
        <w:keepLines w:val="0"/>
        <w:pageBreakBefore w:val="0"/>
        <w:widowControl w:val="0"/>
        <w:numPr>
          <w:ilvl w:val="0"/>
          <w:numId w:val="59"/>
        </w:numPr>
        <w:tabs>
          <w:tab w:val="left" w:pos="630"/>
        </w:tabs>
        <w:kinsoku/>
        <w:wordWrap/>
        <w:overflowPunct/>
        <w:topLinePunct w:val="0"/>
        <w:autoSpaceDE w:val="0"/>
        <w:autoSpaceDN w:val="0"/>
        <w:bidi w:val="0"/>
        <w:adjustRightInd/>
        <w:snapToGrid/>
        <w:spacing w:before="30" w:line="360" w:lineRule="auto"/>
        <w:ind w:left="425" w:leftChars="0" w:right="0" w:hanging="425" w:firstLineChars="0"/>
        <w:jc w:val="center"/>
        <w:textAlignment w:val="auto"/>
        <w:outlineLvl w:val="1"/>
        <w:rPr>
          <w:rFonts w:hint="eastAsia" w:ascii="仿宋" w:hAnsi="仿宋" w:eastAsia="仿宋" w:cs="仿宋"/>
          <w:spacing w:val="0"/>
          <w:sz w:val="44"/>
          <w:szCs w:val="44"/>
        </w:rPr>
      </w:pPr>
      <w:bookmarkStart w:id="109" w:name="_Toc26825"/>
      <w:r>
        <w:rPr>
          <w:rFonts w:hint="eastAsia" w:ascii="仿宋" w:hAnsi="仿宋" w:eastAsia="仿宋" w:cs="仿宋"/>
          <w:spacing w:val="0"/>
          <w:sz w:val="44"/>
          <w:szCs w:val="44"/>
          <w:lang w:val="en-US" w:eastAsia="zh-CN"/>
        </w:rPr>
        <w:t>实质性</w:t>
      </w:r>
      <w:r>
        <w:rPr>
          <w:rFonts w:hint="eastAsia" w:ascii="仿宋" w:hAnsi="仿宋" w:eastAsia="仿宋" w:cs="仿宋"/>
          <w:spacing w:val="0"/>
          <w:sz w:val="44"/>
          <w:szCs w:val="44"/>
        </w:rPr>
        <w:t>技术要求</w:t>
      </w:r>
      <w:r>
        <w:rPr>
          <w:rFonts w:hint="eastAsia" w:ascii="仿宋" w:hAnsi="仿宋" w:eastAsia="仿宋" w:cs="仿宋"/>
          <w:spacing w:val="0"/>
          <w:sz w:val="44"/>
          <w:szCs w:val="44"/>
          <w:lang w:val="en-US" w:eastAsia="zh-CN"/>
        </w:rPr>
        <w:t>(“★”条款)</w:t>
      </w:r>
      <w:r>
        <w:rPr>
          <w:rFonts w:hint="eastAsia" w:ascii="仿宋" w:hAnsi="仿宋" w:eastAsia="仿宋" w:cs="仿宋"/>
          <w:spacing w:val="0"/>
          <w:sz w:val="44"/>
          <w:szCs w:val="44"/>
        </w:rPr>
        <w:t>响应表格式</w:t>
      </w:r>
      <w:bookmarkEnd w:id="109"/>
    </w:p>
    <w:p w14:paraId="052D1B23">
      <w:pPr>
        <w:snapToGrid w:val="0"/>
        <w:spacing w:line="360" w:lineRule="auto"/>
        <w:jc w:val="center"/>
        <w:rPr>
          <w:rFonts w:hint="eastAsia" w:ascii="仿宋" w:hAnsi="仿宋" w:eastAsia="仿宋" w:cs="仿宋"/>
          <w:spacing w:val="0"/>
          <w:sz w:val="24"/>
          <w:szCs w:val="24"/>
          <w:lang w:val="zh-CN" w:eastAsia="zh-CN" w:bidi="zh-CN"/>
        </w:rPr>
      </w:pPr>
    </w:p>
    <w:p w14:paraId="2E1218CA">
      <w:pPr>
        <w:snapToGrid w:val="0"/>
        <w:spacing w:line="480" w:lineRule="auto"/>
        <w:jc w:val="left"/>
        <w:rPr>
          <w:rFonts w:hint="eastAsia" w:ascii="仿宋" w:hAnsi="仿宋" w:eastAsia="仿宋" w:cs="仿宋"/>
          <w:spacing w:val="0"/>
          <w:sz w:val="22"/>
          <w:szCs w:val="22"/>
          <w:lang w:val="zh-CN" w:eastAsia="zh-CN" w:bidi="zh-CN"/>
        </w:rPr>
      </w:pPr>
      <w:r>
        <w:rPr>
          <w:rFonts w:hint="eastAsia" w:ascii="仿宋" w:hAnsi="仿宋" w:eastAsia="仿宋" w:cs="仿宋"/>
          <w:spacing w:val="0"/>
          <w:sz w:val="22"/>
          <w:szCs w:val="22"/>
          <w:lang w:val="zh-CN" w:eastAsia="zh-CN" w:bidi="zh-CN"/>
        </w:rPr>
        <w:t>项目</w:t>
      </w:r>
      <w:r>
        <w:rPr>
          <w:rFonts w:hint="eastAsia" w:ascii="仿宋" w:hAnsi="仿宋" w:eastAsia="仿宋" w:cs="仿宋"/>
          <w:spacing w:val="0"/>
          <w:sz w:val="22"/>
          <w:szCs w:val="22"/>
          <w:lang w:val="en-US" w:eastAsia="zh-CN" w:bidi="zh-CN"/>
        </w:rPr>
        <w:t>名称</w:t>
      </w:r>
      <w:r>
        <w:rPr>
          <w:rFonts w:hint="eastAsia" w:ascii="仿宋" w:hAnsi="仿宋" w:eastAsia="仿宋" w:cs="仿宋"/>
          <w:spacing w:val="0"/>
          <w:sz w:val="22"/>
          <w:szCs w:val="22"/>
          <w:lang w:val="zh-CN" w:eastAsia="zh-CN" w:bidi="zh-CN"/>
        </w:rPr>
        <w:t>：</w:t>
      </w:r>
      <w:r>
        <w:rPr>
          <w:rFonts w:hint="eastAsia" w:ascii="仿宋" w:hAnsi="仿宋" w:eastAsia="仿宋" w:cs="仿宋"/>
          <w:spacing w:val="0"/>
          <w:sz w:val="22"/>
          <w:szCs w:val="22"/>
          <w:lang w:val="en-US" w:eastAsia="zh-CN" w:bidi="zh-CN"/>
        </w:rPr>
        <w:t>新兴县簕竹镇典型镇建设规划采购项目</w:t>
      </w:r>
    </w:p>
    <w:p w14:paraId="1B6CFF05">
      <w:pPr>
        <w:snapToGrid w:val="0"/>
        <w:spacing w:line="480" w:lineRule="auto"/>
        <w:jc w:val="left"/>
        <w:rPr>
          <w:rFonts w:hint="eastAsia" w:ascii="仿宋" w:hAnsi="仿宋" w:eastAsia="仿宋" w:cs="仿宋"/>
          <w:spacing w:val="0"/>
          <w:sz w:val="22"/>
          <w:szCs w:val="22"/>
          <w:lang w:val="en-US" w:eastAsia="zh-CN" w:bidi="zh-CN"/>
        </w:rPr>
      </w:pPr>
      <w:r>
        <w:rPr>
          <w:rFonts w:hint="eastAsia" w:ascii="仿宋" w:hAnsi="仿宋" w:eastAsia="仿宋" w:cs="仿宋"/>
          <w:spacing w:val="0"/>
          <w:sz w:val="22"/>
          <w:szCs w:val="22"/>
          <w:lang w:val="en-US" w:eastAsia="zh-CN" w:bidi="zh-CN"/>
        </w:rPr>
        <w:t>项目编号</w:t>
      </w:r>
      <w:r>
        <w:rPr>
          <w:rFonts w:hint="eastAsia" w:ascii="仿宋" w:hAnsi="仿宋" w:eastAsia="仿宋" w:cs="仿宋"/>
          <w:spacing w:val="0"/>
          <w:sz w:val="22"/>
          <w:szCs w:val="22"/>
          <w:lang w:val="zh-CN" w:eastAsia="zh-CN" w:bidi="zh-CN"/>
        </w:rPr>
        <w:t>：</w:t>
      </w:r>
      <w:r>
        <w:rPr>
          <w:rFonts w:hint="eastAsia" w:ascii="仿宋" w:hAnsi="仿宋" w:eastAsia="仿宋" w:cs="仿宋"/>
          <w:spacing w:val="0"/>
          <w:sz w:val="22"/>
          <w:szCs w:val="22"/>
          <w:lang w:val="en-US" w:eastAsia="zh-CN" w:bidi="zh-CN"/>
        </w:rPr>
        <w:t>GDZZ-2024-07-06</w:t>
      </w:r>
    </w:p>
    <w:p w14:paraId="23C07258">
      <w:pPr>
        <w:pStyle w:val="11"/>
        <w:rPr>
          <w:rFonts w:hint="eastAsia" w:ascii="仿宋" w:hAnsi="仿宋" w:eastAsia="仿宋" w:cs="仿宋"/>
          <w:b/>
          <w:spacing w:val="0"/>
          <w:sz w:val="22"/>
          <w:szCs w:val="22"/>
        </w:rPr>
      </w:pPr>
    </w:p>
    <w:tbl>
      <w:tblPr>
        <w:tblStyle w:val="26"/>
        <w:tblW w:w="0" w:type="auto"/>
        <w:jc w:val="center"/>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753"/>
        <w:gridCol w:w="2190"/>
        <w:gridCol w:w="4111"/>
        <w:gridCol w:w="1134"/>
        <w:gridCol w:w="1098"/>
      </w:tblGrid>
      <w:tr w14:paraId="4606CBBF">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723" w:hRule="atLeast"/>
          <w:jc w:val="center"/>
        </w:trPr>
        <w:tc>
          <w:tcPr>
            <w:tcW w:w="753" w:type="dxa"/>
            <w:tcBorders>
              <w:bottom w:val="single" w:color="000000" w:sz="4" w:space="0"/>
              <w:right w:val="single" w:color="000000" w:sz="4" w:space="0"/>
            </w:tcBorders>
            <w:noWrap w:val="0"/>
            <w:vAlign w:val="top"/>
          </w:tcPr>
          <w:p w14:paraId="48062C57">
            <w:pPr>
              <w:pStyle w:val="11"/>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b/>
                <w:bCs/>
                <w:spacing w:val="0"/>
                <w:sz w:val="22"/>
                <w:szCs w:val="22"/>
              </w:rPr>
            </w:pPr>
          </w:p>
          <w:p w14:paraId="075B5F2A">
            <w:pPr>
              <w:pStyle w:val="11"/>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bCs/>
                <w:spacing w:val="0"/>
                <w:sz w:val="22"/>
                <w:szCs w:val="22"/>
              </w:rPr>
            </w:pPr>
            <w:r>
              <w:rPr>
                <w:rFonts w:hint="eastAsia" w:ascii="仿宋" w:hAnsi="仿宋" w:eastAsia="仿宋" w:cs="仿宋"/>
                <w:b/>
                <w:bCs/>
                <w:spacing w:val="0"/>
                <w:sz w:val="22"/>
                <w:szCs w:val="22"/>
              </w:rPr>
              <w:t>序号</w:t>
            </w:r>
          </w:p>
        </w:tc>
        <w:tc>
          <w:tcPr>
            <w:tcW w:w="2190" w:type="dxa"/>
            <w:tcBorders>
              <w:left w:val="single" w:color="000000" w:sz="4" w:space="0"/>
              <w:bottom w:val="single" w:color="000000" w:sz="4" w:space="0"/>
              <w:right w:val="single" w:color="000000" w:sz="4" w:space="0"/>
            </w:tcBorders>
            <w:noWrap w:val="0"/>
            <w:vAlign w:val="top"/>
          </w:tcPr>
          <w:p w14:paraId="62002D3C">
            <w:pPr>
              <w:pStyle w:val="11"/>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b/>
                <w:bCs/>
                <w:spacing w:val="0"/>
                <w:sz w:val="22"/>
                <w:szCs w:val="22"/>
              </w:rPr>
            </w:pPr>
          </w:p>
          <w:p w14:paraId="248A5F5C">
            <w:pPr>
              <w:pStyle w:val="11"/>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bCs/>
                <w:spacing w:val="0"/>
                <w:sz w:val="22"/>
                <w:szCs w:val="22"/>
              </w:rPr>
            </w:pPr>
            <w:r>
              <w:rPr>
                <w:rFonts w:hint="eastAsia" w:ascii="仿宋" w:hAnsi="仿宋" w:eastAsia="仿宋" w:cs="仿宋"/>
                <w:b/>
                <w:bCs/>
                <w:spacing w:val="0"/>
                <w:sz w:val="22"/>
                <w:szCs w:val="22"/>
                <w:lang w:val="en-US" w:eastAsia="zh-CN"/>
              </w:rPr>
              <w:t>采购</w:t>
            </w:r>
            <w:r>
              <w:rPr>
                <w:rFonts w:hint="eastAsia" w:ascii="仿宋" w:hAnsi="仿宋" w:eastAsia="仿宋" w:cs="仿宋"/>
                <w:b/>
                <w:bCs/>
                <w:spacing w:val="0"/>
                <w:sz w:val="22"/>
                <w:szCs w:val="22"/>
              </w:rPr>
              <w:t>要求</w:t>
            </w:r>
          </w:p>
        </w:tc>
        <w:tc>
          <w:tcPr>
            <w:tcW w:w="4111" w:type="dxa"/>
            <w:tcBorders>
              <w:left w:val="single" w:color="000000" w:sz="4" w:space="0"/>
              <w:bottom w:val="single" w:color="000000" w:sz="4" w:space="0"/>
              <w:right w:val="single" w:color="000000" w:sz="4" w:space="0"/>
            </w:tcBorders>
            <w:noWrap w:val="0"/>
            <w:vAlign w:val="top"/>
          </w:tcPr>
          <w:p w14:paraId="31B0D138">
            <w:pPr>
              <w:pStyle w:val="11"/>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b/>
                <w:bCs/>
                <w:spacing w:val="0"/>
                <w:sz w:val="22"/>
                <w:szCs w:val="22"/>
              </w:rPr>
            </w:pPr>
          </w:p>
          <w:p w14:paraId="6D736205">
            <w:pPr>
              <w:pStyle w:val="11"/>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bCs/>
                <w:spacing w:val="0"/>
                <w:sz w:val="22"/>
                <w:szCs w:val="22"/>
                <w:lang w:val="en-US" w:eastAsia="zh-CN"/>
              </w:rPr>
            </w:pPr>
            <w:r>
              <w:rPr>
                <w:rFonts w:hint="eastAsia" w:ascii="仿宋" w:hAnsi="仿宋" w:eastAsia="仿宋" w:cs="仿宋"/>
                <w:b/>
                <w:bCs/>
                <w:spacing w:val="0"/>
                <w:sz w:val="22"/>
                <w:szCs w:val="22"/>
                <w:lang w:val="en-US" w:eastAsia="zh-CN"/>
              </w:rPr>
              <w:t>供应商实际响应情况</w:t>
            </w:r>
          </w:p>
        </w:tc>
        <w:tc>
          <w:tcPr>
            <w:tcW w:w="1134" w:type="dxa"/>
            <w:tcBorders>
              <w:left w:val="single" w:color="000000" w:sz="4" w:space="0"/>
              <w:bottom w:val="single" w:color="000000" w:sz="4" w:space="0"/>
              <w:right w:val="single" w:color="000000" w:sz="4" w:space="0"/>
            </w:tcBorders>
            <w:noWrap w:val="0"/>
            <w:vAlign w:val="top"/>
          </w:tcPr>
          <w:p w14:paraId="1DFC2120">
            <w:pPr>
              <w:pStyle w:val="11"/>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b/>
                <w:bCs/>
                <w:spacing w:val="0"/>
                <w:sz w:val="22"/>
                <w:szCs w:val="22"/>
              </w:rPr>
            </w:pPr>
          </w:p>
          <w:p w14:paraId="13D2BDBC">
            <w:pPr>
              <w:pStyle w:val="11"/>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bCs/>
                <w:spacing w:val="0"/>
                <w:sz w:val="22"/>
                <w:szCs w:val="22"/>
              </w:rPr>
            </w:pPr>
            <w:r>
              <w:rPr>
                <w:rFonts w:hint="eastAsia" w:ascii="仿宋" w:hAnsi="仿宋" w:eastAsia="仿宋" w:cs="仿宋"/>
                <w:b/>
                <w:bCs/>
                <w:spacing w:val="0"/>
                <w:sz w:val="22"/>
                <w:szCs w:val="22"/>
              </w:rPr>
              <w:t>是否响应</w:t>
            </w:r>
          </w:p>
        </w:tc>
        <w:tc>
          <w:tcPr>
            <w:tcW w:w="1098" w:type="dxa"/>
            <w:tcBorders>
              <w:left w:val="single" w:color="000000" w:sz="4" w:space="0"/>
              <w:bottom w:val="single" w:color="000000" w:sz="4" w:space="0"/>
            </w:tcBorders>
            <w:noWrap w:val="0"/>
            <w:vAlign w:val="top"/>
          </w:tcPr>
          <w:p w14:paraId="17D99E18">
            <w:pPr>
              <w:pStyle w:val="11"/>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b/>
                <w:bCs/>
                <w:spacing w:val="0"/>
                <w:sz w:val="22"/>
                <w:szCs w:val="22"/>
              </w:rPr>
            </w:pPr>
          </w:p>
          <w:p w14:paraId="43DE60A3">
            <w:pPr>
              <w:pStyle w:val="11"/>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bCs/>
                <w:spacing w:val="0"/>
                <w:sz w:val="22"/>
                <w:szCs w:val="22"/>
              </w:rPr>
            </w:pPr>
            <w:r>
              <w:rPr>
                <w:rFonts w:hint="eastAsia" w:ascii="仿宋" w:hAnsi="仿宋" w:eastAsia="仿宋" w:cs="仿宋"/>
                <w:b/>
                <w:bCs/>
                <w:spacing w:val="0"/>
                <w:sz w:val="22"/>
                <w:szCs w:val="22"/>
              </w:rPr>
              <w:t>偏离说明</w:t>
            </w:r>
          </w:p>
        </w:tc>
      </w:tr>
      <w:tr w14:paraId="166DE4AA">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14:paraId="2AAA729A">
            <w:pPr>
              <w:pStyle w:val="11"/>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val="0"/>
                <w:bCs w:val="0"/>
                <w:spacing w:val="0"/>
                <w:sz w:val="22"/>
                <w:szCs w:val="22"/>
              </w:rPr>
            </w:pPr>
            <w:r>
              <w:rPr>
                <w:rFonts w:hint="eastAsia" w:ascii="仿宋" w:hAnsi="仿宋" w:eastAsia="仿宋" w:cs="仿宋"/>
                <w:b w:val="0"/>
                <w:bCs w:val="0"/>
                <w:spacing w:val="0"/>
                <w:sz w:val="22"/>
                <w:szCs w:val="22"/>
              </w:rPr>
              <w:t>1</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14:paraId="28A77158">
            <w:pPr>
              <w:pStyle w:val="11"/>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spacing w:val="0"/>
                <w:sz w:val="22"/>
                <w:szCs w:val="22"/>
                <w:lang w:val="en-US" w:eastAsia="zh-CN"/>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14:paraId="0AEE2658">
            <w:pPr>
              <w:pStyle w:val="11"/>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spacing w:val="0"/>
                <w:sz w:val="22"/>
                <w:szCs w:val="22"/>
                <w:lang w:val="en-US" w:eastAsia="zh-CN"/>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14:paraId="55A24775">
            <w:pPr>
              <w:pStyle w:val="11"/>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2"/>
                <w:szCs w:val="22"/>
              </w:rPr>
            </w:pPr>
          </w:p>
        </w:tc>
        <w:tc>
          <w:tcPr>
            <w:tcW w:w="1098" w:type="dxa"/>
            <w:tcBorders>
              <w:top w:val="single" w:color="000000" w:sz="4" w:space="0"/>
              <w:left w:val="single" w:color="000000" w:sz="4" w:space="0"/>
              <w:bottom w:val="single" w:color="000000" w:sz="4" w:space="0"/>
            </w:tcBorders>
            <w:noWrap w:val="0"/>
            <w:vAlign w:val="top"/>
          </w:tcPr>
          <w:p w14:paraId="5E9FAB44">
            <w:pPr>
              <w:pStyle w:val="11"/>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2"/>
                <w:szCs w:val="22"/>
              </w:rPr>
            </w:pPr>
          </w:p>
        </w:tc>
      </w:tr>
      <w:tr w14:paraId="60D49F3A">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14:paraId="69D9CD74">
            <w:pPr>
              <w:pStyle w:val="11"/>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val="0"/>
                <w:bCs w:val="0"/>
                <w:spacing w:val="0"/>
                <w:sz w:val="22"/>
                <w:szCs w:val="22"/>
              </w:rPr>
            </w:pPr>
            <w:r>
              <w:rPr>
                <w:rFonts w:hint="eastAsia" w:ascii="仿宋" w:hAnsi="仿宋" w:eastAsia="仿宋" w:cs="仿宋"/>
                <w:b w:val="0"/>
                <w:bCs w:val="0"/>
                <w:spacing w:val="0"/>
                <w:sz w:val="22"/>
                <w:szCs w:val="22"/>
              </w:rPr>
              <w:t>2</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14:paraId="01EE3980">
            <w:pPr>
              <w:pStyle w:val="11"/>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2"/>
                <w:szCs w:val="22"/>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14:paraId="23FEB21E">
            <w:pPr>
              <w:pStyle w:val="11"/>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2"/>
                <w:szCs w:val="22"/>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14:paraId="63577689">
            <w:pPr>
              <w:pStyle w:val="11"/>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2"/>
                <w:szCs w:val="22"/>
              </w:rPr>
            </w:pPr>
          </w:p>
        </w:tc>
        <w:tc>
          <w:tcPr>
            <w:tcW w:w="1098" w:type="dxa"/>
            <w:tcBorders>
              <w:top w:val="single" w:color="000000" w:sz="4" w:space="0"/>
              <w:left w:val="single" w:color="000000" w:sz="4" w:space="0"/>
              <w:bottom w:val="single" w:color="000000" w:sz="4" w:space="0"/>
            </w:tcBorders>
            <w:noWrap w:val="0"/>
            <w:vAlign w:val="top"/>
          </w:tcPr>
          <w:p w14:paraId="59C26EBB">
            <w:pPr>
              <w:pStyle w:val="11"/>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2"/>
                <w:szCs w:val="22"/>
              </w:rPr>
            </w:pPr>
          </w:p>
        </w:tc>
      </w:tr>
      <w:tr w14:paraId="13866DB6">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14:paraId="7136AA48">
            <w:pPr>
              <w:pStyle w:val="11"/>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val="0"/>
                <w:bCs w:val="0"/>
                <w:spacing w:val="0"/>
                <w:sz w:val="22"/>
                <w:szCs w:val="22"/>
              </w:rPr>
            </w:pPr>
            <w:r>
              <w:rPr>
                <w:rFonts w:hint="eastAsia" w:ascii="仿宋" w:hAnsi="仿宋" w:eastAsia="仿宋" w:cs="仿宋"/>
                <w:b w:val="0"/>
                <w:bCs w:val="0"/>
                <w:spacing w:val="0"/>
                <w:sz w:val="22"/>
                <w:szCs w:val="22"/>
              </w:rPr>
              <w:t>3</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14:paraId="434F8D6A">
            <w:pPr>
              <w:pStyle w:val="11"/>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2"/>
                <w:szCs w:val="22"/>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14:paraId="001BF806">
            <w:pPr>
              <w:pStyle w:val="11"/>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2"/>
                <w:szCs w:val="22"/>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14:paraId="38FE0B7C">
            <w:pPr>
              <w:pStyle w:val="11"/>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2"/>
                <w:szCs w:val="22"/>
              </w:rPr>
            </w:pPr>
          </w:p>
        </w:tc>
        <w:tc>
          <w:tcPr>
            <w:tcW w:w="1098" w:type="dxa"/>
            <w:tcBorders>
              <w:top w:val="single" w:color="000000" w:sz="4" w:space="0"/>
              <w:left w:val="single" w:color="000000" w:sz="4" w:space="0"/>
              <w:bottom w:val="single" w:color="000000" w:sz="4" w:space="0"/>
            </w:tcBorders>
            <w:noWrap w:val="0"/>
            <w:vAlign w:val="top"/>
          </w:tcPr>
          <w:p w14:paraId="756B3F74">
            <w:pPr>
              <w:pStyle w:val="11"/>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2"/>
                <w:szCs w:val="22"/>
              </w:rPr>
            </w:pPr>
          </w:p>
        </w:tc>
      </w:tr>
      <w:tr w14:paraId="0CD8BD3C">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bottom w:val="single" w:color="000000" w:sz="4" w:space="0"/>
              <w:right w:val="single" w:color="000000" w:sz="4" w:space="0"/>
            </w:tcBorders>
            <w:noWrap w:val="0"/>
            <w:vAlign w:val="top"/>
          </w:tcPr>
          <w:p w14:paraId="00045701">
            <w:pPr>
              <w:pStyle w:val="11"/>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val="0"/>
                <w:bCs w:val="0"/>
                <w:spacing w:val="0"/>
                <w:sz w:val="22"/>
                <w:szCs w:val="22"/>
              </w:rPr>
            </w:pPr>
            <w:r>
              <w:rPr>
                <w:rFonts w:hint="eastAsia" w:ascii="仿宋" w:hAnsi="仿宋" w:eastAsia="仿宋" w:cs="仿宋"/>
                <w:b w:val="0"/>
                <w:bCs w:val="0"/>
                <w:spacing w:val="0"/>
                <w:sz w:val="22"/>
                <w:szCs w:val="22"/>
              </w:rPr>
              <w:t>4</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14:paraId="6D05E98A">
            <w:pPr>
              <w:pStyle w:val="11"/>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2"/>
                <w:szCs w:val="22"/>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14:paraId="379E80DC">
            <w:pPr>
              <w:pStyle w:val="11"/>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2"/>
                <w:szCs w:val="22"/>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14:paraId="41626015">
            <w:pPr>
              <w:pStyle w:val="11"/>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2"/>
                <w:szCs w:val="22"/>
              </w:rPr>
            </w:pPr>
          </w:p>
        </w:tc>
        <w:tc>
          <w:tcPr>
            <w:tcW w:w="1098" w:type="dxa"/>
            <w:tcBorders>
              <w:top w:val="single" w:color="000000" w:sz="4" w:space="0"/>
              <w:left w:val="single" w:color="000000" w:sz="4" w:space="0"/>
              <w:bottom w:val="single" w:color="000000" w:sz="4" w:space="0"/>
            </w:tcBorders>
            <w:noWrap w:val="0"/>
            <w:vAlign w:val="top"/>
          </w:tcPr>
          <w:p w14:paraId="52D8274B">
            <w:pPr>
              <w:pStyle w:val="11"/>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2"/>
                <w:szCs w:val="22"/>
              </w:rPr>
            </w:pPr>
          </w:p>
        </w:tc>
      </w:tr>
      <w:tr w14:paraId="6CD2859B">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right w:val="single" w:color="000000" w:sz="4" w:space="0"/>
            </w:tcBorders>
            <w:noWrap w:val="0"/>
            <w:vAlign w:val="top"/>
          </w:tcPr>
          <w:p w14:paraId="28DF25F0">
            <w:pPr>
              <w:pStyle w:val="11"/>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val="0"/>
                <w:bCs w:val="0"/>
                <w:spacing w:val="0"/>
                <w:sz w:val="22"/>
                <w:szCs w:val="22"/>
              </w:rPr>
            </w:pPr>
            <w:r>
              <w:rPr>
                <w:rFonts w:hint="eastAsia" w:ascii="仿宋" w:hAnsi="仿宋" w:eastAsia="仿宋" w:cs="仿宋"/>
                <w:b w:val="0"/>
                <w:bCs w:val="0"/>
                <w:spacing w:val="0"/>
                <w:sz w:val="22"/>
                <w:szCs w:val="22"/>
              </w:rPr>
              <w:t>……</w:t>
            </w:r>
          </w:p>
        </w:tc>
        <w:tc>
          <w:tcPr>
            <w:tcW w:w="2190" w:type="dxa"/>
            <w:tcBorders>
              <w:top w:val="single" w:color="000000" w:sz="4" w:space="0"/>
              <w:left w:val="single" w:color="000000" w:sz="4" w:space="0"/>
              <w:right w:val="single" w:color="000000" w:sz="4" w:space="0"/>
            </w:tcBorders>
            <w:noWrap w:val="0"/>
            <w:vAlign w:val="top"/>
          </w:tcPr>
          <w:p w14:paraId="40ACEB52">
            <w:pPr>
              <w:pStyle w:val="11"/>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2"/>
                <w:szCs w:val="22"/>
              </w:rPr>
            </w:pPr>
          </w:p>
        </w:tc>
        <w:tc>
          <w:tcPr>
            <w:tcW w:w="4111" w:type="dxa"/>
            <w:tcBorders>
              <w:top w:val="single" w:color="000000" w:sz="4" w:space="0"/>
              <w:left w:val="single" w:color="000000" w:sz="4" w:space="0"/>
              <w:right w:val="single" w:color="000000" w:sz="4" w:space="0"/>
            </w:tcBorders>
            <w:noWrap w:val="0"/>
            <w:vAlign w:val="top"/>
          </w:tcPr>
          <w:p w14:paraId="363D78F4">
            <w:pPr>
              <w:pStyle w:val="11"/>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2"/>
                <w:szCs w:val="22"/>
              </w:rPr>
            </w:pPr>
          </w:p>
        </w:tc>
        <w:tc>
          <w:tcPr>
            <w:tcW w:w="1134" w:type="dxa"/>
            <w:tcBorders>
              <w:top w:val="single" w:color="000000" w:sz="4" w:space="0"/>
              <w:left w:val="single" w:color="000000" w:sz="4" w:space="0"/>
              <w:right w:val="single" w:color="000000" w:sz="4" w:space="0"/>
            </w:tcBorders>
            <w:noWrap w:val="0"/>
            <w:vAlign w:val="top"/>
          </w:tcPr>
          <w:p w14:paraId="580E55AA">
            <w:pPr>
              <w:pStyle w:val="11"/>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2"/>
                <w:szCs w:val="22"/>
              </w:rPr>
            </w:pPr>
          </w:p>
        </w:tc>
        <w:tc>
          <w:tcPr>
            <w:tcW w:w="1098" w:type="dxa"/>
            <w:tcBorders>
              <w:top w:val="single" w:color="000000" w:sz="4" w:space="0"/>
              <w:left w:val="single" w:color="000000" w:sz="4" w:space="0"/>
            </w:tcBorders>
            <w:noWrap w:val="0"/>
            <w:vAlign w:val="top"/>
          </w:tcPr>
          <w:p w14:paraId="227EA44C">
            <w:pPr>
              <w:pStyle w:val="11"/>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2"/>
                <w:szCs w:val="22"/>
              </w:rPr>
            </w:pPr>
          </w:p>
        </w:tc>
      </w:tr>
    </w:tbl>
    <w:p w14:paraId="1FF37E93">
      <w:pPr>
        <w:pStyle w:val="11"/>
        <w:rPr>
          <w:rFonts w:hint="eastAsia" w:ascii="仿宋" w:hAnsi="仿宋" w:eastAsia="仿宋" w:cs="仿宋"/>
          <w:b/>
          <w:spacing w:val="0"/>
          <w:sz w:val="22"/>
          <w:szCs w:val="22"/>
        </w:rPr>
      </w:pPr>
    </w:p>
    <w:p w14:paraId="747BCCC0">
      <w:pPr>
        <w:pStyle w:val="11"/>
        <w:spacing w:before="1"/>
        <w:rPr>
          <w:rFonts w:hint="eastAsia" w:ascii="仿宋" w:hAnsi="仿宋" w:eastAsia="仿宋" w:cs="仿宋"/>
          <w:b/>
          <w:spacing w:val="0"/>
          <w:sz w:val="22"/>
          <w:szCs w:val="22"/>
        </w:rPr>
      </w:pPr>
    </w:p>
    <w:p w14:paraId="13073C78">
      <w:pPr>
        <w:spacing w:before="2"/>
        <w:ind w:left="448" w:right="0" w:firstLine="0"/>
        <w:jc w:val="left"/>
        <w:rPr>
          <w:rFonts w:hint="eastAsia" w:ascii="仿宋" w:hAnsi="仿宋" w:eastAsia="仿宋" w:cs="仿宋"/>
          <w:spacing w:val="0"/>
          <w:sz w:val="22"/>
          <w:szCs w:val="22"/>
        </w:rPr>
      </w:pPr>
      <w:r>
        <w:rPr>
          <w:rFonts w:hint="eastAsia" w:ascii="仿宋" w:hAnsi="仿宋" w:eastAsia="仿宋" w:cs="仿宋"/>
          <w:spacing w:val="0"/>
          <w:sz w:val="22"/>
          <w:szCs w:val="22"/>
        </w:rPr>
        <w:t>注：</w:t>
      </w:r>
    </w:p>
    <w:p w14:paraId="1777C279">
      <w:pPr>
        <w:bidi w:val="0"/>
        <w:spacing w:line="360" w:lineRule="auto"/>
        <w:ind w:firstLine="440" w:firstLineChars="200"/>
        <w:rPr>
          <w:rFonts w:hint="eastAsia" w:ascii="仿宋" w:hAnsi="仿宋" w:eastAsia="仿宋" w:cs="仿宋"/>
          <w:spacing w:val="0"/>
          <w:sz w:val="22"/>
          <w:szCs w:val="22"/>
          <w:lang w:val="zh-CN" w:eastAsia="zh-CN" w:bidi="zh-CN"/>
        </w:rPr>
      </w:pPr>
      <w:r>
        <w:rPr>
          <w:rFonts w:hint="eastAsia" w:ascii="仿宋" w:hAnsi="仿宋" w:eastAsia="仿宋" w:cs="仿宋"/>
          <w:spacing w:val="0"/>
          <w:sz w:val="22"/>
          <w:szCs w:val="22"/>
          <w:lang w:val="zh-CN" w:eastAsia="zh-CN" w:bidi="zh-CN"/>
        </w:rPr>
        <w:t>1、供应商须对应谈判文件“</w:t>
      </w:r>
      <w:r>
        <w:rPr>
          <w:rFonts w:hint="eastAsia" w:ascii="仿宋" w:hAnsi="仿宋" w:eastAsia="仿宋" w:cs="仿宋"/>
          <w:spacing w:val="0"/>
          <w:sz w:val="22"/>
          <w:szCs w:val="22"/>
        </w:rPr>
        <w:t>第</w:t>
      </w:r>
      <w:r>
        <w:rPr>
          <w:rFonts w:hint="eastAsia" w:ascii="仿宋" w:hAnsi="仿宋" w:eastAsia="仿宋" w:cs="仿宋"/>
          <w:spacing w:val="0"/>
          <w:sz w:val="22"/>
          <w:szCs w:val="22"/>
          <w:lang w:val="en-US" w:eastAsia="zh-CN"/>
        </w:rPr>
        <w:t>二部分</w:t>
      </w:r>
      <w:r>
        <w:rPr>
          <w:rFonts w:hint="eastAsia" w:ascii="仿宋" w:hAnsi="仿宋" w:eastAsia="仿宋" w:cs="仿宋"/>
          <w:spacing w:val="0"/>
          <w:sz w:val="22"/>
          <w:szCs w:val="22"/>
        </w:rPr>
        <w:t xml:space="preserve"> </w:t>
      </w:r>
      <w:r>
        <w:rPr>
          <w:rFonts w:hint="eastAsia" w:ascii="仿宋" w:hAnsi="仿宋" w:eastAsia="仿宋" w:cs="仿宋"/>
          <w:spacing w:val="0"/>
          <w:sz w:val="22"/>
          <w:szCs w:val="22"/>
          <w:lang w:val="en-US" w:eastAsia="zh-CN"/>
        </w:rPr>
        <w:t>用户需求书</w:t>
      </w:r>
      <w:r>
        <w:rPr>
          <w:rFonts w:hint="eastAsia" w:ascii="仿宋" w:hAnsi="仿宋" w:eastAsia="仿宋" w:cs="仿宋"/>
          <w:spacing w:val="0"/>
          <w:sz w:val="22"/>
          <w:szCs w:val="22"/>
        </w:rPr>
        <w:t xml:space="preserve"> </w:t>
      </w:r>
      <w:r>
        <w:rPr>
          <w:rFonts w:hint="eastAsia" w:ascii="仿宋" w:hAnsi="仿宋" w:eastAsia="仿宋" w:cs="仿宋"/>
          <w:spacing w:val="0"/>
          <w:sz w:val="22"/>
          <w:szCs w:val="22"/>
          <w:lang w:val="en-US" w:eastAsia="zh-CN"/>
        </w:rPr>
        <w:t>技术</w:t>
      </w:r>
      <w:r>
        <w:rPr>
          <w:rFonts w:hint="eastAsia" w:ascii="仿宋" w:hAnsi="仿宋" w:eastAsia="仿宋" w:cs="仿宋"/>
          <w:spacing w:val="0"/>
          <w:sz w:val="22"/>
          <w:szCs w:val="22"/>
        </w:rPr>
        <w:t>要求</w:t>
      </w:r>
      <w:r>
        <w:rPr>
          <w:rFonts w:hint="eastAsia" w:ascii="仿宋" w:hAnsi="仿宋" w:eastAsia="仿宋" w:cs="仿宋"/>
          <w:spacing w:val="0"/>
          <w:sz w:val="22"/>
          <w:szCs w:val="22"/>
          <w:lang w:val="zh-CN" w:eastAsia="zh-CN" w:bidi="zh-CN"/>
        </w:rPr>
        <w:t>”</w:t>
      </w:r>
      <w:r>
        <w:rPr>
          <w:rFonts w:hint="eastAsia" w:ascii="仿宋" w:hAnsi="仿宋" w:eastAsia="仿宋" w:cs="仿宋"/>
          <w:spacing w:val="0"/>
          <w:sz w:val="22"/>
          <w:szCs w:val="22"/>
          <w:lang w:val="en-US" w:eastAsia="zh-CN" w:bidi="zh-CN"/>
        </w:rPr>
        <w:t>中</w:t>
      </w:r>
      <w:r>
        <w:rPr>
          <w:rFonts w:hint="eastAsia" w:ascii="仿宋" w:hAnsi="仿宋" w:eastAsia="仿宋" w:cs="仿宋"/>
          <w:spacing w:val="0"/>
          <w:sz w:val="22"/>
          <w:szCs w:val="22"/>
          <w:lang w:val="zh-CN" w:eastAsia="zh-CN" w:bidi="zh-CN"/>
        </w:rPr>
        <w:t>带“★”的条款，供应商要特别加以注意，必须逐条响应，若有一项带“★”号的条款不响应、负偏离或缺漏，将导致</w:t>
      </w:r>
      <w:r>
        <w:rPr>
          <w:rFonts w:hint="eastAsia" w:ascii="仿宋" w:hAnsi="仿宋" w:eastAsia="仿宋" w:cs="仿宋"/>
          <w:spacing w:val="0"/>
          <w:sz w:val="22"/>
          <w:szCs w:val="22"/>
          <w:lang w:val="en-US" w:eastAsia="zh-CN" w:bidi="zh-CN"/>
        </w:rPr>
        <w:t>响应</w:t>
      </w:r>
      <w:r>
        <w:rPr>
          <w:rFonts w:hint="eastAsia" w:ascii="仿宋" w:hAnsi="仿宋" w:eastAsia="仿宋" w:cs="仿宋"/>
          <w:spacing w:val="0"/>
          <w:sz w:val="22"/>
          <w:szCs w:val="22"/>
          <w:lang w:val="zh-CN" w:eastAsia="zh-CN" w:bidi="zh-CN"/>
        </w:rPr>
        <w:t>无效。</w:t>
      </w:r>
    </w:p>
    <w:p w14:paraId="35F591D1">
      <w:pPr>
        <w:pStyle w:val="11"/>
        <w:spacing w:before="4" w:line="360" w:lineRule="auto"/>
        <w:ind w:right="343" w:firstLine="440" w:firstLineChars="200"/>
        <w:rPr>
          <w:rFonts w:hint="eastAsia" w:ascii="仿宋" w:hAnsi="仿宋" w:eastAsia="仿宋" w:cs="仿宋"/>
          <w:spacing w:val="0"/>
          <w:sz w:val="22"/>
          <w:szCs w:val="22"/>
        </w:rPr>
      </w:pPr>
      <w:r>
        <w:rPr>
          <w:rFonts w:hint="eastAsia" w:ascii="仿宋" w:hAnsi="仿宋" w:eastAsia="仿宋" w:cs="仿宋"/>
          <w:spacing w:val="0"/>
          <w:sz w:val="22"/>
          <w:szCs w:val="22"/>
        </w:rPr>
        <w:t>2、对于上述要求，如供应商完全响应或正偏离，则请在“是否响应”栏内打“√”，打“×”或空白视为负偏离，请在“偏离说明”栏内扼要说明偏离情况。</w:t>
      </w:r>
    </w:p>
    <w:p w14:paraId="684E8C4E">
      <w:pPr>
        <w:pStyle w:val="11"/>
        <w:spacing w:before="3" w:line="360" w:lineRule="auto"/>
        <w:ind w:firstLine="440" w:firstLineChars="200"/>
        <w:rPr>
          <w:rFonts w:hint="eastAsia" w:ascii="仿宋" w:hAnsi="仿宋" w:eastAsia="仿宋" w:cs="仿宋"/>
          <w:spacing w:val="0"/>
          <w:sz w:val="22"/>
          <w:szCs w:val="22"/>
        </w:rPr>
      </w:pPr>
      <w:r>
        <w:rPr>
          <w:rFonts w:hint="eastAsia" w:ascii="仿宋" w:hAnsi="仿宋" w:eastAsia="仿宋" w:cs="仿宋"/>
          <w:spacing w:val="0"/>
          <w:sz w:val="22"/>
          <w:szCs w:val="22"/>
        </w:rPr>
        <w:t>3、本表内容不得擅自修改。</w:t>
      </w:r>
    </w:p>
    <w:p w14:paraId="70C1923A">
      <w:pPr>
        <w:pStyle w:val="11"/>
        <w:tabs>
          <w:tab w:val="left" w:pos="6099"/>
          <w:tab w:val="left" w:pos="9339"/>
        </w:tabs>
        <w:spacing w:line="362" w:lineRule="auto"/>
        <w:ind w:left="280" w:right="984"/>
        <w:rPr>
          <w:rFonts w:hint="eastAsia" w:ascii="仿宋" w:hAnsi="仿宋" w:eastAsia="仿宋" w:cs="仿宋"/>
          <w:spacing w:val="0"/>
          <w:sz w:val="22"/>
          <w:szCs w:val="22"/>
          <w:lang w:eastAsia="zh-CN"/>
        </w:rPr>
      </w:pPr>
    </w:p>
    <w:p w14:paraId="1091C2E6">
      <w:pPr>
        <w:pStyle w:val="11"/>
        <w:tabs>
          <w:tab w:val="left" w:pos="6099"/>
          <w:tab w:val="left" w:pos="9339"/>
        </w:tabs>
        <w:spacing w:line="480" w:lineRule="auto"/>
        <w:ind w:left="280" w:right="984"/>
        <w:rPr>
          <w:rFonts w:hint="eastAsia" w:ascii="仿宋" w:hAnsi="仿宋" w:eastAsia="仿宋" w:cs="仿宋"/>
          <w:spacing w:val="0"/>
          <w:sz w:val="22"/>
          <w:szCs w:val="22"/>
        </w:rPr>
      </w:pPr>
      <w:r>
        <w:rPr>
          <w:rFonts w:hint="eastAsia" w:ascii="仿宋" w:hAnsi="仿宋" w:eastAsia="仿宋" w:cs="仿宋"/>
          <w:spacing w:val="0"/>
          <w:sz w:val="22"/>
          <w:szCs w:val="22"/>
        </w:rPr>
        <w:t>供应商名称（公章）：</w:t>
      </w:r>
      <w:r>
        <w:rPr>
          <w:rFonts w:hint="eastAsia" w:ascii="仿宋" w:hAnsi="仿宋" w:eastAsia="仿宋" w:cs="仿宋"/>
          <w:spacing w:val="0"/>
          <w:sz w:val="22"/>
          <w:szCs w:val="22"/>
          <w:u w:val="single"/>
        </w:rPr>
        <w:t xml:space="preserve"> </w:t>
      </w:r>
      <w:r>
        <w:rPr>
          <w:rFonts w:hint="eastAsia" w:ascii="仿宋" w:hAnsi="仿宋" w:eastAsia="仿宋" w:cs="仿宋"/>
          <w:spacing w:val="0"/>
          <w:sz w:val="22"/>
          <w:szCs w:val="22"/>
          <w:u w:val="single"/>
        </w:rPr>
        <w:tab/>
      </w:r>
    </w:p>
    <w:p w14:paraId="3083E8B4">
      <w:pPr>
        <w:pStyle w:val="11"/>
        <w:tabs>
          <w:tab w:val="left" w:pos="1359"/>
          <w:tab w:val="left" w:pos="1959"/>
          <w:tab w:val="left" w:pos="2559"/>
        </w:tabs>
        <w:spacing w:before="3" w:line="480" w:lineRule="auto"/>
        <w:ind w:left="280"/>
        <w:rPr>
          <w:rFonts w:hint="eastAsia" w:ascii="仿宋" w:hAnsi="仿宋" w:eastAsia="仿宋" w:cs="仿宋"/>
          <w:spacing w:val="0"/>
          <w:sz w:val="22"/>
          <w:szCs w:val="22"/>
          <w:lang w:val="en-US" w:eastAsia="zh-CN"/>
        </w:rPr>
      </w:pPr>
      <w:r>
        <w:rPr>
          <w:rFonts w:hint="eastAsia" w:ascii="仿宋" w:hAnsi="仿宋" w:eastAsia="仿宋" w:cs="仿宋"/>
          <w:spacing w:val="0"/>
          <w:sz w:val="22"/>
          <w:szCs w:val="22"/>
        </w:rPr>
        <w:t>日期：</w:t>
      </w:r>
      <w:r>
        <w:rPr>
          <w:rFonts w:hint="eastAsia" w:ascii="仿宋" w:hAnsi="仿宋" w:eastAsia="仿宋" w:cs="仿宋"/>
          <w:spacing w:val="0"/>
          <w:sz w:val="22"/>
          <w:szCs w:val="22"/>
        </w:rPr>
        <w:tab/>
      </w:r>
      <w:r>
        <w:rPr>
          <w:rFonts w:hint="eastAsia" w:ascii="仿宋" w:hAnsi="仿宋" w:eastAsia="仿宋" w:cs="仿宋"/>
          <w:spacing w:val="0"/>
          <w:sz w:val="22"/>
          <w:szCs w:val="22"/>
        </w:rPr>
        <w:t>年</w:t>
      </w:r>
      <w:r>
        <w:rPr>
          <w:rFonts w:hint="eastAsia" w:ascii="仿宋" w:hAnsi="仿宋" w:eastAsia="仿宋" w:cs="仿宋"/>
          <w:spacing w:val="0"/>
          <w:sz w:val="22"/>
          <w:szCs w:val="22"/>
        </w:rPr>
        <w:tab/>
      </w:r>
      <w:r>
        <w:rPr>
          <w:rFonts w:hint="eastAsia" w:ascii="仿宋" w:hAnsi="仿宋" w:eastAsia="仿宋" w:cs="仿宋"/>
          <w:spacing w:val="0"/>
          <w:sz w:val="22"/>
          <w:szCs w:val="22"/>
        </w:rPr>
        <w:t>月</w:t>
      </w:r>
      <w:r>
        <w:rPr>
          <w:rFonts w:hint="eastAsia" w:ascii="仿宋" w:hAnsi="仿宋" w:eastAsia="仿宋" w:cs="仿宋"/>
          <w:spacing w:val="0"/>
          <w:sz w:val="22"/>
          <w:szCs w:val="22"/>
        </w:rPr>
        <w:tab/>
      </w:r>
      <w:r>
        <w:rPr>
          <w:rFonts w:hint="eastAsia" w:ascii="仿宋" w:hAnsi="仿宋" w:eastAsia="仿宋" w:cs="仿宋"/>
          <w:spacing w:val="0"/>
          <w:sz w:val="22"/>
          <w:szCs w:val="22"/>
        </w:rPr>
        <w:t>日</w:t>
      </w:r>
    </w:p>
    <w:p w14:paraId="32535CE3">
      <w:pPr>
        <w:pStyle w:val="11"/>
        <w:rPr>
          <w:rFonts w:hint="eastAsia" w:ascii="仿宋" w:hAnsi="仿宋" w:eastAsia="仿宋" w:cs="仿宋"/>
          <w:color w:val="000000"/>
          <w:szCs w:val="21"/>
          <w:highlight w:val="none"/>
        </w:rPr>
      </w:pPr>
    </w:p>
    <w:p w14:paraId="3208E7D3">
      <w:pPr>
        <w:rPr>
          <w:rFonts w:hint="eastAsia" w:ascii="仿宋" w:hAnsi="仿宋" w:eastAsia="仿宋" w:cs="仿宋"/>
        </w:rPr>
        <w:sectPr>
          <w:pgSz w:w="11907" w:h="16840"/>
          <w:pgMar w:top="1134" w:right="1134" w:bottom="1134" w:left="1134" w:header="851" w:footer="851" w:gutter="0"/>
          <w:pgNumType w:fmt="decimal"/>
          <w:cols w:space="720" w:num="1"/>
          <w:docGrid w:linePitch="285" w:charSpace="0"/>
        </w:sectPr>
      </w:pPr>
    </w:p>
    <w:bookmarkEnd w:id="107"/>
    <w:bookmarkEnd w:id="108"/>
    <w:p w14:paraId="56716429">
      <w:pPr>
        <w:pStyle w:val="3"/>
        <w:keepNext w:val="0"/>
        <w:keepLines w:val="0"/>
        <w:pageBreakBefore w:val="0"/>
        <w:widowControl w:val="0"/>
        <w:numPr>
          <w:ilvl w:val="0"/>
          <w:numId w:val="59"/>
        </w:numPr>
        <w:tabs>
          <w:tab w:val="left" w:pos="630"/>
        </w:tabs>
        <w:kinsoku/>
        <w:wordWrap/>
        <w:overflowPunct/>
        <w:topLinePunct w:val="0"/>
        <w:autoSpaceDE w:val="0"/>
        <w:autoSpaceDN w:val="0"/>
        <w:bidi w:val="0"/>
        <w:adjustRightInd/>
        <w:snapToGrid/>
        <w:spacing w:before="30" w:line="360" w:lineRule="auto"/>
        <w:ind w:left="425" w:leftChars="0" w:right="0" w:hanging="425" w:firstLineChars="0"/>
        <w:jc w:val="center"/>
        <w:textAlignment w:val="auto"/>
        <w:outlineLvl w:val="1"/>
        <w:rPr>
          <w:rFonts w:hint="eastAsia" w:ascii="仿宋" w:hAnsi="仿宋" w:eastAsia="仿宋" w:cs="仿宋"/>
          <w:spacing w:val="0"/>
          <w:sz w:val="44"/>
          <w:szCs w:val="44"/>
          <w:lang w:val="en-US" w:eastAsia="zh-CN"/>
        </w:rPr>
      </w:pPr>
      <w:bookmarkStart w:id="110" w:name="_Toc1750"/>
      <w:r>
        <w:rPr>
          <w:rFonts w:hint="eastAsia" w:ascii="仿宋" w:hAnsi="仿宋" w:eastAsia="仿宋" w:cs="仿宋"/>
          <w:spacing w:val="0"/>
          <w:sz w:val="44"/>
          <w:szCs w:val="44"/>
          <w:lang w:val="en-US" w:eastAsia="zh-CN"/>
        </w:rPr>
        <w:t>重要技术要求(“▲”条款)响应表格式</w:t>
      </w:r>
      <w:bookmarkEnd w:id="110"/>
    </w:p>
    <w:p w14:paraId="7CC47D7A">
      <w:pPr>
        <w:snapToGrid w:val="0"/>
        <w:spacing w:line="360" w:lineRule="auto"/>
        <w:jc w:val="center"/>
        <w:rPr>
          <w:rFonts w:hint="eastAsia" w:ascii="宋体" w:hAnsi="宋体" w:eastAsia="宋体" w:cs="宋体"/>
          <w:spacing w:val="0"/>
          <w:sz w:val="24"/>
          <w:szCs w:val="24"/>
          <w:lang w:val="zh-CN" w:eastAsia="zh-CN" w:bidi="zh-CN"/>
        </w:rPr>
      </w:pPr>
    </w:p>
    <w:p w14:paraId="39D309E3">
      <w:pPr>
        <w:snapToGrid w:val="0"/>
        <w:spacing w:line="480" w:lineRule="auto"/>
        <w:jc w:val="left"/>
        <w:rPr>
          <w:rFonts w:hint="eastAsia" w:ascii="仿宋" w:hAnsi="仿宋" w:eastAsia="仿宋" w:cs="仿宋"/>
          <w:spacing w:val="0"/>
          <w:sz w:val="22"/>
          <w:szCs w:val="22"/>
          <w:lang w:val="zh-CN" w:eastAsia="zh-CN" w:bidi="zh-CN"/>
        </w:rPr>
      </w:pPr>
      <w:r>
        <w:rPr>
          <w:rFonts w:hint="eastAsia" w:ascii="仿宋" w:hAnsi="仿宋" w:eastAsia="仿宋" w:cs="仿宋"/>
          <w:spacing w:val="0"/>
          <w:sz w:val="22"/>
          <w:szCs w:val="22"/>
          <w:lang w:val="zh-CN" w:eastAsia="zh-CN" w:bidi="zh-CN"/>
        </w:rPr>
        <w:t>项目</w:t>
      </w:r>
      <w:r>
        <w:rPr>
          <w:rFonts w:hint="eastAsia" w:ascii="仿宋" w:hAnsi="仿宋" w:eastAsia="仿宋" w:cs="仿宋"/>
          <w:spacing w:val="0"/>
          <w:sz w:val="22"/>
          <w:szCs w:val="22"/>
          <w:lang w:val="en-US" w:eastAsia="zh-CN" w:bidi="zh-CN"/>
        </w:rPr>
        <w:t>名称</w:t>
      </w:r>
      <w:r>
        <w:rPr>
          <w:rFonts w:hint="eastAsia" w:ascii="仿宋" w:hAnsi="仿宋" w:eastAsia="仿宋" w:cs="仿宋"/>
          <w:spacing w:val="0"/>
          <w:sz w:val="22"/>
          <w:szCs w:val="22"/>
          <w:lang w:val="zh-CN" w:eastAsia="zh-CN" w:bidi="zh-CN"/>
        </w:rPr>
        <w:t>：</w:t>
      </w:r>
      <w:r>
        <w:rPr>
          <w:rFonts w:hint="eastAsia" w:ascii="仿宋" w:hAnsi="仿宋" w:eastAsia="仿宋" w:cs="仿宋"/>
          <w:spacing w:val="0"/>
          <w:sz w:val="22"/>
          <w:szCs w:val="22"/>
          <w:lang w:val="en-US" w:eastAsia="zh-CN" w:bidi="zh-CN"/>
        </w:rPr>
        <w:t>新兴县簕竹镇典型镇建设规划采购项目</w:t>
      </w:r>
    </w:p>
    <w:p w14:paraId="133B7933">
      <w:pPr>
        <w:snapToGrid w:val="0"/>
        <w:spacing w:line="480" w:lineRule="auto"/>
        <w:jc w:val="left"/>
        <w:rPr>
          <w:rFonts w:hint="eastAsia" w:ascii="仿宋" w:hAnsi="仿宋" w:eastAsia="仿宋" w:cs="仿宋"/>
          <w:spacing w:val="0"/>
          <w:sz w:val="22"/>
          <w:szCs w:val="22"/>
          <w:lang w:val="en-US" w:eastAsia="zh-CN" w:bidi="zh-CN"/>
        </w:rPr>
      </w:pPr>
      <w:r>
        <w:rPr>
          <w:rFonts w:hint="eastAsia" w:ascii="仿宋" w:hAnsi="仿宋" w:eastAsia="仿宋" w:cs="仿宋"/>
          <w:spacing w:val="0"/>
          <w:sz w:val="22"/>
          <w:szCs w:val="22"/>
          <w:lang w:val="en-US" w:eastAsia="zh-CN" w:bidi="zh-CN"/>
        </w:rPr>
        <w:t>项目编号</w:t>
      </w:r>
      <w:r>
        <w:rPr>
          <w:rFonts w:hint="eastAsia" w:ascii="仿宋" w:hAnsi="仿宋" w:eastAsia="仿宋" w:cs="仿宋"/>
          <w:spacing w:val="0"/>
          <w:sz w:val="22"/>
          <w:szCs w:val="22"/>
          <w:lang w:val="zh-CN" w:eastAsia="zh-CN" w:bidi="zh-CN"/>
        </w:rPr>
        <w:t>：</w:t>
      </w:r>
      <w:r>
        <w:rPr>
          <w:rFonts w:hint="eastAsia" w:ascii="仿宋" w:hAnsi="仿宋" w:eastAsia="仿宋" w:cs="仿宋"/>
          <w:spacing w:val="0"/>
          <w:sz w:val="22"/>
          <w:szCs w:val="22"/>
          <w:lang w:val="en-US" w:eastAsia="zh-CN" w:bidi="zh-CN"/>
        </w:rPr>
        <w:t>GDZZ-2024-07-06</w:t>
      </w:r>
    </w:p>
    <w:p w14:paraId="36A33548">
      <w:pPr>
        <w:rPr>
          <w:rFonts w:hint="eastAsia" w:ascii="仿宋" w:hAnsi="仿宋" w:eastAsia="仿宋" w:cs="仿宋"/>
          <w:sz w:val="22"/>
          <w:szCs w:val="22"/>
        </w:rPr>
      </w:pPr>
    </w:p>
    <w:p w14:paraId="418DE83C">
      <w:pPr>
        <w:rPr>
          <w:rFonts w:hint="eastAsia" w:ascii="仿宋" w:hAnsi="仿宋" w:eastAsia="仿宋" w:cs="仿宋"/>
          <w:sz w:val="22"/>
          <w:szCs w:val="22"/>
        </w:rPr>
      </w:pPr>
    </w:p>
    <w:tbl>
      <w:tblPr>
        <w:tblStyle w:val="26"/>
        <w:tblW w:w="0" w:type="auto"/>
        <w:jc w:val="center"/>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753"/>
        <w:gridCol w:w="2190"/>
        <w:gridCol w:w="4111"/>
        <w:gridCol w:w="1134"/>
        <w:gridCol w:w="1098"/>
      </w:tblGrid>
      <w:tr w14:paraId="39DFDE8C">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723" w:hRule="atLeast"/>
          <w:jc w:val="center"/>
        </w:trPr>
        <w:tc>
          <w:tcPr>
            <w:tcW w:w="753" w:type="dxa"/>
            <w:tcBorders>
              <w:bottom w:val="single" w:color="000000" w:sz="4" w:space="0"/>
              <w:right w:val="single" w:color="000000" w:sz="4" w:space="0"/>
            </w:tcBorders>
            <w:noWrap w:val="0"/>
            <w:vAlign w:val="top"/>
          </w:tcPr>
          <w:p w14:paraId="5C46FC9A">
            <w:pPr>
              <w:pStyle w:val="11"/>
              <w:bidi w:val="0"/>
              <w:rPr>
                <w:rFonts w:hint="eastAsia" w:ascii="仿宋" w:hAnsi="仿宋" w:eastAsia="仿宋" w:cs="仿宋"/>
                <w:b/>
                <w:bCs/>
                <w:spacing w:val="0"/>
                <w:sz w:val="22"/>
                <w:szCs w:val="22"/>
              </w:rPr>
            </w:pPr>
          </w:p>
          <w:p w14:paraId="0C4925EA">
            <w:pPr>
              <w:pStyle w:val="11"/>
              <w:bidi w:val="0"/>
              <w:jc w:val="center"/>
              <w:rPr>
                <w:rFonts w:hint="eastAsia" w:ascii="仿宋" w:hAnsi="仿宋" w:eastAsia="仿宋" w:cs="仿宋"/>
                <w:b/>
                <w:bCs/>
                <w:spacing w:val="0"/>
                <w:sz w:val="22"/>
                <w:szCs w:val="22"/>
              </w:rPr>
            </w:pPr>
            <w:r>
              <w:rPr>
                <w:rFonts w:hint="eastAsia" w:ascii="仿宋" w:hAnsi="仿宋" w:eastAsia="仿宋" w:cs="仿宋"/>
                <w:b/>
                <w:bCs/>
                <w:spacing w:val="0"/>
                <w:sz w:val="22"/>
                <w:szCs w:val="22"/>
              </w:rPr>
              <w:t>序号</w:t>
            </w:r>
          </w:p>
        </w:tc>
        <w:tc>
          <w:tcPr>
            <w:tcW w:w="2190" w:type="dxa"/>
            <w:tcBorders>
              <w:left w:val="single" w:color="000000" w:sz="4" w:space="0"/>
              <w:bottom w:val="single" w:color="000000" w:sz="4" w:space="0"/>
              <w:right w:val="single" w:color="000000" w:sz="4" w:space="0"/>
            </w:tcBorders>
            <w:noWrap w:val="0"/>
            <w:vAlign w:val="top"/>
          </w:tcPr>
          <w:p w14:paraId="1035699C">
            <w:pPr>
              <w:pStyle w:val="11"/>
              <w:bidi w:val="0"/>
              <w:rPr>
                <w:rFonts w:hint="eastAsia" w:ascii="仿宋" w:hAnsi="仿宋" w:eastAsia="仿宋" w:cs="仿宋"/>
                <w:b/>
                <w:bCs/>
                <w:spacing w:val="0"/>
                <w:sz w:val="22"/>
                <w:szCs w:val="22"/>
              </w:rPr>
            </w:pPr>
          </w:p>
          <w:p w14:paraId="3A28D10A">
            <w:pPr>
              <w:pStyle w:val="11"/>
              <w:bidi w:val="0"/>
              <w:ind w:left="0" w:leftChars="0" w:right="0" w:rightChars="0"/>
              <w:jc w:val="center"/>
              <w:rPr>
                <w:rFonts w:hint="eastAsia" w:ascii="仿宋" w:hAnsi="仿宋" w:eastAsia="仿宋" w:cs="仿宋"/>
                <w:b/>
                <w:bCs/>
                <w:spacing w:val="0"/>
                <w:sz w:val="22"/>
                <w:szCs w:val="22"/>
              </w:rPr>
            </w:pPr>
            <w:r>
              <w:rPr>
                <w:rFonts w:hint="eastAsia" w:ascii="仿宋" w:hAnsi="仿宋" w:eastAsia="仿宋" w:cs="仿宋"/>
                <w:b/>
                <w:bCs/>
                <w:spacing w:val="0"/>
                <w:sz w:val="22"/>
                <w:szCs w:val="22"/>
                <w:lang w:val="en-US" w:eastAsia="zh-CN"/>
              </w:rPr>
              <w:t>采购</w:t>
            </w:r>
            <w:r>
              <w:rPr>
                <w:rFonts w:hint="eastAsia" w:ascii="仿宋" w:hAnsi="仿宋" w:eastAsia="仿宋" w:cs="仿宋"/>
                <w:b/>
                <w:bCs/>
                <w:spacing w:val="0"/>
                <w:sz w:val="22"/>
                <w:szCs w:val="22"/>
              </w:rPr>
              <w:t>要求</w:t>
            </w:r>
          </w:p>
        </w:tc>
        <w:tc>
          <w:tcPr>
            <w:tcW w:w="4111" w:type="dxa"/>
            <w:tcBorders>
              <w:left w:val="single" w:color="000000" w:sz="4" w:space="0"/>
              <w:bottom w:val="single" w:color="000000" w:sz="4" w:space="0"/>
              <w:right w:val="single" w:color="000000" w:sz="4" w:space="0"/>
            </w:tcBorders>
            <w:noWrap w:val="0"/>
            <w:vAlign w:val="top"/>
          </w:tcPr>
          <w:p w14:paraId="47F80F46">
            <w:pPr>
              <w:pStyle w:val="11"/>
              <w:bidi w:val="0"/>
              <w:rPr>
                <w:rFonts w:hint="eastAsia" w:ascii="仿宋" w:hAnsi="仿宋" w:eastAsia="仿宋" w:cs="仿宋"/>
                <w:b/>
                <w:bCs/>
                <w:spacing w:val="0"/>
                <w:sz w:val="22"/>
                <w:szCs w:val="22"/>
              </w:rPr>
            </w:pPr>
          </w:p>
          <w:p w14:paraId="40AC45FD">
            <w:pPr>
              <w:pStyle w:val="11"/>
              <w:bidi w:val="0"/>
              <w:ind w:left="0" w:leftChars="0" w:right="0" w:rightChars="0"/>
              <w:jc w:val="center"/>
              <w:rPr>
                <w:rFonts w:hint="eastAsia" w:ascii="仿宋" w:hAnsi="仿宋" w:eastAsia="仿宋" w:cs="仿宋"/>
                <w:b/>
                <w:bCs/>
                <w:spacing w:val="0"/>
                <w:sz w:val="22"/>
                <w:szCs w:val="22"/>
              </w:rPr>
            </w:pPr>
            <w:r>
              <w:rPr>
                <w:rFonts w:hint="eastAsia" w:ascii="仿宋" w:hAnsi="仿宋" w:eastAsia="仿宋" w:cs="仿宋"/>
                <w:b/>
                <w:bCs/>
                <w:spacing w:val="0"/>
                <w:sz w:val="22"/>
                <w:szCs w:val="22"/>
                <w:lang w:val="en-US" w:eastAsia="zh-CN"/>
              </w:rPr>
              <w:t>供应商实际响应情况</w:t>
            </w:r>
          </w:p>
        </w:tc>
        <w:tc>
          <w:tcPr>
            <w:tcW w:w="1134" w:type="dxa"/>
            <w:tcBorders>
              <w:left w:val="single" w:color="000000" w:sz="4" w:space="0"/>
              <w:bottom w:val="single" w:color="000000" w:sz="4" w:space="0"/>
              <w:right w:val="single" w:color="000000" w:sz="4" w:space="0"/>
            </w:tcBorders>
            <w:noWrap w:val="0"/>
            <w:vAlign w:val="top"/>
          </w:tcPr>
          <w:p w14:paraId="17F6AE82">
            <w:pPr>
              <w:pStyle w:val="11"/>
              <w:bidi w:val="0"/>
              <w:rPr>
                <w:rFonts w:hint="eastAsia" w:ascii="仿宋" w:hAnsi="仿宋" w:eastAsia="仿宋" w:cs="仿宋"/>
                <w:b/>
                <w:bCs/>
                <w:spacing w:val="0"/>
                <w:sz w:val="22"/>
                <w:szCs w:val="22"/>
              </w:rPr>
            </w:pPr>
          </w:p>
          <w:p w14:paraId="2FC45203">
            <w:pPr>
              <w:pStyle w:val="11"/>
              <w:bidi w:val="0"/>
              <w:jc w:val="center"/>
              <w:rPr>
                <w:rFonts w:hint="eastAsia" w:ascii="仿宋" w:hAnsi="仿宋" w:eastAsia="仿宋" w:cs="仿宋"/>
                <w:b/>
                <w:bCs/>
                <w:spacing w:val="0"/>
                <w:sz w:val="22"/>
                <w:szCs w:val="22"/>
              </w:rPr>
            </w:pPr>
            <w:r>
              <w:rPr>
                <w:rFonts w:hint="eastAsia" w:ascii="仿宋" w:hAnsi="仿宋" w:eastAsia="仿宋" w:cs="仿宋"/>
                <w:b/>
                <w:bCs/>
                <w:spacing w:val="0"/>
                <w:sz w:val="22"/>
                <w:szCs w:val="22"/>
              </w:rPr>
              <w:t>是否响应</w:t>
            </w:r>
          </w:p>
        </w:tc>
        <w:tc>
          <w:tcPr>
            <w:tcW w:w="1098" w:type="dxa"/>
            <w:tcBorders>
              <w:left w:val="single" w:color="000000" w:sz="4" w:space="0"/>
              <w:bottom w:val="single" w:color="000000" w:sz="4" w:space="0"/>
            </w:tcBorders>
            <w:noWrap w:val="0"/>
            <w:vAlign w:val="top"/>
          </w:tcPr>
          <w:p w14:paraId="24336B8E">
            <w:pPr>
              <w:pStyle w:val="11"/>
              <w:bidi w:val="0"/>
              <w:rPr>
                <w:rFonts w:hint="eastAsia" w:ascii="仿宋" w:hAnsi="仿宋" w:eastAsia="仿宋" w:cs="仿宋"/>
                <w:b/>
                <w:bCs/>
                <w:spacing w:val="0"/>
                <w:sz w:val="22"/>
                <w:szCs w:val="22"/>
              </w:rPr>
            </w:pPr>
          </w:p>
          <w:p w14:paraId="3EA42E2A">
            <w:pPr>
              <w:pStyle w:val="11"/>
              <w:bidi w:val="0"/>
              <w:jc w:val="center"/>
              <w:rPr>
                <w:rFonts w:hint="eastAsia" w:ascii="仿宋" w:hAnsi="仿宋" w:eastAsia="仿宋" w:cs="仿宋"/>
                <w:b/>
                <w:bCs/>
                <w:spacing w:val="0"/>
                <w:sz w:val="22"/>
                <w:szCs w:val="22"/>
              </w:rPr>
            </w:pPr>
            <w:r>
              <w:rPr>
                <w:rFonts w:hint="eastAsia" w:ascii="仿宋" w:hAnsi="仿宋" w:eastAsia="仿宋" w:cs="仿宋"/>
                <w:b/>
                <w:bCs/>
                <w:spacing w:val="0"/>
                <w:sz w:val="22"/>
                <w:szCs w:val="22"/>
              </w:rPr>
              <w:t>偏离说明</w:t>
            </w:r>
          </w:p>
        </w:tc>
      </w:tr>
      <w:tr w14:paraId="10C9C44D">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14:paraId="5431645F">
            <w:pPr>
              <w:pStyle w:val="11"/>
              <w:bidi w:val="0"/>
              <w:jc w:val="center"/>
              <w:rPr>
                <w:rFonts w:hint="eastAsia" w:ascii="仿宋" w:hAnsi="仿宋" w:eastAsia="仿宋" w:cs="仿宋"/>
                <w:b w:val="0"/>
                <w:bCs w:val="0"/>
                <w:spacing w:val="0"/>
                <w:sz w:val="22"/>
                <w:szCs w:val="22"/>
              </w:rPr>
            </w:pPr>
            <w:r>
              <w:rPr>
                <w:rFonts w:hint="eastAsia" w:ascii="仿宋" w:hAnsi="仿宋" w:eastAsia="仿宋" w:cs="仿宋"/>
                <w:b w:val="0"/>
                <w:bCs w:val="0"/>
                <w:spacing w:val="0"/>
                <w:sz w:val="22"/>
                <w:szCs w:val="22"/>
              </w:rPr>
              <w:t>1</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14:paraId="7AA9517E">
            <w:pPr>
              <w:pStyle w:val="11"/>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hint="eastAsia" w:ascii="仿宋" w:hAnsi="仿宋" w:eastAsia="仿宋" w:cs="仿宋"/>
                <w:spacing w:val="0"/>
                <w:sz w:val="22"/>
                <w:szCs w:val="22"/>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14:paraId="486102CD">
            <w:pPr>
              <w:pStyle w:val="11"/>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hint="eastAsia" w:ascii="仿宋" w:hAnsi="仿宋" w:eastAsia="仿宋" w:cs="仿宋"/>
                <w:spacing w:val="0"/>
                <w:sz w:val="22"/>
                <w:szCs w:val="22"/>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14:paraId="4819A0C7">
            <w:pPr>
              <w:pStyle w:val="11"/>
              <w:bidi w:val="0"/>
              <w:rPr>
                <w:rFonts w:hint="eastAsia" w:ascii="仿宋" w:hAnsi="仿宋" w:eastAsia="仿宋" w:cs="仿宋"/>
                <w:spacing w:val="0"/>
                <w:sz w:val="22"/>
                <w:szCs w:val="22"/>
              </w:rPr>
            </w:pPr>
          </w:p>
        </w:tc>
        <w:tc>
          <w:tcPr>
            <w:tcW w:w="1098" w:type="dxa"/>
            <w:tcBorders>
              <w:top w:val="single" w:color="000000" w:sz="4" w:space="0"/>
              <w:left w:val="single" w:color="000000" w:sz="4" w:space="0"/>
              <w:bottom w:val="single" w:color="000000" w:sz="4" w:space="0"/>
            </w:tcBorders>
            <w:noWrap w:val="0"/>
            <w:vAlign w:val="top"/>
          </w:tcPr>
          <w:p w14:paraId="629082E7">
            <w:pPr>
              <w:pStyle w:val="11"/>
              <w:bidi w:val="0"/>
              <w:rPr>
                <w:rFonts w:hint="eastAsia" w:ascii="仿宋" w:hAnsi="仿宋" w:eastAsia="仿宋" w:cs="仿宋"/>
                <w:spacing w:val="0"/>
                <w:sz w:val="22"/>
                <w:szCs w:val="22"/>
              </w:rPr>
            </w:pPr>
          </w:p>
        </w:tc>
      </w:tr>
      <w:tr w14:paraId="4F9713C5">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14:paraId="2500E905">
            <w:pPr>
              <w:pStyle w:val="11"/>
              <w:bidi w:val="0"/>
              <w:jc w:val="center"/>
              <w:rPr>
                <w:rFonts w:hint="eastAsia" w:ascii="仿宋" w:hAnsi="仿宋" w:eastAsia="仿宋" w:cs="仿宋"/>
                <w:b w:val="0"/>
                <w:bCs w:val="0"/>
                <w:spacing w:val="0"/>
                <w:sz w:val="22"/>
                <w:szCs w:val="22"/>
              </w:rPr>
            </w:pPr>
            <w:r>
              <w:rPr>
                <w:rFonts w:hint="eastAsia" w:ascii="仿宋" w:hAnsi="仿宋" w:eastAsia="仿宋" w:cs="仿宋"/>
                <w:b w:val="0"/>
                <w:bCs w:val="0"/>
                <w:spacing w:val="0"/>
                <w:sz w:val="22"/>
                <w:szCs w:val="22"/>
              </w:rPr>
              <w:t>2</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14:paraId="181AD62E">
            <w:pPr>
              <w:pStyle w:val="11"/>
              <w:bidi w:val="0"/>
              <w:rPr>
                <w:rFonts w:hint="eastAsia" w:ascii="仿宋" w:hAnsi="仿宋" w:eastAsia="仿宋" w:cs="仿宋"/>
                <w:spacing w:val="0"/>
                <w:sz w:val="22"/>
                <w:szCs w:val="22"/>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14:paraId="3105A173">
            <w:pPr>
              <w:pStyle w:val="11"/>
              <w:bidi w:val="0"/>
              <w:rPr>
                <w:rFonts w:hint="eastAsia" w:ascii="仿宋" w:hAnsi="仿宋" w:eastAsia="仿宋" w:cs="仿宋"/>
                <w:spacing w:val="0"/>
                <w:sz w:val="22"/>
                <w:szCs w:val="22"/>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14:paraId="7787AAB4">
            <w:pPr>
              <w:pStyle w:val="11"/>
              <w:bidi w:val="0"/>
              <w:rPr>
                <w:rFonts w:hint="eastAsia" w:ascii="仿宋" w:hAnsi="仿宋" w:eastAsia="仿宋" w:cs="仿宋"/>
                <w:spacing w:val="0"/>
                <w:sz w:val="22"/>
                <w:szCs w:val="22"/>
              </w:rPr>
            </w:pPr>
          </w:p>
        </w:tc>
        <w:tc>
          <w:tcPr>
            <w:tcW w:w="1098" w:type="dxa"/>
            <w:tcBorders>
              <w:top w:val="single" w:color="000000" w:sz="4" w:space="0"/>
              <w:left w:val="single" w:color="000000" w:sz="4" w:space="0"/>
              <w:bottom w:val="single" w:color="000000" w:sz="4" w:space="0"/>
            </w:tcBorders>
            <w:noWrap w:val="0"/>
            <w:vAlign w:val="top"/>
          </w:tcPr>
          <w:p w14:paraId="18DA3634">
            <w:pPr>
              <w:pStyle w:val="11"/>
              <w:bidi w:val="0"/>
              <w:rPr>
                <w:rFonts w:hint="eastAsia" w:ascii="仿宋" w:hAnsi="仿宋" w:eastAsia="仿宋" w:cs="仿宋"/>
                <w:spacing w:val="0"/>
                <w:sz w:val="22"/>
                <w:szCs w:val="22"/>
              </w:rPr>
            </w:pPr>
          </w:p>
        </w:tc>
      </w:tr>
      <w:tr w14:paraId="374CB1CF">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14:paraId="04D5DE70">
            <w:pPr>
              <w:pStyle w:val="11"/>
              <w:bidi w:val="0"/>
              <w:jc w:val="center"/>
              <w:rPr>
                <w:rFonts w:hint="eastAsia" w:ascii="仿宋" w:hAnsi="仿宋" w:eastAsia="仿宋" w:cs="仿宋"/>
                <w:b w:val="0"/>
                <w:bCs w:val="0"/>
                <w:spacing w:val="0"/>
                <w:sz w:val="22"/>
                <w:szCs w:val="22"/>
              </w:rPr>
            </w:pPr>
            <w:r>
              <w:rPr>
                <w:rFonts w:hint="eastAsia" w:ascii="仿宋" w:hAnsi="仿宋" w:eastAsia="仿宋" w:cs="仿宋"/>
                <w:b w:val="0"/>
                <w:bCs w:val="0"/>
                <w:spacing w:val="0"/>
                <w:sz w:val="22"/>
                <w:szCs w:val="22"/>
              </w:rPr>
              <w:t>3</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14:paraId="0CBC780D">
            <w:pPr>
              <w:pStyle w:val="11"/>
              <w:bidi w:val="0"/>
              <w:rPr>
                <w:rFonts w:hint="eastAsia" w:ascii="仿宋" w:hAnsi="仿宋" w:eastAsia="仿宋" w:cs="仿宋"/>
                <w:spacing w:val="0"/>
                <w:sz w:val="22"/>
                <w:szCs w:val="22"/>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14:paraId="31609E2E">
            <w:pPr>
              <w:pStyle w:val="11"/>
              <w:bidi w:val="0"/>
              <w:rPr>
                <w:rFonts w:hint="eastAsia" w:ascii="仿宋" w:hAnsi="仿宋" w:eastAsia="仿宋" w:cs="仿宋"/>
                <w:spacing w:val="0"/>
                <w:sz w:val="22"/>
                <w:szCs w:val="22"/>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14:paraId="77D73069">
            <w:pPr>
              <w:pStyle w:val="11"/>
              <w:bidi w:val="0"/>
              <w:rPr>
                <w:rFonts w:hint="eastAsia" w:ascii="仿宋" w:hAnsi="仿宋" w:eastAsia="仿宋" w:cs="仿宋"/>
                <w:spacing w:val="0"/>
                <w:sz w:val="22"/>
                <w:szCs w:val="22"/>
              </w:rPr>
            </w:pPr>
          </w:p>
        </w:tc>
        <w:tc>
          <w:tcPr>
            <w:tcW w:w="1098" w:type="dxa"/>
            <w:tcBorders>
              <w:top w:val="single" w:color="000000" w:sz="4" w:space="0"/>
              <w:left w:val="single" w:color="000000" w:sz="4" w:space="0"/>
              <w:bottom w:val="single" w:color="000000" w:sz="4" w:space="0"/>
            </w:tcBorders>
            <w:noWrap w:val="0"/>
            <w:vAlign w:val="top"/>
          </w:tcPr>
          <w:p w14:paraId="09FE487B">
            <w:pPr>
              <w:pStyle w:val="11"/>
              <w:bidi w:val="0"/>
              <w:rPr>
                <w:rFonts w:hint="eastAsia" w:ascii="仿宋" w:hAnsi="仿宋" w:eastAsia="仿宋" w:cs="仿宋"/>
                <w:spacing w:val="0"/>
                <w:sz w:val="22"/>
                <w:szCs w:val="22"/>
              </w:rPr>
            </w:pPr>
          </w:p>
        </w:tc>
      </w:tr>
      <w:tr w14:paraId="78D312FB">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bottom w:val="single" w:color="000000" w:sz="4" w:space="0"/>
              <w:right w:val="single" w:color="000000" w:sz="4" w:space="0"/>
            </w:tcBorders>
            <w:noWrap w:val="0"/>
            <w:vAlign w:val="top"/>
          </w:tcPr>
          <w:p w14:paraId="0C27FE7C">
            <w:pPr>
              <w:pStyle w:val="11"/>
              <w:bidi w:val="0"/>
              <w:jc w:val="center"/>
              <w:rPr>
                <w:rFonts w:hint="eastAsia" w:ascii="仿宋" w:hAnsi="仿宋" w:eastAsia="仿宋" w:cs="仿宋"/>
                <w:b w:val="0"/>
                <w:bCs w:val="0"/>
                <w:spacing w:val="0"/>
                <w:sz w:val="22"/>
                <w:szCs w:val="22"/>
              </w:rPr>
            </w:pPr>
            <w:r>
              <w:rPr>
                <w:rFonts w:hint="eastAsia" w:ascii="仿宋" w:hAnsi="仿宋" w:eastAsia="仿宋" w:cs="仿宋"/>
                <w:b w:val="0"/>
                <w:bCs w:val="0"/>
                <w:spacing w:val="0"/>
                <w:sz w:val="22"/>
                <w:szCs w:val="22"/>
              </w:rPr>
              <w:t>4</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14:paraId="07059733">
            <w:pPr>
              <w:pStyle w:val="11"/>
              <w:bidi w:val="0"/>
              <w:rPr>
                <w:rFonts w:hint="eastAsia" w:ascii="仿宋" w:hAnsi="仿宋" w:eastAsia="仿宋" w:cs="仿宋"/>
                <w:spacing w:val="0"/>
                <w:sz w:val="22"/>
                <w:szCs w:val="22"/>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14:paraId="31F0E20A">
            <w:pPr>
              <w:pStyle w:val="11"/>
              <w:bidi w:val="0"/>
              <w:rPr>
                <w:rFonts w:hint="eastAsia" w:ascii="仿宋" w:hAnsi="仿宋" w:eastAsia="仿宋" w:cs="仿宋"/>
                <w:spacing w:val="0"/>
                <w:sz w:val="22"/>
                <w:szCs w:val="22"/>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14:paraId="43F27316">
            <w:pPr>
              <w:pStyle w:val="11"/>
              <w:bidi w:val="0"/>
              <w:rPr>
                <w:rFonts w:hint="eastAsia" w:ascii="仿宋" w:hAnsi="仿宋" w:eastAsia="仿宋" w:cs="仿宋"/>
                <w:spacing w:val="0"/>
                <w:sz w:val="22"/>
                <w:szCs w:val="22"/>
              </w:rPr>
            </w:pPr>
          </w:p>
        </w:tc>
        <w:tc>
          <w:tcPr>
            <w:tcW w:w="1098" w:type="dxa"/>
            <w:tcBorders>
              <w:top w:val="single" w:color="000000" w:sz="4" w:space="0"/>
              <w:left w:val="single" w:color="000000" w:sz="4" w:space="0"/>
              <w:bottom w:val="single" w:color="000000" w:sz="4" w:space="0"/>
            </w:tcBorders>
            <w:noWrap w:val="0"/>
            <w:vAlign w:val="top"/>
          </w:tcPr>
          <w:p w14:paraId="5EEEFA58">
            <w:pPr>
              <w:pStyle w:val="11"/>
              <w:bidi w:val="0"/>
              <w:rPr>
                <w:rFonts w:hint="eastAsia" w:ascii="仿宋" w:hAnsi="仿宋" w:eastAsia="仿宋" w:cs="仿宋"/>
                <w:spacing w:val="0"/>
                <w:sz w:val="22"/>
                <w:szCs w:val="22"/>
              </w:rPr>
            </w:pPr>
          </w:p>
        </w:tc>
      </w:tr>
      <w:tr w14:paraId="58532371">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right w:val="single" w:color="000000" w:sz="4" w:space="0"/>
            </w:tcBorders>
            <w:noWrap w:val="0"/>
            <w:vAlign w:val="top"/>
          </w:tcPr>
          <w:p w14:paraId="76CFDC4C">
            <w:pPr>
              <w:pStyle w:val="11"/>
              <w:bidi w:val="0"/>
              <w:jc w:val="center"/>
              <w:rPr>
                <w:rFonts w:hint="eastAsia" w:ascii="仿宋" w:hAnsi="仿宋" w:eastAsia="仿宋" w:cs="仿宋"/>
                <w:b w:val="0"/>
                <w:bCs w:val="0"/>
                <w:spacing w:val="0"/>
                <w:sz w:val="22"/>
                <w:szCs w:val="22"/>
              </w:rPr>
            </w:pPr>
            <w:r>
              <w:rPr>
                <w:rFonts w:hint="eastAsia" w:ascii="仿宋" w:hAnsi="仿宋" w:eastAsia="仿宋" w:cs="仿宋"/>
                <w:b w:val="0"/>
                <w:bCs w:val="0"/>
                <w:spacing w:val="0"/>
                <w:sz w:val="22"/>
                <w:szCs w:val="22"/>
              </w:rPr>
              <w:t>……</w:t>
            </w:r>
          </w:p>
        </w:tc>
        <w:tc>
          <w:tcPr>
            <w:tcW w:w="2190" w:type="dxa"/>
            <w:tcBorders>
              <w:top w:val="single" w:color="000000" w:sz="4" w:space="0"/>
              <w:left w:val="single" w:color="000000" w:sz="4" w:space="0"/>
              <w:right w:val="single" w:color="000000" w:sz="4" w:space="0"/>
            </w:tcBorders>
            <w:noWrap w:val="0"/>
            <w:vAlign w:val="top"/>
          </w:tcPr>
          <w:p w14:paraId="4FC9FDBA">
            <w:pPr>
              <w:pStyle w:val="11"/>
              <w:bidi w:val="0"/>
              <w:rPr>
                <w:rFonts w:hint="eastAsia" w:ascii="仿宋" w:hAnsi="仿宋" w:eastAsia="仿宋" w:cs="仿宋"/>
                <w:spacing w:val="0"/>
                <w:sz w:val="22"/>
                <w:szCs w:val="22"/>
              </w:rPr>
            </w:pPr>
          </w:p>
        </w:tc>
        <w:tc>
          <w:tcPr>
            <w:tcW w:w="4111" w:type="dxa"/>
            <w:tcBorders>
              <w:top w:val="single" w:color="000000" w:sz="4" w:space="0"/>
              <w:left w:val="single" w:color="000000" w:sz="4" w:space="0"/>
              <w:right w:val="single" w:color="000000" w:sz="4" w:space="0"/>
            </w:tcBorders>
            <w:noWrap w:val="0"/>
            <w:vAlign w:val="top"/>
          </w:tcPr>
          <w:p w14:paraId="598F7EC4">
            <w:pPr>
              <w:pStyle w:val="11"/>
              <w:bidi w:val="0"/>
              <w:rPr>
                <w:rFonts w:hint="eastAsia" w:ascii="仿宋" w:hAnsi="仿宋" w:eastAsia="仿宋" w:cs="仿宋"/>
                <w:spacing w:val="0"/>
                <w:sz w:val="22"/>
                <w:szCs w:val="22"/>
              </w:rPr>
            </w:pPr>
          </w:p>
        </w:tc>
        <w:tc>
          <w:tcPr>
            <w:tcW w:w="1134" w:type="dxa"/>
            <w:tcBorders>
              <w:top w:val="single" w:color="000000" w:sz="4" w:space="0"/>
              <w:left w:val="single" w:color="000000" w:sz="4" w:space="0"/>
              <w:right w:val="single" w:color="000000" w:sz="4" w:space="0"/>
            </w:tcBorders>
            <w:noWrap w:val="0"/>
            <w:vAlign w:val="top"/>
          </w:tcPr>
          <w:p w14:paraId="621D9397">
            <w:pPr>
              <w:pStyle w:val="11"/>
              <w:bidi w:val="0"/>
              <w:rPr>
                <w:rFonts w:hint="eastAsia" w:ascii="仿宋" w:hAnsi="仿宋" w:eastAsia="仿宋" w:cs="仿宋"/>
                <w:spacing w:val="0"/>
                <w:sz w:val="22"/>
                <w:szCs w:val="22"/>
              </w:rPr>
            </w:pPr>
          </w:p>
        </w:tc>
        <w:tc>
          <w:tcPr>
            <w:tcW w:w="1098" w:type="dxa"/>
            <w:tcBorders>
              <w:top w:val="single" w:color="000000" w:sz="4" w:space="0"/>
              <w:left w:val="single" w:color="000000" w:sz="4" w:space="0"/>
            </w:tcBorders>
            <w:noWrap w:val="0"/>
            <w:vAlign w:val="top"/>
          </w:tcPr>
          <w:p w14:paraId="188343C5">
            <w:pPr>
              <w:pStyle w:val="11"/>
              <w:bidi w:val="0"/>
              <w:rPr>
                <w:rFonts w:hint="eastAsia" w:ascii="仿宋" w:hAnsi="仿宋" w:eastAsia="仿宋" w:cs="仿宋"/>
                <w:spacing w:val="0"/>
                <w:sz w:val="22"/>
                <w:szCs w:val="22"/>
              </w:rPr>
            </w:pPr>
          </w:p>
        </w:tc>
      </w:tr>
    </w:tbl>
    <w:p w14:paraId="6C3EC5FD">
      <w:pPr>
        <w:pStyle w:val="11"/>
        <w:rPr>
          <w:rFonts w:hint="eastAsia" w:ascii="仿宋" w:hAnsi="仿宋" w:eastAsia="仿宋" w:cs="仿宋"/>
          <w:b/>
          <w:spacing w:val="0"/>
          <w:sz w:val="22"/>
          <w:szCs w:val="22"/>
        </w:rPr>
      </w:pPr>
    </w:p>
    <w:p w14:paraId="1A392B92">
      <w:pPr>
        <w:pStyle w:val="11"/>
        <w:spacing w:before="1"/>
        <w:rPr>
          <w:rFonts w:hint="eastAsia" w:ascii="仿宋" w:hAnsi="仿宋" w:eastAsia="仿宋" w:cs="仿宋"/>
          <w:b/>
          <w:spacing w:val="0"/>
          <w:sz w:val="22"/>
          <w:szCs w:val="22"/>
        </w:rPr>
      </w:pPr>
    </w:p>
    <w:p w14:paraId="0034B098">
      <w:pPr>
        <w:spacing w:before="1" w:line="360" w:lineRule="auto"/>
        <w:ind w:right="0"/>
        <w:jc w:val="left"/>
        <w:rPr>
          <w:rFonts w:hint="eastAsia" w:ascii="仿宋" w:hAnsi="仿宋" w:eastAsia="仿宋" w:cs="仿宋"/>
          <w:spacing w:val="0"/>
          <w:sz w:val="22"/>
          <w:szCs w:val="22"/>
        </w:rPr>
      </w:pPr>
      <w:r>
        <w:rPr>
          <w:rFonts w:hint="eastAsia" w:ascii="仿宋" w:hAnsi="仿宋" w:eastAsia="仿宋" w:cs="仿宋"/>
          <w:spacing w:val="0"/>
          <w:sz w:val="22"/>
          <w:szCs w:val="22"/>
        </w:rPr>
        <w:t>注：</w:t>
      </w:r>
    </w:p>
    <w:p w14:paraId="341AED12">
      <w:pPr>
        <w:keepNext w:val="0"/>
        <w:keepLines w:val="0"/>
        <w:pageBreakBefore w:val="0"/>
        <w:widowControl w:val="0"/>
        <w:kinsoku/>
        <w:wordWrap/>
        <w:overflowPunct/>
        <w:topLinePunct w:val="0"/>
        <w:autoSpaceDE w:val="0"/>
        <w:autoSpaceDN w:val="0"/>
        <w:bidi w:val="0"/>
        <w:adjustRightInd/>
        <w:snapToGrid/>
        <w:spacing w:line="360" w:lineRule="auto"/>
        <w:ind w:right="0" w:firstLine="440" w:firstLineChars="200"/>
        <w:textAlignment w:val="auto"/>
        <w:rPr>
          <w:rFonts w:hint="eastAsia" w:ascii="仿宋" w:hAnsi="仿宋" w:eastAsia="仿宋" w:cs="仿宋"/>
          <w:spacing w:val="0"/>
          <w:sz w:val="22"/>
          <w:szCs w:val="22"/>
          <w:lang w:val="zh-CN" w:eastAsia="zh-CN" w:bidi="zh-CN"/>
        </w:rPr>
      </w:pPr>
      <w:r>
        <w:rPr>
          <w:rFonts w:hint="eastAsia" w:ascii="仿宋" w:hAnsi="仿宋" w:eastAsia="仿宋" w:cs="仿宋"/>
          <w:spacing w:val="0"/>
          <w:sz w:val="22"/>
          <w:szCs w:val="22"/>
          <w:lang w:val="zh-CN" w:eastAsia="zh-CN" w:bidi="zh-CN"/>
        </w:rPr>
        <w:t>1、供应商须对应谈判文件“</w:t>
      </w:r>
      <w:r>
        <w:rPr>
          <w:rFonts w:hint="eastAsia" w:ascii="仿宋" w:hAnsi="仿宋" w:eastAsia="仿宋" w:cs="仿宋"/>
          <w:spacing w:val="0"/>
          <w:sz w:val="22"/>
          <w:szCs w:val="22"/>
        </w:rPr>
        <w:t>第</w:t>
      </w:r>
      <w:r>
        <w:rPr>
          <w:rFonts w:hint="eastAsia" w:ascii="仿宋" w:hAnsi="仿宋" w:eastAsia="仿宋" w:cs="仿宋"/>
          <w:spacing w:val="0"/>
          <w:sz w:val="22"/>
          <w:szCs w:val="22"/>
          <w:lang w:val="en-US" w:eastAsia="zh-CN"/>
        </w:rPr>
        <w:t>二部分</w:t>
      </w:r>
      <w:r>
        <w:rPr>
          <w:rFonts w:hint="eastAsia" w:ascii="仿宋" w:hAnsi="仿宋" w:eastAsia="仿宋" w:cs="仿宋"/>
          <w:spacing w:val="0"/>
          <w:sz w:val="22"/>
          <w:szCs w:val="22"/>
        </w:rPr>
        <w:t xml:space="preserve"> </w:t>
      </w:r>
      <w:r>
        <w:rPr>
          <w:rFonts w:hint="eastAsia" w:ascii="仿宋" w:hAnsi="仿宋" w:eastAsia="仿宋" w:cs="仿宋"/>
          <w:spacing w:val="0"/>
          <w:sz w:val="22"/>
          <w:szCs w:val="22"/>
          <w:lang w:val="en-US" w:eastAsia="zh-CN"/>
        </w:rPr>
        <w:t>用户需求书</w:t>
      </w:r>
      <w:r>
        <w:rPr>
          <w:rFonts w:hint="eastAsia" w:ascii="仿宋" w:hAnsi="仿宋" w:eastAsia="仿宋" w:cs="仿宋"/>
          <w:spacing w:val="0"/>
          <w:sz w:val="22"/>
          <w:szCs w:val="22"/>
        </w:rPr>
        <w:t xml:space="preserve"> </w:t>
      </w:r>
      <w:r>
        <w:rPr>
          <w:rFonts w:hint="eastAsia" w:ascii="仿宋" w:hAnsi="仿宋" w:eastAsia="仿宋" w:cs="仿宋"/>
          <w:spacing w:val="0"/>
          <w:sz w:val="22"/>
          <w:szCs w:val="22"/>
          <w:lang w:val="en-US" w:eastAsia="zh-CN"/>
        </w:rPr>
        <w:t>技术</w:t>
      </w:r>
      <w:r>
        <w:rPr>
          <w:rFonts w:hint="eastAsia" w:ascii="仿宋" w:hAnsi="仿宋" w:eastAsia="仿宋" w:cs="仿宋"/>
          <w:spacing w:val="0"/>
          <w:sz w:val="22"/>
          <w:szCs w:val="22"/>
        </w:rPr>
        <w:t>要求</w:t>
      </w:r>
      <w:r>
        <w:rPr>
          <w:rFonts w:hint="eastAsia" w:ascii="仿宋" w:hAnsi="仿宋" w:eastAsia="仿宋" w:cs="仿宋"/>
          <w:spacing w:val="0"/>
          <w:sz w:val="22"/>
          <w:szCs w:val="22"/>
          <w:lang w:val="zh-CN" w:eastAsia="zh-CN" w:bidi="zh-CN"/>
        </w:rPr>
        <w:t>”中带“▲”的条款逐条响应，</w:t>
      </w:r>
      <w:r>
        <w:rPr>
          <w:rFonts w:hint="eastAsia" w:ascii="仿宋" w:hAnsi="仿宋" w:eastAsia="仿宋" w:cs="仿宋"/>
          <w:spacing w:val="0"/>
          <w:sz w:val="22"/>
          <w:szCs w:val="22"/>
          <w:lang w:val="en-US" w:eastAsia="zh-CN" w:bidi="zh-CN"/>
        </w:rPr>
        <w:t>带</w:t>
      </w:r>
      <w:r>
        <w:rPr>
          <w:rFonts w:hint="eastAsia" w:ascii="仿宋" w:hAnsi="仿宋" w:eastAsia="仿宋" w:cs="仿宋"/>
          <w:spacing w:val="0"/>
          <w:sz w:val="22"/>
          <w:szCs w:val="22"/>
          <w:lang w:val="zh-CN" w:eastAsia="zh-CN" w:bidi="zh-CN"/>
        </w:rPr>
        <w:t>“▲”的条款为重要性要求</w:t>
      </w:r>
      <w:r>
        <w:rPr>
          <w:rFonts w:hint="eastAsia" w:ascii="仿宋" w:hAnsi="仿宋" w:eastAsia="仿宋" w:cs="仿宋"/>
          <w:spacing w:val="0"/>
          <w:sz w:val="22"/>
          <w:szCs w:val="22"/>
          <w:lang w:val="en-US" w:eastAsia="zh-CN" w:bidi="zh-CN"/>
        </w:rPr>
        <w:t>,</w:t>
      </w:r>
      <w:r>
        <w:rPr>
          <w:rFonts w:hint="eastAsia" w:ascii="仿宋" w:hAnsi="仿宋" w:eastAsia="仿宋" w:cs="仿宋"/>
          <w:spacing w:val="0"/>
          <w:sz w:val="22"/>
          <w:szCs w:val="22"/>
          <w:lang w:val="zh-CN" w:eastAsia="zh-CN" w:bidi="zh-CN"/>
        </w:rPr>
        <w:t>未响应或负偏离</w:t>
      </w:r>
      <w:r>
        <w:rPr>
          <w:rFonts w:hint="eastAsia" w:ascii="仿宋" w:hAnsi="仿宋" w:eastAsia="仿宋" w:cs="仿宋"/>
          <w:spacing w:val="0"/>
          <w:sz w:val="22"/>
          <w:szCs w:val="22"/>
          <w:lang w:val="en-US" w:eastAsia="zh-CN" w:bidi="zh-CN"/>
        </w:rPr>
        <w:t>将影响对供应商的评审</w:t>
      </w:r>
      <w:r>
        <w:rPr>
          <w:rFonts w:hint="eastAsia" w:ascii="仿宋" w:hAnsi="仿宋" w:eastAsia="仿宋" w:cs="仿宋"/>
          <w:spacing w:val="0"/>
          <w:sz w:val="22"/>
          <w:szCs w:val="22"/>
          <w:lang w:val="zh-CN" w:eastAsia="zh-CN" w:bidi="zh-CN"/>
        </w:rPr>
        <w:t>。</w:t>
      </w:r>
    </w:p>
    <w:p w14:paraId="0F12DEBD">
      <w:pPr>
        <w:pStyle w:val="11"/>
        <w:keepNext w:val="0"/>
        <w:keepLines w:val="0"/>
        <w:pageBreakBefore w:val="0"/>
        <w:widowControl w:val="0"/>
        <w:kinsoku/>
        <w:wordWrap/>
        <w:overflowPunct/>
        <w:topLinePunct w:val="0"/>
        <w:autoSpaceDE w:val="0"/>
        <w:autoSpaceDN w:val="0"/>
        <w:bidi w:val="0"/>
        <w:adjustRightInd/>
        <w:snapToGrid/>
        <w:spacing w:before="4" w:line="360" w:lineRule="auto"/>
        <w:ind w:right="0" w:firstLine="440" w:firstLineChars="200"/>
        <w:textAlignment w:val="auto"/>
        <w:rPr>
          <w:rFonts w:hint="eastAsia" w:ascii="仿宋" w:hAnsi="仿宋" w:eastAsia="仿宋" w:cs="仿宋"/>
          <w:spacing w:val="0"/>
          <w:sz w:val="22"/>
          <w:szCs w:val="22"/>
        </w:rPr>
      </w:pPr>
      <w:r>
        <w:rPr>
          <w:rFonts w:hint="eastAsia" w:ascii="仿宋" w:hAnsi="仿宋" w:eastAsia="仿宋" w:cs="仿宋"/>
          <w:spacing w:val="0"/>
          <w:sz w:val="22"/>
          <w:szCs w:val="22"/>
        </w:rPr>
        <w:t>2、对于上述要求，如供应商完全响应或正偏离，则请在“是否响应”栏内打“√”，打“×”或空白视为负偏离，请在“偏离说明”栏内扼要说明偏离情况。</w:t>
      </w:r>
    </w:p>
    <w:p w14:paraId="58530559">
      <w:pPr>
        <w:pStyle w:val="11"/>
        <w:keepNext w:val="0"/>
        <w:keepLines w:val="0"/>
        <w:pageBreakBefore w:val="0"/>
        <w:widowControl w:val="0"/>
        <w:kinsoku/>
        <w:wordWrap/>
        <w:overflowPunct/>
        <w:topLinePunct w:val="0"/>
        <w:autoSpaceDE w:val="0"/>
        <w:autoSpaceDN w:val="0"/>
        <w:bidi w:val="0"/>
        <w:adjustRightInd/>
        <w:snapToGrid/>
        <w:spacing w:before="3" w:line="360" w:lineRule="auto"/>
        <w:ind w:right="0" w:firstLine="440" w:firstLineChars="200"/>
        <w:textAlignment w:val="auto"/>
        <w:rPr>
          <w:rFonts w:hint="eastAsia" w:ascii="仿宋" w:hAnsi="仿宋" w:eastAsia="仿宋" w:cs="仿宋"/>
          <w:spacing w:val="0"/>
          <w:sz w:val="22"/>
          <w:szCs w:val="22"/>
        </w:rPr>
      </w:pPr>
      <w:r>
        <w:rPr>
          <w:rFonts w:hint="eastAsia" w:ascii="仿宋" w:hAnsi="仿宋" w:eastAsia="仿宋" w:cs="仿宋"/>
          <w:spacing w:val="0"/>
          <w:sz w:val="22"/>
          <w:szCs w:val="22"/>
        </w:rPr>
        <w:t>3、本表内容不得擅自修改。</w:t>
      </w:r>
    </w:p>
    <w:p w14:paraId="7E57B404">
      <w:pPr>
        <w:pStyle w:val="11"/>
        <w:spacing w:before="6" w:line="360" w:lineRule="auto"/>
        <w:rPr>
          <w:rFonts w:hint="eastAsia" w:ascii="仿宋" w:hAnsi="仿宋" w:eastAsia="仿宋" w:cs="仿宋"/>
          <w:spacing w:val="0"/>
          <w:sz w:val="22"/>
          <w:szCs w:val="22"/>
        </w:rPr>
      </w:pPr>
    </w:p>
    <w:p w14:paraId="224DB9C2">
      <w:pPr>
        <w:pStyle w:val="11"/>
        <w:spacing w:line="360" w:lineRule="auto"/>
        <w:rPr>
          <w:rFonts w:hint="eastAsia" w:ascii="仿宋" w:hAnsi="仿宋" w:eastAsia="仿宋" w:cs="仿宋"/>
          <w:spacing w:val="0"/>
          <w:sz w:val="22"/>
          <w:szCs w:val="22"/>
        </w:rPr>
      </w:pPr>
    </w:p>
    <w:p w14:paraId="58DE21E9">
      <w:pPr>
        <w:pStyle w:val="11"/>
        <w:tabs>
          <w:tab w:val="left" w:pos="6099"/>
          <w:tab w:val="left" w:pos="9339"/>
        </w:tabs>
        <w:spacing w:line="480" w:lineRule="auto"/>
        <w:ind w:left="280" w:right="984"/>
        <w:rPr>
          <w:rFonts w:hint="eastAsia" w:ascii="仿宋" w:hAnsi="仿宋" w:eastAsia="仿宋" w:cs="仿宋"/>
          <w:spacing w:val="0"/>
          <w:sz w:val="22"/>
          <w:szCs w:val="22"/>
        </w:rPr>
      </w:pPr>
      <w:r>
        <w:rPr>
          <w:rFonts w:hint="eastAsia" w:ascii="仿宋" w:hAnsi="仿宋" w:eastAsia="仿宋" w:cs="仿宋"/>
          <w:spacing w:val="0"/>
          <w:sz w:val="22"/>
          <w:szCs w:val="22"/>
        </w:rPr>
        <w:t>供应商名称（公章）：</w:t>
      </w:r>
      <w:r>
        <w:rPr>
          <w:rFonts w:hint="eastAsia" w:ascii="仿宋" w:hAnsi="仿宋" w:eastAsia="仿宋" w:cs="仿宋"/>
          <w:spacing w:val="0"/>
          <w:sz w:val="22"/>
          <w:szCs w:val="22"/>
          <w:u w:val="single"/>
        </w:rPr>
        <w:t xml:space="preserve"> </w:t>
      </w:r>
      <w:r>
        <w:rPr>
          <w:rFonts w:hint="eastAsia" w:ascii="仿宋" w:hAnsi="仿宋" w:eastAsia="仿宋" w:cs="仿宋"/>
          <w:spacing w:val="0"/>
          <w:sz w:val="22"/>
          <w:szCs w:val="22"/>
          <w:u w:val="single"/>
        </w:rPr>
        <w:tab/>
      </w:r>
    </w:p>
    <w:p w14:paraId="49FE21D1">
      <w:pPr>
        <w:pStyle w:val="11"/>
        <w:tabs>
          <w:tab w:val="left" w:pos="1359"/>
          <w:tab w:val="left" w:pos="1959"/>
          <w:tab w:val="left" w:pos="2559"/>
        </w:tabs>
        <w:spacing w:before="3" w:line="480" w:lineRule="auto"/>
        <w:ind w:left="280"/>
        <w:rPr>
          <w:rFonts w:hint="eastAsia" w:ascii="仿宋" w:hAnsi="仿宋" w:eastAsia="仿宋" w:cs="仿宋"/>
          <w:spacing w:val="0"/>
          <w:sz w:val="22"/>
          <w:szCs w:val="22"/>
        </w:rPr>
      </w:pPr>
      <w:r>
        <w:rPr>
          <w:rFonts w:hint="eastAsia" w:ascii="仿宋" w:hAnsi="仿宋" w:eastAsia="仿宋" w:cs="仿宋"/>
          <w:spacing w:val="0"/>
          <w:sz w:val="22"/>
          <w:szCs w:val="22"/>
        </w:rPr>
        <w:t>日期：</w:t>
      </w:r>
      <w:r>
        <w:rPr>
          <w:rFonts w:hint="eastAsia" w:ascii="仿宋" w:hAnsi="仿宋" w:eastAsia="仿宋" w:cs="仿宋"/>
          <w:spacing w:val="0"/>
          <w:sz w:val="22"/>
          <w:szCs w:val="22"/>
        </w:rPr>
        <w:tab/>
      </w:r>
      <w:r>
        <w:rPr>
          <w:rFonts w:hint="eastAsia" w:ascii="仿宋" w:hAnsi="仿宋" w:eastAsia="仿宋" w:cs="仿宋"/>
          <w:spacing w:val="0"/>
          <w:sz w:val="22"/>
          <w:szCs w:val="22"/>
        </w:rPr>
        <w:t>年</w:t>
      </w:r>
      <w:r>
        <w:rPr>
          <w:rFonts w:hint="eastAsia" w:ascii="仿宋" w:hAnsi="仿宋" w:eastAsia="仿宋" w:cs="仿宋"/>
          <w:spacing w:val="0"/>
          <w:sz w:val="22"/>
          <w:szCs w:val="22"/>
        </w:rPr>
        <w:tab/>
      </w:r>
      <w:r>
        <w:rPr>
          <w:rFonts w:hint="eastAsia" w:ascii="仿宋" w:hAnsi="仿宋" w:eastAsia="仿宋" w:cs="仿宋"/>
          <w:spacing w:val="0"/>
          <w:sz w:val="22"/>
          <w:szCs w:val="22"/>
        </w:rPr>
        <w:t>月</w:t>
      </w:r>
      <w:r>
        <w:rPr>
          <w:rFonts w:hint="eastAsia" w:ascii="仿宋" w:hAnsi="仿宋" w:eastAsia="仿宋" w:cs="仿宋"/>
          <w:spacing w:val="0"/>
          <w:sz w:val="22"/>
          <w:szCs w:val="22"/>
        </w:rPr>
        <w:tab/>
      </w:r>
      <w:r>
        <w:rPr>
          <w:rFonts w:hint="eastAsia" w:ascii="仿宋" w:hAnsi="仿宋" w:eastAsia="仿宋" w:cs="仿宋"/>
          <w:spacing w:val="0"/>
          <w:sz w:val="22"/>
          <w:szCs w:val="22"/>
        </w:rPr>
        <w:t>日</w:t>
      </w:r>
    </w:p>
    <w:p w14:paraId="6CB22E92">
      <w:pPr>
        <w:pStyle w:val="11"/>
        <w:rPr>
          <w:rFonts w:hint="eastAsia" w:ascii="仿宋" w:hAnsi="仿宋" w:eastAsia="仿宋" w:cs="仿宋"/>
          <w:color w:val="000000"/>
          <w:szCs w:val="21"/>
          <w:highlight w:val="none"/>
        </w:rPr>
      </w:pPr>
    </w:p>
    <w:p w14:paraId="27B5143B">
      <w:pPr>
        <w:rPr>
          <w:rFonts w:hint="eastAsia"/>
        </w:rPr>
        <w:sectPr>
          <w:pgSz w:w="11907" w:h="16840"/>
          <w:pgMar w:top="1134" w:right="1134" w:bottom="1134" w:left="1134" w:header="851" w:footer="851" w:gutter="0"/>
          <w:pgNumType w:fmt="decimal"/>
          <w:cols w:space="720" w:num="1"/>
          <w:docGrid w:linePitch="285" w:charSpace="0"/>
        </w:sectPr>
      </w:pPr>
    </w:p>
    <w:p w14:paraId="7C392CAE">
      <w:pPr>
        <w:pStyle w:val="3"/>
        <w:keepNext w:val="0"/>
        <w:keepLines w:val="0"/>
        <w:pageBreakBefore w:val="0"/>
        <w:widowControl w:val="0"/>
        <w:numPr>
          <w:ilvl w:val="0"/>
          <w:numId w:val="59"/>
        </w:numPr>
        <w:tabs>
          <w:tab w:val="left" w:pos="630"/>
        </w:tabs>
        <w:kinsoku/>
        <w:wordWrap/>
        <w:overflowPunct/>
        <w:topLinePunct w:val="0"/>
        <w:autoSpaceDE w:val="0"/>
        <w:autoSpaceDN w:val="0"/>
        <w:bidi w:val="0"/>
        <w:adjustRightInd/>
        <w:snapToGrid/>
        <w:spacing w:before="30" w:line="360" w:lineRule="auto"/>
        <w:ind w:left="425" w:leftChars="0" w:right="0" w:hanging="425" w:firstLineChars="0"/>
        <w:jc w:val="center"/>
        <w:textAlignment w:val="auto"/>
        <w:outlineLvl w:val="1"/>
        <w:rPr>
          <w:rFonts w:hint="default" w:ascii="仿宋" w:hAnsi="仿宋" w:eastAsia="仿宋" w:cs="仿宋"/>
          <w:spacing w:val="0"/>
          <w:sz w:val="44"/>
          <w:szCs w:val="44"/>
          <w:lang w:val="en-US" w:eastAsia="zh-CN"/>
        </w:rPr>
      </w:pPr>
      <w:bookmarkStart w:id="111" w:name="_Toc23106"/>
      <w:r>
        <w:rPr>
          <w:rFonts w:hint="eastAsia" w:ascii="仿宋" w:hAnsi="仿宋" w:eastAsia="仿宋" w:cs="仿宋"/>
          <w:spacing w:val="0"/>
          <w:sz w:val="44"/>
          <w:szCs w:val="44"/>
          <w:lang w:val="en-US" w:eastAsia="zh-CN"/>
        </w:rPr>
        <w:t>一般技术要求(非“★”、“▲”条款)响应表</w:t>
      </w:r>
      <w:bookmarkEnd w:id="111"/>
    </w:p>
    <w:p w14:paraId="7C9D07EE">
      <w:pPr>
        <w:snapToGrid w:val="0"/>
        <w:spacing w:line="360" w:lineRule="auto"/>
        <w:jc w:val="center"/>
        <w:rPr>
          <w:rFonts w:hint="eastAsia" w:ascii="宋体" w:hAnsi="宋体" w:eastAsia="宋体" w:cs="宋体"/>
          <w:spacing w:val="0"/>
          <w:sz w:val="24"/>
          <w:szCs w:val="24"/>
          <w:lang w:val="zh-CN" w:eastAsia="zh-CN" w:bidi="zh-CN"/>
        </w:rPr>
      </w:pPr>
    </w:p>
    <w:p w14:paraId="22AC2E73">
      <w:pPr>
        <w:snapToGrid w:val="0"/>
        <w:spacing w:line="480" w:lineRule="auto"/>
        <w:jc w:val="left"/>
        <w:rPr>
          <w:rFonts w:hint="eastAsia" w:ascii="仿宋" w:hAnsi="仿宋" w:eastAsia="仿宋" w:cs="仿宋"/>
          <w:spacing w:val="0"/>
          <w:sz w:val="22"/>
          <w:szCs w:val="22"/>
          <w:lang w:val="zh-CN" w:eastAsia="zh-CN" w:bidi="zh-CN"/>
        </w:rPr>
      </w:pPr>
      <w:r>
        <w:rPr>
          <w:rFonts w:hint="eastAsia" w:ascii="仿宋" w:hAnsi="仿宋" w:eastAsia="仿宋" w:cs="仿宋"/>
          <w:spacing w:val="0"/>
          <w:sz w:val="22"/>
          <w:szCs w:val="22"/>
          <w:lang w:val="zh-CN" w:eastAsia="zh-CN" w:bidi="zh-CN"/>
        </w:rPr>
        <w:t>项目</w:t>
      </w:r>
      <w:r>
        <w:rPr>
          <w:rFonts w:hint="eastAsia" w:ascii="仿宋" w:hAnsi="仿宋" w:eastAsia="仿宋" w:cs="仿宋"/>
          <w:spacing w:val="0"/>
          <w:sz w:val="22"/>
          <w:szCs w:val="22"/>
          <w:lang w:val="en-US" w:eastAsia="zh-CN" w:bidi="zh-CN"/>
        </w:rPr>
        <w:t>名称</w:t>
      </w:r>
      <w:r>
        <w:rPr>
          <w:rFonts w:hint="eastAsia" w:ascii="仿宋" w:hAnsi="仿宋" w:eastAsia="仿宋" w:cs="仿宋"/>
          <w:spacing w:val="0"/>
          <w:sz w:val="22"/>
          <w:szCs w:val="22"/>
          <w:lang w:val="zh-CN" w:eastAsia="zh-CN" w:bidi="zh-CN"/>
        </w:rPr>
        <w:t>：</w:t>
      </w:r>
      <w:r>
        <w:rPr>
          <w:rFonts w:hint="eastAsia" w:ascii="仿宋" w:hAnsi="仿宋" w:eastAsia="仿宋" w:cs="仿宋"/>
          <w:spacing w:val="0"/>
          <w:sz w:val="22"/>
          <w:szCs w:val="22"/>
          <w:lang w:val="en-US" w:eastAsia="zh-CN" w:bidi="zh-CN"/>
        </w:rPr>
        <w:t>新兴县簕竹镇典型镇建设规划采购项目</w:t>
      </w:r>
    </w:p>
    <w:p w14:paraId="7D07C542">
      <w:pPr>
        <w:snapToGrid w:val="0"/>
        <w:spacing w:line="480" w:lineRule="auto"/>
        <w:jc w:val="left"/>
        <w:rPr>
          <w:rFonts w:hint="eastAsia" w:ascii="仿宋" w:hAnsi="仿宋" w:eastAsia="仿宋" w:cs="仿宋"/>
          <w:spacing w:val="0"/>
          <w:sz w:val="22"/>
          <w:szCs w:val="22"/>
          <w:lang w:val="en-US" w:eastAsia="zh-CN" w:bidi="zh-CN"/>
        </w:rPr>
      </w:pPr>
      <w:r>
        <w:rPr>
          <w:rFonts w:hint="eastAsia" w:ascii="仿宋" w:hAnsi="仿宋" w:eastAsia="仿宋" w:cs="仿宋"/>
          <w:spacing w:val="0"/>
          <w:sz w:val="22"/>
          <w:szCs w:val="22"/>
          <w:lang w:val="en-US" w:eastAsia="zh-CN" w:bidi="zh-CN"/>
        </w:rPr>
        <w:t>项目编号</w:t>
      </w:r>
      <w:r>
        <w:rPr>
          <w:rFonts w:hint="eastAsia" w:ascii="仿宋" w:hAnsi="仿宋" w:eastAsia="仿宋" w:cs="仿宋"/>
          <w:spacing w:val="0"/>
          <w:sz w:val="22"/>
          <w:szCs w:val="22"/>
          <w:lang w:val="zh-CN" w:eastAsia="zh-CN" w:bidi="zh-CN"/>
        </w:rPr>
        <w:t>：</w:t>
      </w:r>
      <w:r>
        <w:rPr>
          <w:rFonts w:hint="eastAsia" w:ascii="仿宋" w:hAnsi="仿宋" w:eastAsia="仿宋" w:cs="仿宋"/>
          <w:spacing w:val="0"/>
          <w:sz w:val="22"/>
          <w:szCs w:val="22"/>
          <w:lang w:val="en-US" w:eastAsia="zh-CN" w:bidi="zh-CN"/>
        </w:rPr>
        <w:t>GDZZ-2024-07-06</w:t>
      </w:r>
    </w:p>
    <w:p w14:paraId="168A8984">
      <w:pPr>
        <w:rPr>
          <w:rFonts w:hint="eastAsia" w:ascii="仿宋" w:hAnsi="仿宋" w:eastAsia="仿宋" w:cs="仿宋"/>
          <w:sz w:val="22"/>
          <w:szCs w:val="22"/>
          <w:lang w:val="en-US" w:eastAsia="zh-CN"/>
        </w:rPr>
      </w:pPr>
    </w:p>
    <w:p w14:paraId="719957D8">
      <w:pPr>
        <w:rPr>
          <w:rFonts w:hint="eastAsia" w:ascii="仿宋" w:hAnsi="仿宋" w:eastAsia="仿宋" w:cs="仿宋"/>
          <w:sz w:val="22"/>
          <w:szCs w:val="22"/>
          <w:lang w:val="en-US" w:eastAsia="zh-CN"/>
        </w:rPr>
      </w:pPr>
    </w:p>
    <w:tbl>
      <w:tblPr>
        <w:tblStyle w:val="26"/>
        <w:tblW w:w="0" w:type="auto"/>
        <w:jc w:val="center"/>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753"/>
        <w:gridCol w:w="2190"/>
        <w:gridCol w:w="4111"/>
        <w:gridCol w:w="1134"/>
        <w:gridCol w:w="1098"/>
      </w:tblGrid>
      <w:tr w14:paraId="7CE12A35">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723" w:hRule="atLeast"/>
          <w:jc w:val="center"/>
        </w:trPr>
        <w:tc>
          <w:tcPr>
            <w:tcW w:w="753" w:type="dxa"/>
            <w:tcBorders>
              <w:bottom w:val="single" w:color="000000" w:sz="4" w:space="0"/>
              <w:right w:val="single" w:color="000000" w:sz="4" w:space="0"/>
            </w:tcBorders>
            <w:noWrap w:val="0"/>
            <w:vAlign w:val="top"/>
          </w:tcPr>
          <w:p w14:paraId="25EDB232">
            <w:pPr>
              <w:pStyle w:val="11"/>
              <w:bidi w:val="0"/>
              <w:rPr>
                <w:rFonts w:hint="eastAsia" w:ascii="仿宋" w:hAnsi="仿宋" w:eastAsia="仿宋" w:cs="仿宋"/>
                <w:b/>
                <w:bCs/>
                <w:spacing w:val="0"/>
                <w:sz w:val="22"/>
                <w:szCs w:val="22"/>
              </w:rPr>
            </w:pPr>
          </w:p>
          <w:p w14:paraId="05E6E354">
            <w:pPr>
              <w:pStyle w:val="11"/>
              <w:bidi w:val="0"/>
              <w:jc w:val="center"/>
              <w:rPr>
                <w:rFonts w:hint="eastAsia" w:ascii="仿宋" w:hAnsi="仿宋" w:eastAsia="仿宋" w:cs="仿宋"/>
                <w:b/>
                <w:bCs/>
                <w:spacing w:val="0"/>
                <w:sz w:val="22"/>
                <w:szCs w:val="22"/>
              </w:rPr>
            </w:pPr>
            <w:r>
              <w:rPr>
                <w:rFonts w:hint="eastAsia" w:ascii="仿宋" w:hAnsi="仿宋" w:eastAsia="仿宋" w:cs="仿宋"/>
                <w:b/>
                <w:bCs/>
                <w:spacing w:val="0"/>
                <w:sz w:val="22"/>
                <w:szCs w:val="22"/>
              </w:rPr>
              <w:t>序号</w:t>
            </w:r>
          </w:p>
        </w:tc>
        <w:tc>
          <w:tcPr>
            <w:tcW w:w="2190" w:type="dxa"/>
            <w:tcBorders>
              <w:left w:val="single" w:color="000000" w:sz="4" w:space="0"/>
              <w:bottom w:val="single" w:color="000000" w:sz="4" w:space="0"/>
              <w:right w:val="single" w:color="000000" w:sz="4" w:space="0"/>
            </w:tcBorders>
            <w:noWrap w:val="0"/>
            <w:vAlign w:val="top"/>
          </w:tcPr>
          <w:p w14:paraId="47FF815F">
            <w:pPr>
              <w:pStyle w:val="11"/>
              <w:bidi w:val="0"/>
              <w:rPr>
                <w:rFonts w:hint="eastAsia" w:ascii="仿宋" w:hAnsi="仿宋" w:eastAsia="仿宋" w:cs="仿宋"/>
                <w:b/>
                <w:bCs/>
                <w:spacing w:val="0"/>
                <w:sz w:val="22"/>
                <w:szCs w:val="22"/>
              </w:rPr>
            </w:pPr>
          </w:p>
          <w:p w14:paraId="203BE882">
            <w:pPr>
              <w:pStyle w:val="11"/>
              <w:bidi w:val="0"/>
              <w:ind w:left="0" w:leftChars="0" w:right="0" w:rightChars="0"/>
              <w:jc w:val="center"/>
              <w:rPr>
                <w:rFonts w:hint="eastAsia" w:ascii="仿宋" w:hAnsi="仿宋" w:eastAsia="仿宋" w:cs="仿宋"/>
                <w:b/>
                <w:bCs/>
                <w:spacing w:val="0"/>
                <w:sz w:val="22"/>
                <w:szCs w:val="22"/>
              </w:rPr>
            </w:pPr>
            <w:r>
              <w:rPr>
                <w:rFonts w:hint="eastAsia" w:ascii="仿宋" w:hAnsi="仿宋" w:eastAsia="仿宋" w:cs="仿宋"/>
                <w:b/>
                <w:bCs/>
                <w:spacing w:val="0"/>
                <w:sz w:val="22"/>
                <w:szCs w:val="22"/>
                <w:lang w:val="en-US" w:eastAsia="zh-CN"/>
              </w:rPr>
              <w:t>采购</w:t>
            </w:r>
            <w:r>
              <w:rPr>
                <w:rFonts w:hint="eastAsia" w:ascii="仿宋" w:hAnsi="仿宋" w:eastAsia="仿宋" w:cs="仿宋"/>
                <w:b/>
                <w:bCs/>
                <w:spacing w:val="0"/>
                <w:sz w:val="22"/>
                <w:szCs w:val="22"/>
              </w:rPr>
              <w:t>要求</w:t>
            </w:r>
          </w:p>
        </w:tc>
        <w:tc>
          <w:tcPr>
            <w:tcW w:w="4111" w:type="dxa"/>
            <w:tcBorders>
              <w:left w:val="single" w:color="000000" w:sz="4" w:space="0"/>
              <w:bottom w:val="single" w:color="000000" w:sz="4" w:space="0"/>
              <w:right w:val="single" w:color="000000" w:sz="4" w:space="0"/>
            </w:tcBorders>
            <w:noWrap w:val="0"/>
            <w:vAlign w:val="top"/>
          </w:tcPr>
          <w:p w14:paraId="2FCB9201">
            <w:pPr>
              <w:pStyle w:val="11"/>
              <w:bidi w:val="0"/>
              <w:rPr>
                <w:rFonts w:hint="eastAsia" w:ascii="仿宋" w:hAnsi="仿宋" w:eastAsia="仿宋" w:cs="仿宋"/>
                <w:b/>
                <w:bCs/>
                <w:spacing w:val="0"/>
                <w:sz w:val="22"/>
                <w:szCs w:val="22"/>
              </w:rPr>
            </w:pPr>
          </w:p>
          <w:p w14:paraId="141A37DD">
            <w:pPr>
              <w:pStyle w:val="11"/>
              <w:bidi w:val="0"/>
              <w:ind w:left="0" w:leftChars="0" w:right="0" w:rightChars="0"/>
              <w:jc w:val="center"/>
              <w:rPr>
                <w:rFonts w:hint="eastAsia" w:ascii="仿宋" w:hAnsi="仿宋" w:eastAsia="仿宋" w:cs="仿宋"/>
                <w:b/>
                <w:bCs/>
                <w:spacing w:val="0"/>
                <w:sz w:val="22"/>
                <w:szCs w:val="22"/>
              </w:rPr>
            </w:pPr>
            <w:r>
              <w:rPr>
                <w:rFonts w:hint="eastAsia" w:ascii="仿宋" w:hAnsi="仿宋" w:eastAsia="仿宋" w:cs="仿宋"/>
                <w:b/>
                <w:bCs/>
                <w:spacing w:val="0"/>
                <w:sz w:val="22"/>
                <w:szCs w:val="22"/>
                <w:lang w:val="en-US" w:eastAsia="zh-CN"/>
              </w:rPr>
              <w:t>供应商实际响应情况</w:t>
            </w:r>
          </w:p>
        </w:tc>
        <w:tc>
          <w:tcPr>
            <w:tcW w:w="1134" w:type="dxa"/>
            <w:tcBorders>
              <w:left w:val="single" w:color="000000" w:sz="4" w:space="0"/>
              <w:bottom w:val="single" w:color="000000" w:sz="4" w:space="0"/>
              <w:right w:val="single" w:color="000000" w:sz="4" w:space="0"/>
            </w:tcBorders>
            <w:noWrap w:val="0"/>
            <w:vAlign w:val="top"/>
          </w:tcPr>
          <w:p w14:paraId="4DF2FEBD">
            <w:pPr>
              <w:pStyle w:val="11"/>
              <w:bidi w:val="0"/>
              <w:rPr>
                <w:rFonts w:hint="eastAsia" w:ascii="仿宋" w:hAnsi="仿宋" w:eastAsia="仿宋" w:cs="仿宋"/>
                <w:b/>
                <w:bCs/>
                <w:spacing w:val="0"/>
                <w:sz w:val="22"/>
                <w:szCs w:val="22"/>
              </w:rPr>
            </w:pPr>
          </w:p>
          <w:p w14:paraId="34D41893">
            <w:pPr>
              <w:pStyle w:val="11"/>
              <w:bidi w:val="0"/>
              <w:jc w:val="center"/>
              <w:rPr>
                <w:rFonts w:hint="eastAsia" w:ascii="仿宋" w:hAnsi="仿宋" w:eastAsia="仿宋" w:cs="仿宋"/>
                <w:b/>
                <w:bCs/>
                <w:spacing w:val="0"/>
                <w:sz w:val="22"/>
                <w:szCs w:val="22"/>
              </w:rPr>
            </w:pPr>
            <w:r>
              <w:rPr>
                <w:rFonts w:hint="eastAsia" w:ascii="仿宋" w:hAnsi="仿宋" w:eastAsia="仿宋" w:cs="仿宋"/>
                <w:b/>
                <w:bCs/>
                <w:spacing w:val="0"/>
                <w:sz w:val="22"/>
                <w:szCs w:val="22"/>
              </w:rPr>
              <w:t>是否响应</w:t>
            </w:r>
          </w:p>
        </w:tc>
        <w:tc>
          <w:tcPr>
            <w:tcW w:w="1098" w:type="dxa"/>
            <w:tcBorders>
              <w:left w:val="single" w:color="000000" w:sz="4" w:space="0"/>
              <w:bottom w:val="single" w:color="000000" w:sz="4" w:space="0"/>
            </w:tcBorders>
            <w:noWrap w:val="0"/>
            <w:vAlign w:val="top"/>
          </w:tcPr>
          <w:p w14:paraId="2A08CFED">
            <w:pPr>
              <w:pStyle w:val="11"/>
              <w:bidi w:val="0"/>
              <w:rPr>
                <w:rFonts w:hint="eastAsia" w:ascii="仿宋" w:hAnsi="仿宋" w:eastAsia="仿宋" w:cs="仿宋"/>
                <w:b/>
                <w:bCs/>
                <w:spacing w:val="0"/>
                <w:sz w:val="22"/>
                <w:szCs w:val="22"/>
              </w:rPr>
            </w:pPr>
          </w:p>
          <w:p w14:paraId="44A06F89">
            <w:pPr>
              <w:pStyle w:val="11"/>
              <w:bidi w:val="0"/>
              <w:jc w:val="center"/>
              <w:rPr>
                <w:rFonts w:hint="eastAsia" w:ascii="仿宋" w:hAnsi="仿宋" w:eastAsia="仿宋" w:cs="仿宋"/>
                <w:b/>
                <w:bCs/>
                <w:spacing w:val="0"/>
                <w:sz w:val="22"/>
                <w:szCs w:val="22"/>
              </w:rPr>
            </w:pPr>
            <w:r>
              <w:rPr>
                <w:rFonts w:hint="eastAsia" w:ascii="仿宋" w:hAnsi="仿宋" w:eastAsia="仿宋" w:cs="仿宋"/>
                <w:b/>
                <w:bCs/>
                <w:spacing w:val="0"/>
                <w:sz w:val="22"/>
                <w:szCs w:val="22"/>
              </w:rPr>
              <w:t>偏离说明</w:t>
            </w:r>
          </w:p>
        </w:tc>
      </w:tr>
      <w:tr w14:paraId="7CBBE7F0">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14:paraId="339251C8">
            <w:pPr>
              <w:pStyle w:val="11"/>
              <w:bidi w:val="0"/>
              <w:jc w:val="center"/>
              <w:rPr>
                <w:rFonts w:hint="eastAsia" w:ascii="仿宋" w:hAnsi="仿宋" w:eastAsia="仿宋" w:cs="仿宋"/>
                <w:b w:val="0"/>
                <w:bCs w:val="0"/>
                <w:spacing w:val="0"/>
                <w:sz w:val="22"/>
                <w:szCs w:val="22"/>
              </w:rPr>
            </w:pPr>
            <w:r>
              <w:rPr>
                <w:rFonts w:hint="eastAsia" w:ascii="仿宋" w:hAnsi="仿宋" w:eastAsia="仿宋" w:cs="仿宋"/>
                <w:b w:val="0"/>
                <w:bCs w:val="0"/>
                <w:spacing w:val="0"/>
                <w:sz w:val="22"/>
                <w:szCs w:val="22"/>
              </w:rPr>
              <w:t>1</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14:paraId="422B560E">
            <w:pPr>
              <w:pStyle w:val="11"/>
              <w:bidi w:val="0"/>
              <w:rPr>
                <w:rFonts w:hint="eastAsia" w:ascii="仿宋" w:hAnsi="仿宋" w:eastAsia="仿宋" w:cs="仿宋"/>
                <w:spacing w:val="0"/>
                <w:sz w:val="22"/>
                <w:szCs w:val="22"/>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14:paraId="223BA831">
            <w:pPr>
              <w:pStyle w:val="11"/>
              <w:bidi w:val="0"/>
              <w:rPr>
                <w:rFonts w:hint="eastAsia" w:ascii="仿宋" w:hAnsi="仿宋" w:eastAsia="仿宋" w:cs="仿宋"/>
                <w:spacing w:val="0"/>
                <w:sz w:val="22"/>
                <w:szCs w:val="22"/>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14:paraId="77EB9DA9">
            <w:pPr>
              <w:pStyle w:val="11"/>
              <w:bidi w:val="0"/>
              <w:rPr>
                <w:rFonts w:hint="eastAsia" w:ascii="仿宋" w:hAnsi="仿宋" w:eastAsia="仿宋" w:cs="仿宋"/>
                <w:spacing w:val="0"/>
                <w:sz w:val="22"/>
                <w:szCs w:val="22"/>
              </w:rPr>
            </w:pPr>
          </w:p>
        </w:tc>
        <w:tc>
          <w:tcPr>
            <w:tcW w:w="1098" w:type="dxa"/>
            <w:tcBorders>
              <w:top w:val="single" w:color="000000" w:sz="4" w:space="0"/>
              <w:left w:val="single" w:color="000000" w:sz="4" w:space="0"/>
              <w:bottom w:val="single" w:color="000000" w:sz="4" w:space="0"/>
            </w:tcBorders>
            <w:noWrap w:val="0"/>
            <w:vAlign w:val="top"/>
          </w:tcPr>
          <w:p w14:paraId="32A3E9A2">
            <w:pPr>
              <w:pStyle w:val="11"/>
              <w:bidi w:val="0"/>
              <w:rPr>
                <w:rFonts w:hint="eastAsia" w:ascii="仿宋" w:hAnsi="仿宋" w:eastAsia="仿宋" w:cs="仿宋"/>
                <w:spacing w:val="0"/>
                <w:sz w:val="22"/>
                <w:szCs w:val="22"/>
              </w:rPr>
            </w:pPr>
          </w:p>
        </w:tc>
      </w:tr>
      <w:tr w14:paraId="34742847">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14:paraId="57E0D4E0">
            <w:pPr>
              <w:pStyle w:val="11"/>
              <w:bidi w:val="0"/>
              <w:jc w:val="center"/>
              <w:rPr>
                <w:rFonts w:hint="eastAsia" w:ascii="仿宋" w:hAnsi="仿宋" w:eastAsia="仿宋" w:cs="仿宋"/>
                <w:b w:val="0"/>
                <w:bCs w:val="0"/>
                <w:spacing w:val="0"/>
                <w:sz w:val="22"/>
                <w:szCs w:val="22"/>
              </w:rPr>
            </w:pPr>
            <w:r>
              <w:rPr>
                <w:rFonts w:hint="eastAsia" w:ascii="仿宋" w:hAnsi="仿宋" w:eastAsia="仿宋" w:cs="仿宋"/>
                <w:b w:val="0"/>
                <w:bCs w:val="0"/>
                <w:spacing w:val="0"/>
                <w:sz w:val="22"/>
                <w:szCs w:val="22"/>
              </w:rPr>
              <w:t>2</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14:paraId="67EF5670">
            <w:pPr>
              <w:pStyle w:val="11"/>
              <w:bidi w:val="0"/>
              <w:rPr>
                <w:rFonts w:hint="eastAsia" w:ascii="仿宋" w:hAnsi="仿宋" w:eastAsia="仿宋" w:cs="仿宋"/>
                <w:spacing w:val="0"/>
                <w:sz w:val="22"/>
                <w:szCs w:val="22"/>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14:paraId="59B19171">
            <w:pPr>
              <w:pStyle w:val="11"/>
              <w:bidi w:val="0"/>
              <w:rPr>
                <w:rFonts w:hint="eastAsia" w:ascii="仿宋" w:hAnsi="仿宋" w:eastAsia="仿宋" w:cs="仿宋"/>
                <w:spacing w:val="0"/>
                <w:sz w:val="22"/>
                <w:szCs w:val="22"/>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14:paraId="3BBE7D53">
            <w:pPr>
              <w:pStyle w:val="11"/>
              <w:bidi w:val="0"/>
              <w:rPr>
                <w:rFonts w:hint="eastAsia" w:ascii="仿宋" w:hAnsi="仿宋" w:eastAsia="仿宋" w:cs="仿宋"/>
                <w:spacing w:val="0"/>
                <w:sz w:val="22"/>
                <w:szCs w:val="22"/>
              </w:rPr>
            </w:pPr>
          </w:p>
        </w:tc>
        <w:tc>
          <w:tcPr>
            <w:tcW w:w="1098" w:type="dxa"/>
            <w:tcBorders>
              <w:top w:val="single" w:color="000000" w:sz="4" w:space="0"/>
              <w:left w:val="single" w:color="000000" w:sz="4" w:space="0"/>
              <w:bottom w:val="single" w:color="000000" w:sz="4" w:space="0"/>
            </w:tcBorders>
            <w:noWrap w:val="0"/>
            <w:vAlign w:val="top"/>
          </w:tcPr>
          <w:p w14:paraId="569B9DB4">
            <w:pPr>
              <w:pStyle w:val="11"/>
              <w:bidi w:val="0"/>
              <w:rPr>
                <w:rFonts w:hint="eastAsia" w:ascii="仿宋" w:hAnsi="仿宋" w:eastAsia="仿宋" w:cs="仿宋"/>
                <w:spacing w:val="0"/>
                <w:sz w:val="22"/>
                <w:szCs w:val="22"/>
              </w:rPr>
            </w:pPr>
          </w:p>
        </w:tc>
      </w:tr>
      <w:tr w14:paraId="73732369">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14:paraId="3FA78F5F">
            <w:pPr>
              <w:pStyle w:val="11"/>
              <w:bidi w:val="0"/>
              <w:jc w:val="center"/>
              <w:rPr>
                <w:rFonts w:hint="eastAsia" w:ascii="仿宋" w:hAnsi="仿宋" w:eastAsia="仿宋" w:cs="仿宋"/>
                <w:b w:val="0"/>
                <w:bCs w:val="0"/>
                <w:spacing w:val="0"/>
                <w:sz w:val="22"/>
                <w:szCs w:val="22"/>
              </w:rPr>
            </w:pPr>
            <w:r>
              <w:rPr>
                <w:rFonts w:hint="eastAsia" w:ascii="仿宋" w:hAnsi="仿宋" w:eastAsia="仿宋" w:cs="仿宋"/>
                <w:b w:val="0"/>
                <w:bCs w:val="0"/>
                <w:spacing w:val="0"/>
                <w:sz w:val="22"/>
                <w:szCs w:val="22"/>
              </w:rPr>
              <w:t>3</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14:paraId="6ECD34D8">
            <w:pPr>
              <w:pStyle w:val="11"/>
              <w:bidi w:val="0"/>
              <w:rPr>
                <w:rFonts w:hint="eastAsia" w:ascii="仿宋" w:hAnsi="仿宋" w:eastAsia="仿宋" w:cs="仿宋"/>
                <w:spacing w:val="0"/>
                <w:sz w:val="22"/>
                <w:szCs w:val="22"/>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14:paraId="7B3DC851">
            <w:pPr>
              <w:pStyle w:val="11"/>
              <w:bidi w:val="0"/>
              <w:rPr>
                <w:rFonts w:hint="eastAsia" w:ascii="仿宋" w:hAnsi="仿宋" w:eastAsia="仿宋" w:cs="仿宋"/>
                <w:spacing w:val="0"/>
                <w:sz w:val="22"/>
                <w:szCs w:val="22"/>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14:paraId="3B599E62">
            <w:pPr>
              <w:pStyle w:val="11"/>
              <w:bidi w:val="0"/>
              <w:rPr>
                <w:rFonts w:hint="eastAsia" w:ascii="仿宋" w:hAnsi="仿宋" w:eastAsia="仿宋" w:cs="仿宋"/>
                <w:spacing w:val="0"/>
                <w:sz w:val="22"/>
                <w:szCs w:val="22"/>
              </w:rPr>
            </w:pPr>
          </w:p>
        </w:tc>
        <w:tc>
          <w:tcPr>
            <w:tcW w:w="1098" w:type="dxa"/>
            <w:tcBorders>
              <w:top w:val="single" w:color="000000" w:sz="4" w:space="0"/>
              <w:left w:val="single" w:color="000000" w:sz="4" w:space="0"/>
              <w:bottom w:val="single" w:color="000000" w:sz="4" w:space="0"/>
            </w:tcBorders>
            <w:noWrap w:val="0"/>
            <w:vAlign w:val="top"/>
          </w:tcPr>
          <w:p w14:paraId="3DD0DB38">
            <w:pPr>
              <w:pStyle w:val="11"/>
              <w:bidi w:val="0"/>
              <w:rPr>
                <w:rFonts w:hint="eastAsia" w:ascii="仿宋" w:hAnsi="仿宋" w:eastAsia="仿宋" w:cs="仿宋"/>
                <w:spacing w:val="0"/>
                <w:sz w:val="22"/>
                <w:szCs w:val="22"/>
              </w:rPr>
            </w:pPr>
          </w:p>
        </w:tc>
      </w:tr>
      <w:tr w14:paraId="3833204C">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bottom w:val="single" w:color="000000" w:sz="4" w:space="0"/>
              <w:right w:val="single" w:color="000000" w:sz="4" w:space="0"/>
            </w:tcBorders>
            <w:noWrap w:val="0"/>
            <w:vAlign w:val="top"/>
          </w:tcPr>
          <w:p w14:paraId="1567E6FD">
            <w:pPr>
              <w:pStyle w:val="11"/>
              <w:bidi w:val="0"/>
              <w:jc w:val="center"/>
              <w:rPr>
                <w:rFonts w:hint="eastAsia" w:ascii="仿宋" w:hAnsi="仿宋" w:eastAsia="仿宋" w:cs="仿宋"/>
                <w:b w:val="0"/>
                <w:bCs w:val="0"/>
                <w:spacing w:val="0"/>
                <w:sz w:val="22"/>
                <w:szCs w:val="22"/>
              </w:rPr>
            </w:pPr>
            <w:r>
              <w:rPr>
                <w:rFonts w:hint="eastAsia" w:ascii="仿宋" w:hAnsi="仿宋" w:eastAsia="仿宋" w:cs="仿宋"/>
                <w:b w:val="0"/>
                <w:bCs w:val="0"/>
                <w:spacing w:val="0"/>
                <w:sz w:val="22"/>
                <w:szCs w:val="22"/>
              </w:rPr>
              <w:t>4</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14:paraId="2EFBEC74">
            <w:pPr>
              <w:pStyle w:val="11"/>
              <w:bidi w:val="0"/>
              <w:rPr>
                <w:rFonts w:hint="eastAsia" w:ascii="仿宋" w:hAnsi="仿宋" w:eastAsia="仿宋" w:cs="仿宋"/>
                <w:spacing w:val="0"/>
                <w:sz w:val="22"/>
                <w:szCs w:val="22"/>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14:paraId="054D3EC4">
            <w:pPr>
              <w:pStyle w:val="11"/>
              <w:bidi w:val="0"/>
              <w:rPr>
                <w:rFonts w:hint="eastAsia" w:ascii="仿宋" w:hAnsi="仿宋" w:eastAsia="仿宋" w:cs="仿宋"/>
                <w:spacing w:val="0"/>
                <w:sz w:val="22"/>
                <w:szCs w:val="22"/>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14:paraId="66F70C47">
            <w:pPr>
              <w:pStyle w:val="11"/>
              <w:bidi w:val="0"/>
              <w:rPr>
                <w:rFonts w:hint="eastAsia" w:ascii="仿宋" w:hAnsi="仿宋" w:eastAsia="仿宋" w:cs="仿宋"/>
                <w:spacing w:val="0"/>
                <w:sz w:val="22"/>
                <w:szCs w:val="22"/>
              </w:rPr>
            </w:pPr>
          </w:p>
        </w:tc>
        <w:tc>
          <w:tcPr>
            <w:tcW w:w="1098" w:type="dxa"/>
            <w:tcBorders>
              <w:top w:val="single" w:color="000000" w:sz="4" w:space="0"/>
              <w:left w:val="single" w:color="000000" w:sz="4" w:space="0"/>
              <w:bottom w:val="single" w:color="000000" w:sz="4" w:space="0"/>
            </w:tcBorders>
            <w:noWrap w:val="0"/>
            <w:vAlign w:val="top"/>
          </w:tcPr>
          <w:p w14:paraId="16F049BC">
            <w:pPr>
              <w:pStyle w:val="11"/>
              <w:bidi w:val="0"/>
              <w:rPr>
                <w:rFonts w:hint="eastAsia" w:ascii="仿宋" w:hAnsi="仿宋" w:eastAsia="仿宋" w:cs="仿宋"/>
                <w:spacing w:val="0"/>
                <w:sz w:val="22"/>
                <w:szCs w:val="22"/>
              </w:rPr>
            </w:pPr>
          </w:p>
        </w:tc>
      </w:tr>
      <w:tr w14:paraId="221C36F2">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right w:val="single" w:color="000000" w:sz="4" w:space="0"/>
            </w:tcBorders>
            <w:noWrap w:val="0"/>
            <w:vAlign w:val="top"/>
          </w:tcPr>
          <w:p w14:paraId="7BC49C2A">
            <w:pPr>
              <w:pStyle w:val="11"/>
              <w:bidi w:val="0"/>
              <w:jc w:val="center"/>
              <w:rPr>
                <w:rFonts w:hint="eastAsia" w:ascii="仿宋" w:hAnsi="仿宋" w:eastAsia="仿宋" w:cs="仿宋"/>
                <w:b w:val="0"/>
                <w:bCs w:val="0"/>
                <w:spacing w:val="0"/>
                <w:sz w:val="22"/>
                <w:szCs w:val="22"/>
              </w:rPr>
            </w:pPr>
            <w:r>
              <w:rPr>
                <w:rFonts w:hint="eastAsia" w:ascii="仿宋" w:hAnsi="仿宋" w:eastAsia="仿宋" w:cs="仿宋"/>
                <w:b w:val="0"/>
                <w:bCs w:val="0"/>
                <w:spacing w:val="0"/>
                <w:sz w:val="22"/>
                <w:szCs w:val="22"/>
              </w:rPr>
              <w:t>……</w:t>
            </w:r>
          </w:p>
        </w:tc>
        <w:tc>
          <w:tcPr>
            <w:tcW w:w="2190" w:type="dxa"/>
            <w:tcBorders>
              <w:top w:val="single" w:color="000000" w:sz="4" w:space="0"/>
              <w:left w:val="single" w:color="000000" w:sz="4" w:space="0"/>
              <w:right w:val="single" w:color="000000" w:sz="4" w:space="0"/>
            </w:tcBorders>
            <w:noWrap w:val="0"/>
            <w:vAlign w:val="top"/>
          </w:tcPr>
          <w:p w14:paraId="0CB10E85">
            <w:pPr>
              <w:pStyle w:val="11"/>
              <w:bidi w:val="0"/>
              <w:rPr>
                <w:rFonts w:hint="eastAsia" w:ascii="仿宋" w:hAnsi="仿宋" w:eastAsia="仿宋" w:cs="仿宋"/>
                <w:spacing w:val="0"/>
                <w:sz w:val="22"/>
                <w:szCs w:val="22"/>
              </w:rPr>
            </w:pPr>
          </w:p>
        </w:tc>
        <w:tc>
          <w:tcPr>
            <w:tcW w:w="4111" w:type="dxa"/>
            <w:tcBorders>
              <w:top w:val="single" w:color="000000" w:sz="4" w:space="0"/>
              <w:left w:val="single" w:color="000000" w:sz="4" w:space="0"/>
              <w:right w:val="single" w:color="000000" w:sz="4" w:space="0"/>
            </w:tcBorders>
            <w:noWrap w:val="0"/>
            <w:vAlign w:val="top"/>
          </w:tcPr>
          <w:p w14:paraId="10F3E0FD">
            <w:pPr>
              <w:pStyle w:val="11"/>
              <w:bidi w:val="0"/>
              <w:rPr>
                <w:rFonts w:hint="eastAsia" w:ascii="仿宋" w:hAnsi="仿宋" w:eastAsia="仿宋" w:cs="仿宋"/>
                <w:spacing w:val="0"/>
                <w:sz w:val="22"/>
                <w:szCs w:val="22"/>
              </w:rPr>
            </w:pPr>
          </w:p>
        </w:tc>
        <w:tc>
          <w:tcPr>
            <w:tcW w:w="1134" w:type="dxa"/>
            <w:tcBorders>
              <w:top w:val="single" w:color="000000" w:sz="4" w:space="0"/>
              <w:left w:val="single" w:color="000000" w:sz="4" w:space="0"/>
              <w:right w:val="single" w:color="000000" w:sz="4" w:space="0"/>
            </w:tcBorders>
            <w:noWrap w:val="0"/>
            <w:vAlign w:val="top"/>
          </w:tcPr>
          <w:p w14:paraId="1E3F2087">
            <w:pPr>
              <w:pStyle w:val="11"/>
              <w:bidi w:val="0"/>
              <w:rPr>
                <w:rFonts w:hint="eastAsia" w:ascii="仿宋" w:hAnsi="仿宋" w:eastAsia="仿宋" w:cs="仿宋"/>
                <w:spacing w:val="0"/>
                <w:sz w:val="22"/>
                <w:szCs w:val="22"/>
              </w:rPr>
            </w:pPr>
          </w:p>
        </w:tc>
        <w:tc>
          <w:tcPr>
            <w:tcW w:w="1098" w:type="dxa"/>
            <w:tcBorders>
              <w:top w:val="single" w:color="000000" w:sz="4" w:space="0"/>
              <w:left w:val="single" w:color="000000" w:sz="4" w:space="0"/>
            </w:tcBorders>
            <w:noWrap w:val="0"/>
            <w:vAlign w:val="top"/>
          </w:tcPr>
          <w:p w14:paraId="33FA681C">
            <w:pPr>
              <w:pStyle w:val="11"/>
              <w:bidi w:val="0"/>
              <w:rPr>
                <w:rFonts w:hint="eastAsia" w:ascii="仿宋" w:hAnsi="仿宋" w:eastAsia="仿宋" w:cs="仿宋"/>
                <w:spacing w:val="0"/>
                <w:sz w:val="22"/>
                <w:szCs w:val="22"/>
              </w:rPr>
            </w:pPr>
          </w:p>
        </w:tc>
      </w:tr>
    </w:tbl>
    <w:p w14:paraId="0BE72624">
      <w:pPr>
        <w:spacing w:before="1" w:line="360" w:lineRule="auto"/>
        <w:ind w:right="0"/>
        <w:jc w:val="left"/>
        <w:rPr>
          <w:rFonts w:hint="eastAsia" w:ascii="仿宋" w:hAnsi="仿宋" w:eastAsia="仿宋" w:cs="仿宋"/>
          <w:spacing w:val="0"/>
          <w:sz w:val="22"/>
          <w:szCs w:val="22"/>
        </w:rPr>
      </w:pPr>
    </w:p>
    <w:p w14:paraId="4B31013A">
      <w:pPr>
        <w:spacing w:before="1" w:line="360" w:lineRule="auto"/>
        <w:ind w:right="0"/>
        <w:jc w:val="left"/>
        <w:rPr>
          <w:rFonts w:hint="eastAsia" w:ascii="仿宋" w:hAnsi="仿宋" w:eastAsia="仿宋" w:cs="仿宋"/>
          <w:spacing w:val="0"/>
          <w:sz w:val="22"/>
          <w:szCs w:val="22"/>
        </w:rPr>
      </w:pPr>
      <w:r>
        <w:rPr>
          <w:rFonts w:hint="eastAsia" w:ascii="仿宋" w:hAnsi="仿宋" w:eastAsia="仿宋" w:cs="仿宋"/>
          <w:spacing w:val="0"/>
          <w:sz w:val="22"/>
          <w:szCs w:val="22"/>
        </w:rPr>
        <w:t>注：</w:t>
      </w:r>
    </w:p>
    <w:p w14:paraId="48239147">
      <w:pPr>
        <w:pStyle w:val="11"/>
        <w:keepNext w:val="0"/>
        <w:keepLines w:val="0"/>
        <w:pageBreakBefore w:val="0"/>
        <w:widowControl w:val="0"/>
        <w:numPr>
          <w:ilvl w:val="0"/>
          <w:numId w:val="60"/>
        </w:numPr>
        <w:kinsoku/>
        <w:wordWrap/>
        <w:overflowPunct/>
        <w:topLinePunct w:val="0"/>
        <w:autoSpaceDE w:val="0"/>
        <w:autoSpaceDN w:val="0"/>
        <w:bidi w:val="0"/>
        <w:adjustRightInd/>
        <w:snapToGrid/>
        <w:spacing w:line="360" w:lineRule="auto"/>
        <w:ind w:firstLine="440" w:firstLineChars="200"/>
        <w:textAlignment w:val="auto"/>
        <w:rPr>
          <w:rFonts w:hint="eastAsia" w:ascii="仿宋" w:hAnsi="仿宋" w:eastAsia="仿宋" w:cs="仿宋"/>
          <w:spacing w:val="0"/>
          <w:sz w:val="22"/>
          <w:szCs w:val="22"/>
        </w:rPr>
      </w:pPr>
      <w:r>
        <w:rPr>
          <w:rFonts w:hint="eastAsia" w:ascii="仿宋" w:hAnsi="仿宋" w:eastAsia="仿宋" w:cs="仿宋"/>
          <w:spacing w:val="0"/>
          <w:sz w:val="22"/>
          <w:szCs w:val="22"/>
          <w:lang w:eastAsia="zh-CN"/>
        </w:rPr>
        <w:t>供应商应根据实际情况对谈判文件</w:t>
      </w:r>
      <w:r>
        <w:rPr>
          <w:rFonts w:hint="eastAsia" w:ascii="仿宋" w:hAnsi="仿宋" w:eastAsia="仿宋" w:cs="仿宋"/>
          <w:spacing w:val="0"/>
          <w:sz w:val="22"/>
          <w:szCs w:val="22"/>
          <w:lang w:val="zh-CN" w:eastAsia="zh-CN" w:bidi="zh-CN"/>
        </w:rPr>
        <w:t>“</w:t>
      </w:r>
      <w:r>
        <w:rPr>
          <w:rFonts w:hint="eastAsia" w:ascii="仿宋" w:hAnsi="仿宋" w:eastAsia="仿宋" w:cs="仿宋"/>
          <w:spacing w:val="0"/>
          <w:sz w:val="22"/>
          <w:szCs w:val="22"/>
        </w:rPr>
        <w:t>第</w:t>
      </w:r>
      <w:r>
        <w:rPr>
          <w:rFonts w:hint="eastAsia" w:ascii="仿宋" w:hAnsi="仿宋" w:eastAsia="仿宋" w:cs="仿宋"/>
          <w:spacing w:val="0"/>
          <w:sz w:val="22"/>
          <w:szCs w:val="22"/>
          <w:lang w:val="en-US" w:eastAsia="zh-CN"/>
        </w:rPr>
        <w:t>二部分</w:t>
      </w:r>
      <w:r>
        <w:rPr>
          <w:rFonts w:hint="eastAsia" w:ascii="仿宋" w:hAnsi="仿宋" w:eastAsia="仿宋" w:cs="仿宋"/>
          <w:spacing w:val="0"/>
          <w:sz w:val="22"/>
          <w:szCs w:val="22"/>
        </w:rPr>
        <w:t xml:space="preserve"> </w:t>
      </w:r>
      <w:r>
        <w:rPr>
          <w:rFonts w:hint="eastAsia" w:ascii="仿宋" w:hAnsi="仿宋" w:eastAsia="仿宋" w:cs="仿宋"/>
          <w:spacing w:val="0"/>
          <w:sz w:val="22"/>
          <w:szCs w:val="22"/>
          <w:lang w:val="en-US" w:eastAsia="zh-CN"/>
        </w:rPr>
        <w:t>用户需求书</w:t>
      </w:r>
      <w:r>
        <w:rPr>
          <w:rFonts w:hint="eastAsia" w:ascii="仿宋" w:hAnsi="仿宋" w:eastAsia="仿宋" w:cs="仿宋"/>
          <w:spacing w:val="0"/>
          <w:sz w:val="22"/>
          <w:szCs w:val="22"/>
        </w:rPr>
        <w:t xml:space="preserve"> </w:t>
      </w:r>
      <w:r>
        <w:rPr>
          <w:rFonts w:hint="eastAsia" w:ascii="仿宋" w:hAnsi="仿宋" w:eastAsia="仿宋" w:cs="仿宋"/>
          <w:spacing w:val="0"/>
          <w:sz w:val="22"/>
          <w:szCs w:val="22"/>
          <w:lang w:val="en-US" w:eastAsia="zh-CN"/>
        </w:rPr>
        <w:t>技术</w:t>
      </w:r>
      <w:r>
        <w:rPr>
          <w:rFonts w:hint="eastAsia" w:ascii="仿宋" w:hAnsi="仿宋" w:eastAsia="仿宋" w:cs="仿宋"/>
          <w:spacing w:val="0"/>
          <w:sz w:val="22"/>
          <w:szCs w:val="22"/>
        </w:rPr>
        <w:t>要求</w:t>
      </w:r>
      <w:r>
        <w:rPr>
          <w:rFonts w:hint="eastAsia" w:ascii="仿宋" w:hAnsi="仿宋" w:eastAsia="仿宋" w:cs="仿宋"/>
          <w:spacing w:val="0"/>
          <w:sz w:val="22"/>
          <w:szCs w:val="22"/>
          <w:lang w:val="zh-CN" w:eastAsia="zh-CN" w:bidi="zh-CN"/>
        </w:rPr>
        <w:t>”</w:t>
      </w:r>
      <w:r>
        <w:rPr>
          <w:rFonts w:hint="eastAsia" w:ascii="仿宋" w:hAnsi="仿宋" w:eastAsia="仿宋" w:cs="仿宋"/>
          <w:spacing w:val="0"/>
          <w:sz w:val="22"/>
          <w:szCs w:val="22"/>
          <w:lang w:eastAsia="zh-CN"/>
        </w:rPr>
        <w:t>中</w:t>
      </w:r>
      <w:r>
        <w:rPr>
          <w:rFonts w:hint="eastAsia" w:ascii="仿宋" w:hAnsi="仿宋" w:eastAsia="仿宋" w:cs="仿宋"/>
          <w:spacing w:val="0"/>
          <w:sz w:val="22"/>
          <w:szCs w:val="22"/>
          <w:lang w:val="en-US" w:eastAsia="zh-CN" w:bidi="zh-CN"/>
        </w:rPr>
        <w:t>的</w:t>
      </w:r>
      <w:r>
        <w:rPr>
          <w:rFonts w:hint="eastAsia" w:ascii="仿宋" w:hAnsi="仿宋" w:eastAsia="仿宋" w:cs="仿宋"/>
          <w:spacing w:val="0"/>
          <w:sz w:val="22"/>
          <w:szCs w:val="22"/>
          <w:lang w:val="en-US" w:eastAsia="zh-CN"/>
        </w:rPr>
        <w:t>一般技术要求(非“★”、“▲”条款)</w:t>
      </w:r>
      <w:r>
        <w:rPr>
          <w:rFonts w:hint="eastAsia" w:ascii="仿宋" w:hAnsi="仿宋" w:eastAsia="仿宋" w:cs="仿宋"/>
          <w:spacing w:val="0"/>
          <w:sz w:val="22"/>
          <w:szCs w:val="22"/>
        </w:rPr>
        <w:t>逐条响应并作出是否偏离说明。如有缺漏，缺漏项视同不符合要求</w:t>
      </w:r>
      <w:r>
        <w:rPr>
          <w:rFonts w:hint="eastAsia" w:ascii="仿宋" w:hAnsi="仿宋" w:eastAsia="仿宋" w:cs="仿宋"/>
          <w:spacing w:val="0"/>
          <w:sz w:val="22"/>
          <w:szCs w:val="22"/>
          <w:lang w:val="en-US" w:eastAsia="zh-CN"/>
        </w:rPr>
        <w:t>将影响对供应商的评审</w:t>
      </w:r>
      <w:r>
        <w:rPr>
          <w:rFonts w:hint="eastAsia" w:ascii="仿宋" w:hAnsi="仿宋" w:eastAsia="仿宋" w:cs="仿宋"/>
          <w:spacing w:val="0"/>
          <w:sz w:val="22"/>
          <w:szCs w:val="22"/>
        </w:rPr>
        <w:t>。</w:t>
      </w:r>
    </w:p>
    <w:p w14:paraId="3BB65FF6">
      <w:pPr>
        <w:pStyle w:val="11"/>
        <w:keepNext w:val="0"/>
        <w:keepLines w:val="0"/>
        <w:pageBreakBefore w:val="0"/>
        <w:widowControl w:val="0"/>
        <w:numPr>
          <w:ilvl w:val="0"/>
          <w:numId w:val="60"/>
        </w:numPr>
        <w:kinsoku/>
        <w:wordWrap/>
        <w:overflowPunct/>
        <w:topLinePunct w:val="0"/>
        <w:autoSpaceDE w:val="0"/>
        <w:autoSpaceDN w:val="0"/>
        <w:bidi w:val="0"/>
        <w:adjustRightInd/>
        <w:snapToGrid/>
        <w:spacing w:line="360" w:lineRule="auto"/>
        <w:ind w:firstLine="440" w:firstLineChars="200"/>
        <w:textAlignment w:val="auto"/>
        <w:rPr>
          <w:rFonts w:hint="eastAsia" w:ascii="仿宋" w:hAnsi="仿宋" w:eastAsia="仿宋" w:cs="仿宋"/>
          <w:spacing w:val="0"/>
          <w:sz w:val="22"/>
          <w:szCs w:val="22"/>
        </w:rPr>
      </w:pPr>
      <w:r>
        <w:rPr>
          <w:rFonts w:hint="eastAsia" w:ascii="仿宋" w:hAnsi="仿宋" w:eastAsia="仿宋" w:cs="仿宋"/>
          <w:spacing w:val="0"/>
          <w:sz w:val="22"/>
          <w:szCs w:val="22"/>
        </w:rPr>
        <w:t>对于上述要求，如供应商完全响应（或优于），则在“是否响应”栏内打“√”，对空白或打“×”视为负偏离，并请在“偏离说明”栏内扼要说明偏离情况。</w:t>
      </w:r>
    </w:p>
    <w:p w14:paraId="43C6272A">
      <w:pPr>
        <w:pStyle w:val="11"/>
        <w:keepNext w:val="0"/>
        <w:keepLines w:val="0"/>
        <w:pageBreakBefore w:val="0"/>
        <w:widowControl w:val="0"/>
        <w:numPr>
          <w:ilvl w:val="0"/>
          <w:numId w:val="60"/>
        </w:numPr>
        <w:kinsoku/>
        <w:wordWrap/>
        <w:overflowPunct/>
        <w:topLinePunct w:val="0"/>
        <w:autoSpaceDE w:val="0"/>
        <w:autoSpaceDN w:val="0"/>
        <w:bidi w:val="0"/>
        <w:adjustRightInd/>
        <w:snapToGrid/>
        <w:spacing w:line="360" w:lineRule="auto"/>
        <w:ind w:firstLine="440" w:firstLineChars="200"/>
        <w:textAlignment w:val="auto"/>
        <w:rPr>
          <w:rFonts w:hint="eastAsia" w:ascii="仿宋" w:hAnsi="仿宋" w:eastAsia="仿宋" w:cs="仿宋"/>
          <w:spacing w:val="0"/>
          <w:sz w:val="22"/>
          <w:szCs w:val="22"/>
        </w:rPr>
      </w:pPr>
      <w:r>
        <w:rPr>
          <w:rFonts w:hint="eastAsia" w:ascii="仿宋" w:hAnsi="仿宋" w:eastAsia="仿宋" w:cs="仿宋"/>
          <w:spacing w:val="0"/>
          <w:sz w:val="22"/>
          <w:szCs w:val="22"/>
        </w:rPr>
        <w:t>供应商响应采购需求应具体、明确，含糊不清、不确切或伪造、变造证明材料的，按照不完全响应或者完全不响应处理。构成提供虚假材料的，移送监管部门查处。</w:t>
      </w:r>
    </w:p>
    <w:p w14:paraId="6200FE2B">
      <w:pPr>
        <w:pStyle w:val="11"/>
        <w:keepNext w:val="0"/>
        <w:keepLines w:val="0"/>
        <w:pageBreakBefore w:val="0"/>
        <w:widowControl w:val="0"/>
        <w:numPr>
          <w:ilvl w:val="0"/>
          <w:numId w:val="60"/>
        </w:numPr>
        <w:kinsoku/>
        <w:wordWrap/>
        <w:overflowPunct/>
        <w:topLinePunct w:val="0"/>
        <w:autoSpaceDE w:val="0"/>
        <w:autoSpaceDN w:val="0"/>
        <w:bidi w:val="0"/>
        <w:adjustRightInd/>
        <w:snapToGrid/>
        <w:spacing w:line="360" w:lineRule="auto"/>
        <w:ind w:firstLine="440" w:firstLineChars="200"/>
        <w:textAlignment w:val="auto"/>
        <w:rPr>
          <w:rFonts w:hint="eastAsia" w:ascii="仿宋" w:hAnsi="仿宋" w:eastAsia="仿宋" w:cs="仿宋"/>
          <w:spacing w:val="0"/>
          <w:sz w:val="22"/>
          <w:szCs w:val="22"/>
        </w:rPr>
      </w:pPr>
      <w:r>
        <w:rPr>
          <w:rFonts w:hint="eastAsia" w:ascii="仿宋" w:hAnsi="仿宋" w:eastAsia="仿宋" w:cs="仿宋"/>
          <w:spacing w:val="0"/>
          <w:sz w:val="22"/>
          <w:szCs w:val="22"/>
        </w:rPr>
        <w:t>本表内容不得擅自修改。</w:t>
      </w:r>
    </w:p>
    <w:p w14:paraId="073D2A9A">
      <w:pPr>
        <w:pStyle w:val="11"/>
        <w:keepNext w:val="0"/>
        <w:keepLines w:val="0"/>
        <w:pageBreakBefore w:val="0"/>
        <w:widowControl w:val="0"/>
        <w:tabs>
          <w:tab w:val="left" w:pos="6099"/>
          <w:tab w:val="left" w:pos="9339"/>
        </w:tabs>
        <w:kinsoku/>
        <w:wordWrap/>
        <w:overflowPunct/>
        <w:topLinePunct w:val="0"/>
        <w:autoSpaceDE w:val="0"/>
        <w:autoSpaceDN w:val="0"/>
        <w:bidi w:val="0"/>
        <w:adjustRightInd/>
        <w:snapToGrid/>
        <w:spacing w:line="362" w:lineRule="auto"/>
        <w:ind w:left="280" w:right="984" w:firstLine="440" w:firstLineChars="200"/>
        <w:textAlignment w:val="auto"/>
        <w:rPr>
          <w:rFonts w:hint="eastAsia" w:ascii="仿宋" w:hAnsi="仿宋" w:eastAsia="仿宋" w:cs="仿宋"/>
          <w:spacing w:val="0"/>
          <w:sz w:val="22"/>
          <w:szCs w:val="22"/>
          <w:lang w:eastAsia="zh-CN"/>
        </w:rPr>
      </w:pPr>
    </w:p>
    <w:p w14:paraId="51C7A6C2">
      <w:pPr>
        <w:pStyle w:val="11"/>
        <w:keepNext w:val="0"/>
        <w:keepLines w:val="0"/>
        <w:pageBreakBefore w:val="0"/>
        <w:widowControl w:val="0"/>
        <w:tabs>
          <w:tab w:val="left" w:pos="6099"/>
          <w:tab w:val="left" w:pos="9339"/>
        </w:tabs>
        <w:kinsoku/>
        <w:wordWrap/>
        <w:overflowPunct/>
        <w:topLinePunct w:val="0"/>
        <w:autoSpaceDE w:val="0"/>
        <w:autoSpaceDN w:val="0"/>
        <w:bidi w:val="0"/>
        <w:adjustRightInd/>
        <w:snapToGrid/>
        <w:spacing w:line="480" w:lineRule="auto"/>
        <w:ind w:left="280" w:right="984" w:firstLine="440" w:firstLineChars="200"/>
        <w:textAlignment w:val="auto"/>
        <w:rPr>
          <w:rFonts w:hint="eastAsia" w:ascii="仿宋" w:hAnsi="仿宋" w:eastAsia="仿宋" w:cs="仿宋"/>
          <w:spacing w:val="0"/>
          <w:sz w:val="22"/>
          <w:szCs w:val="22"/>
        </w:rPr>
      </w:pPr>
      <w:r>
        <w:rPr>
          <w:rFonts w:hint="eastAsia" w:ascii="仿宋" w:hAnsi="仿宋" w:eastAsia="仿宋" w:cs="仿宋"/>
          <w:spacing w:val="0"/>
          <w:sz w:val="22"/>
          <w:szCs w:val="22"/>
        </w:rPr>
        <w:t>供应商名称（公章）：</w:t>
      </w:r>
      <w:r>
        <w:rPr>
          <w:rFonts w:hint="eastAsia" w:ascii="仿宋" w:hAnsi="仿宋" w:eastAsia="仿宋" w:cs="仿宋"/>
          <w:spacing w:val="0"/>
          <w:sz w:val="22"/>
          <w:szCs w:val="22"/>
          <w:u w:val="single"/>
        </w:rPr>
        <w:t xml:space="preserve"> </w:t>
      </w:r>
      <w:r>
        <w:rPr>
          <w:rFonts w:hint="eastAsia" w:ascii="仿宋" w:hAnsi="仿宋" w:eastAsia="仿宋" w:cs="仿宋"/>
          <w:spacing w:val="0"/>
          <w:sz w:val="22"/>
          <w:szCs w:val="22"/>
          <w:u w:val="single"/>
        </w:rPr>
        <w:tab/>
      </w:r>
    </w:p>
    <w:p w14:paraId="5D59BFB4">
      <w:pPr>
        <w:pStyle w:val="11"/>
        <w:keepNext w:val="0"/>
        <w:keepLines w:val="0"/>
        <w:pageBreakBefore w:val="0"/>
        <w:widowControl w:val="0"/>
        <w:tabs>
          <w:tab w:val="left" w:pos="1359"/>
          <w:tab w:val="left" w:pos="1959"/>
          <w:tab w:val="left" w:pos="2559"/>
        </w:tabs>
        <w:kinsoku/>
        <w:wordWrap/>
        <w:overflowPunct/>
        <w:topLinePunct w:val="0"/>
        <w:autoSpaceDE w:val="0"/>
        <w:autoSpaceDN w:val="0"/>
        <w:bidi w:val="0"/>
        <w:adjustRightInd/>
        <w:snapToGrid/>
        <w:spacing w:before="3" w:line="480" w:lineRule="auto"/>
        <w:ind w:left="280" w:firstLine="440" w:firstLineChars="200"/>
        <w:textAlignment w:val="auto"/>
        <w:rPr>
          <w:rFonts w:hint="eastAsia" w:ascii="仿宋" w:hAnsi="仿宋" w:eastAsia="仿宋" w:cs="仿宋"/>
          <w:spacing w:val="0"/>
          <w:sz w:val="22"/>
          <w:szCs w:val="22"/>
        </w:rPr>
      </w:pPr>
      <w:r>
        <w:rPr>
          <w:rFonts w:hint="eastAsia" w:ascii="仿宋" w:hAnsi="仿宋" w:eastAsia="仿宋" w:cs="仿宋"/>
          <w:spacing w:val="0"/>
          <w:sz w:val="22"/>
          <w:szCs w:val="22"/>
        </w:rPr>
        <w:t>日期：</w:t>
      </w:r>
      <w:r>
        <w:rPr>
          <w:rFonts w:hint="eastAsia" w:ascii="仿宋" w:hAnsi="仿宋" w:eastAsia="仿宋" w:cs="仿宋"/>
          <w:spacing w:val="0"/>
          <w:sz w:val="22"/>
          <w:szCs w:val="22"/>
        </w:rPr>
        <w:tab/>
      </w:r>
      <w:r>
        <w:rPr>
          <w:rFonts w:hint="eastAsia" w:ascii="仿宋" w:hAnsi="仿宋" w:eastAsia="仿宋" w:cs="仿宋"/>
          <w:spacing w:val="0"/>
          <w:sz w:val="22"/>
          <w:szCs w:val="22"/>
        </w:rPr>
        <w:t>年</w:t>
      </w:r>
      <w:r>
        <w:rPr>
          <w:rFonts w:hint="eastAsia" w:ascii="仿宋" w:hAnsi="仿宋" w:eastAsia="仿宋" w:cs="仿宋"/>
          <w:spacing w:val="0"/>
          <w:sz w:val="22"/>
          <w:szCs w:val="22"/>
        </w:rPr>
        <w:tab/>
      </w:r>
      <w:r>
        <w:rPr>
          <w:rFonts w:hint="eastAsia" w:ascii="仿宋" w:hAnsi="仿宋" w:eastAsia="仿宋" w:cs="仿宋"/>
          <w:spacing w:val="0"/>
          <w:sz w:val="22"/>
          <w:szCs w:val="22"/>
        </w:rPr>
        <w:t>月</w:t>
      </w:r>
      <w:r>
        <w:rPr>
          <w:rFonts w:hint="eastAsia" w:ascii="仿宋" w:hAnsi="仿宋" w:eastAsia="仿宋" w:cs="仿宋"/>
          <w:spacing w:val="0"/>
          <w:sz w:val="22"/>
          <w:szCs w:val="22"/>
        </w:rPr>
        <w:tab/>
      </w:r>
      <w:r>
        <w:rPr>
          <w:rFonts w:hint="eastAsia" w:ascii="仿宋" w:hAnsi="仿宋" w:eastAsia="仿宋" w:cs="仿宋"/>
          <w:spacing w:val="0"/>
          <w:sz w:val="22"/>
          <w:szCs w:val="22"/>
        </w:rPr>
        <w:t>日</w:t>
      </w:r>
    </w:p>
    <w:p w14:paraId="6BBAD95F">
      <w:pPr>
        <w:pStyle w:val="11"/>
        <w:rPr>
          <w:rFonts w:hint="eastAsia" w:ascii="仿宋" w:hAnsi="仿宋" w:eastAsia="仿宋" w:cs="仿宋"/>
          <w:color w:val="000000"/>
          <w:sz w:val="21"/>
          <w:szCs w:val="21"/>
          <w:highlight w:val="none"/>
        </w:rPr>
      </w:pPr>
    </w:p>
    <w:p w14:paraId="28CD4479">
      <w:pPr>
        <w:rPr>
          <w:rFonts w:hint="eastAsia" w:ascii="仿宋" w:hAnsi="仿宋" w:eastAsia="仿宋" w:cs="仿宋"/>
          <w:sz w:val="21"/>
          <w:szCs w:val="21"/>
        </w:rPr>
        <w:sectPr>
          <w:pgSz w:w="11907" w:h="16840"/>
          <w:pgMar w:top="1134" w:right="1134" w:bottom="1134" w:left="1134" w:header="851" w:footer="851" w:gutter="0"/>
          <w:pgNumType w:fmt="decimal"/>
          <w:cols w:space="720" w:num="1"/>
          <w:docGrid w:linePitch="285" w:charSpace="0"/>
        </w:sectPr>
      </w:pPr>
    </w:p>
    <w:p w14:paraId="47361FC0">
      <w:pPr>
        <w:pStyle w:val="15"/>
        <w:spacing w:line="20" w:lineRule="exact"/>
        <w:outlineLvl w:val="9"/>
        <w:rPr>
          <w:rFonts w:hint="eastAsia" w:ascii="仿宋" w:hAnsi="仿宋" w:eastAsia="仿宋" w:cs="仿宋"/>
          <w:color w:val="000000"/>
          <w:highlight w:val="none"/>
        </w:rPr>
      </w:pPr>
    </w:p>
    <w:p w14:paraId="41AC86F9">
      <w:pPr>
        <w:numPr>
          <w:ilvl w:val="0"/>
          <w:numId w:val="58"/>
        </w:numPr>
        <w:spacing w:line="600" w:lineRule="auto"/>
        <w:ind w:left="425" w:leftChars="0" w:hanging="425" w:firstLineChars="0"/>
        <w:rPr>
          <w:rFonts w:hint="eastAsia"/>
          <w:sz w:val="22"/>
          <w:szCs w:val="22"/>
          <w:lang w:val="en-US" w:eastAsia="zh-CN"/>
        </w:rPr>
      </w:pPr>
      <w:bookmarkStart w:id="112" w:name="_Toc26030"/>
      <w:r>
        <w:rPr>
          <w:rFonts w:hint="eastAsia" w:ascii="宋体" w:hAnsi="宋体" w:eastAsia="宋体" w:cs="宋体"/>
          <w:spacing w:val="0"/>
          <w:sz w:val="40"/>
          <w:szCs w:val="40"/>
          <w:lang w:val="en-US" w:eastAsia="zh-CN"/>
        </w:rPr>
        <w:t>拟任执行管理及技术人员情况</w:t>
      </w:r>
      <w:bookmarkEnd w:id="112"/>
    </w:p>
    <w:p w14:paraId="393392D8">
      <w:pPr>
        <w:snapToGrid w:val="0"/>
        <w:spacing w:line="480" w:lineRule="auto"/>
        <w:jc w:val="left"/>
        <w:rPr>
          <w:rFonts w:hint="eastAsia" w:ascii="仿宋" w:hAnsi="仿宋" w:eastAsia="仿宋" w:cs="仿宋"/>
          <w:spacing w:val="0"/>
          <w:sz w:val="22"/>
          <w:szCs w:val="22"/>
          <w:lang w:val="zh-CN" w:eastAsia="zh-CN" w:bidi="zh-CN"/>
        </w:rPr>
      </w:pPr>
      <w:r>
        <w:rPr>
          <w:rFonts w:hint="eastAsia" w:ascii="仿宋" w:hAnsi="仿宋" w:eastAsia="仿宋" w:cs="仿宋"/>
          <w:spacing w:val="0"/>
          <w:sz w:val="22"/>
          <w:szCs w:val="22"/>
          <w:lang w:val="zh-CN" w:eastAsia="zh-CN" w:bidi="zh-CN"/>
        </w:rPr>
        <w:t>项目</w:t>
      </w:r>
      <w:r>
        <w:rPr>
          <w:rFonts w:hint="eastAsia" w:ascii="仿宋" w:hAnsi="仿宋" w:eastAsia="仿宋" w:cs="仿宋"/>
          <w:spacing w:val="0"/>
          <w:sz w:val="22"/>
          <w:szCs w:val="22"/>
          <w:lang w:val="en-US" w:eastAsia="zh-CN" w:bidi="zh-CN"/>
        </w:rPr>
        <w:t>名称</w:t>
      </w:r>
      <w:r>
        <w:rPr>
          <w:rFonts w:hint="eastAsia" w:ascii="仿宋" w:hAnsi="仿宋" w:eastAsia="仿宋" w:cs="仿宋"/>
          <w:spacing w:val="0"/>
          <w:sz w:val="22"/>
          <w:szCs w:val="22"/>
          <w:lang w:val="zh-CN" w:eastAsia="zh-CN" w:bidi="zh-CN"/>
        </w:rPr>
        <w:t>：</w:t>
      </w:r>
      <w:r>
        <w:rPr>
          <w:rFonts w:hint="eastAsia" w:ascii="仿宋" w:hAnsi="仿宋" w:eastAsia="仿宋" w:cs="仿宋"/>
          <w:spacing w:val="0"/>
          <w:sz w:val="22"/>
          <w:szCs w:val="22"/>
          <w:lang w:val="en-US" w:eastAsia="zh-CN" w:bidi="zh-CN"/>
        </w:rPr>
        <w:t>新兴县簕竹镇典型镇建设规划采购项目</w:t>
      </w:r>
    </w:p>
    <w:p w14:paraId="3832F710">
      <w:pPr>
        <w:snapToGrid w:val="0"/>
        <w:spacing w:line="480" w:lineRule="auto"/>
        <w:jc w:val="left"/>
        <w:rPr>
          <w:rFonts w:hint="eastAsia" w:ascii="仿宋" w:hAnsi="仿宋" w:eastAsia="仿宋" w:cs="仿宋"/>
          <w:spacing w:val="0"/>
          <w:sz w:val="22"/>
          <w:szCs w:val="22"/>
          <w:lang w:val="en-US" w:eastAsia="zh-CN" w:bidi="zh-CN"/>
        </w:rPr>
      </w:pPr>
      <w:r>
        <w:rPr>
          <w:rFonts w:hint="eastAsia" w:ascii="仿宋" w:hAnsi="仿宋" w:eastAsia="仿宋" w:cs="仿宋"/>
          <w:spacing w:val="0"/>
          <w:sz w:val="22"/>
          <w:szCs w:val="22"/>
          <w:lang w:val="en-US" w:eastAsia="zh-CN" w:bidi="zh-CN"/>
        </w:rPr>
        <w:t>项目编号</w:t>
      </w:r>
      <w:r>
        <w:rPr>
          <w:rFonts w:hint="eastAsia" w:ascii="仿宋" w:hAnsi="仿宋" w:eastAsia="仿宋" w:cs="仿宋"/>
          <w:spacing w:val="0"/>
          <w:sz w:val="22"/>
          <w:szCs w:val="22"/>
          <w:lang w:val="zh-CN" w:eastAsia="zh-CN" w:bidi="zh-CN"/>
        </w:rPr>
        <w:t>：</w:t>
      </w:r>
      <w:r>
        <w:rPr>
          <w:rFonts w:hint="eastAsia" w:ascii="仿宋" w:hAnsi="仿宋" w:eastAsia="仿宋" w:cs="仿宋"/>
          <w:spacing w:val="0"/>
          <w:sz w:val="22"/>
          <w:szCs w:val="22"/>
          <w:lang w:val="en-US" w:eastAsia="zh-CN" w:bidi="zh-CN"/>
        </w:rPr>
        <w:t>GDZZ-2024-07-06</w:t>
      </w:r>
    </w:p>
    <w:p w14:paraId="0F48022E">
      <w:pPr>
        <w:bidi w:val="0"/>
        <w:rPr>
          <w:rFonts w:hint="eastAsia" w:ascii="仿宋" w:hAnsi="仿宋" w:eastAsia="仿宋" w:cs="仿宋"/>
          <w:sz w:val="22"/>
          <w:szCs w:val="22"/>
          <w:lang w:val="zh-CN" w:eastAsia="zh-CN"/>
        </w:rPr>
      </w:pPr>
    </w:p>
    <w:p w14:paraId="7C127211">
      <w:pPr>
        <w:pStyle w:val="9"/>
        <w:rPr>
          <w:rFonts w:hint="eastAsia"/>
          <w:sz w:val="22"/>
          <w:szCs w:val="22"/>
          <w:lang w:val="zh-CN" w:eastAsia="zh-CN"/>
        </w:rPr>
      </w:pPr>
    </w:p>
    <w:tbl>
      <w:tblPr>
        <w:tblStyle w:val="26"/>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945"/>
        <w:gridCol w:w="1134"/>
        <w:gridCol w:w="3028"/>
        <w:gridCol w:w="715"/>
        <w:gridCol w:w="950"/>
        <w:gridCol w:w="1373"/>
      </w:tblGrid>
      <w:tr w14:paraId="03709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7" w:type="dxa"/>
            <w:tcBorders>
              <w:top w:val="single" w:color="auto" w:sz="4" w:space="0"/>
              <w:left w:val="single" w:color="auto" w:sz="4" w:space="0"/>
              <w:bottom w:val="single" w:color="auto" w:sz="4" w:space="0"/>
              <w:right w:val="single" w:color="auto" w:sz="4" w:space="0"/>
            </w:tcBorders>
            <w:noWrap w:val="0"/>
            <w:vAlign w:val="center"/>
          </w:tcPr>
          <w:p w14:paraId="1C2FF878">
            <w:pPr>
              <w:spacing w:line="360" w:lineRule="auto"/>
              <w:jc w:val="center"/>
              <w:rPr>
                <w:rFonts w:hint="eastAsia" w:ascii="仿宋" w:hAnsi="仿宋" w:eastAsia="仿宋" w:cs="仿宋"/>
                <w:b/>
                <w:sz w:val="22"/>
                <w:szCs w:val="22"/>
              </w:rPr>
            </w:pPr>
            <w:r>
              <w:rPr>
                <w:rFonts w:hint="eastAsia" w:ascii="仿宋" w:hAnsi="仿宋" w:eastAsia="仿宋" w:cs="仿宋"/>
                <w:b/>
                <w:sz w:val="22"/>
                <w:szCs w:val="22"/>
              </w:rPr>
              <w:t>姓名</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0C97ED6E">
            <w:pPr>
              <w:spacing w:line="360" w:lineRule="auto"/>
              <w:jc w:val="center"/>
              <w:rPr>
                <w:rFonts w:hint="eastAsia" w:ascii="仿宋" w:hAnsi="仿宋" w:eastAsia="仿宋" w:cs="仿宋"/>
                <w:b/>
                <w:sz w:val="22"/>
                <w:szCs w:val="22"/>
              </w:rPr>
            </w:pPr>
            <w:r>
              <w:rPr>
                <w:rFonts w:hint="eastAsia" w:ascii="仿宋" w:hAnsi="仿宋" w:eastAsia="仿宋" w:cs="仿宋"/>
                <w:b/>
                <w:sz w:val="22"/>
                <w:szCs w:val="22"/>
              </w:rPr>
              <w:t>现职务</w:t>
            </w:r>
          </w:p>
        </w:tc>
        <w:tc>
          <w:tcPr>
            <w:tcW w:w="1134" w:type="dxa"/>
            <w:tcBorders>
              <w:top w:val="single" w:color="auto" w:sz="4" w:space="0"/>
              <w:left w:val="single" w:color="auto" w:sz="4" w:space="0"/>
              <w:bottom w:val="single" w:color="auto" w:sz="4" w:space="0"/>
            </w:tcBorders>
            <w:noWrap w:val="0"/>
            <w:vAlign w:val="center"/>
          </w:tcPr>
          <w:p w14:paraId="14E41409">
            <w:pPr>
              <w:spacing w:line="360" w:lineRule="auto"/>
              <w:jc w:val="center"/>
              <w:rPr>
                <w:rFonts w:hint="eastAsia" w:ascii="仿宋" w:hAnsi="仿宋" w:eastAsia="仿宋" w:cs="仿宋"/>
                <w:b/>
                <w:sz w:val="22"/>
                <w:szCs w:val="22"/>
              </w:rPr>
            </w:pPr>
            <w:r>
              <w:rPr>
                <w:rFonts w:hint="eastAsia" w:ascii="仿宋" w:hAnsi="仿宋" w:eastAsia="仿宋" w:cs="仿宋"/>
                <w:b/>
                <w:sz w:val="22"/>
                <w:szCs w:val="22"/>
              </w:rPr>
              <w:t>职责分工</w:t>
            </w:r>
          </w:p>
        </w:tc>
        <w:tc>
          <w:tcPr>
            <w:tcW w:w="3028" w:type="dxa"/>
            <w:tcBorders>
              <w:top w:val="single" w:color="auto" w:sz="4" w:space="0"/>
              <w:bottom w:val="single" w:color="auto" w:sz="4" w:space="0"/>
            </w:tcBorders>
            <w:noWrap w:val="0"/>
            <w:vAlign w:val="center"/>
          </w:tcPr>
          <w:p w14:paraId="20773EE2">
            <w:pPr>
              <w:spacing w:line="360" w:lineRule="auto"/>
              <w:jc w:val="center"/>
              <w:rPr>
                <w:rFonts w:hint="eastAsia" w:ascii="仿宋" w:hAnsi="仿宋" w:eastAsia="仿宋" w:cs="仿宋"/>
                <w:b/>
                <w:sz w:val="22"/>
                <w:szCs w:val="22"/>
              </w:rPr>
            </w:pPr>
            <w:r>
              <w:rPr>
                <w:rFonts w:hint="eastAsia" w:ascii="仿宋" w:hAnsi="仿宋" w:eastAsia="仿宋" w:cs="仿宋"/>
                <w:b/>
                <w:sz w:val="22"/>
                <w:szCs w:val="22"/>
              </w:rPr>
              <w:t>曾主持/参与的同类项目经历</w:t>
            </w:r>
          </w:p>
        </w:tc>
        <w:tc>
          <w:tcPr>
            <w:tcW w:w="715" w:type="dxa"/>
            <w:tcBorders>
              <w:top w:val="single" w:color="auto" w:sz="4" w:space="0"/>
              <w:bottom w:val="single" w:color="auto" w:sz="4" w:space="0"/>
            </w:tcBorders>
            <w:noWrap w:val="0"/>
            <w:vAlign w:val="center"/>
          </w:tcPr>
          <w:p w14:paraId="32519CD6">
            <w:pPr>
              <w:spacing w:line="360" w:lineRule="auto"/>
              <w:jc w:val="center"/>
              <w:rPr>
                <w:rFonts w:hint="eastAsia" w:ascii="仿宋" w:hAnsi="仿宋" w:eastAsia="仿宋" w:cs="仿宋"/>
                <w:b/>
                <w:sz w:val="22"/>
                <w:szCs w:val="22"/>
              </w:rPr>
            </w:pPr>
            <w:r>
              <w:rPr>
                <w:rFonts w:hint="eastAsia" w:ascii="仿宋" w:hAnsi="仿宋" w:eastAsia="仿宋" w:cs="仿宋"/>
                <w:b/>
                <w:sz w:val="22"/>
                <w:szCs w:val="22"/>
              </w:rPr>
              <w:t>职称</w:t>
            </w:r>
          </w:p>
        </w:tc>
        <w:tc>
          <w:tcPr>
            <w:tcW w:w="950" w:type="dxa"/>
            <w:tcBorders>
              <w:top w:val="single" w:color="auto" w:sz="4" w:space="0"/>
              <w:bottom w:val="single" w:color="auto" w:sz="4" w:space="0"/>
              <w:right w:val="single" w:color="auto" w:sz="4" w:space="0"/>
            </w:tcBorders>
            <w:noWrap w:val="0"/>
            <w:vAlign w:val="center"/>
          </w:tcPr>
          <w:p w14:paraId="434BD3CD">
            <w:pPr>
              <w:spacing w:line="360" w:lineRule="auto"/>
              <w:jc w:val="center"/>
              <w:rPr>
                <w:rFonts w:hint="eastAsia" w:ascii="仿宋" w:hAnsi="仿宋" w:eastAsia="仿宋" w:cs="仿宋"/>
                <w:b/>
                <w:sz w:val="22"/>
                <w:szCs w:val="22"/>
              </w:rPr>
            </w:pPr>
            <w:r>
              <w:rPr>
                <w:rFonts w:hint="eastAsia" w:ascii="仿宋" w:hAnsi="仿宋" w:eastAsia="仿宋" w:cs="仿宋"/>
                <w:b/>
                <w:sz w:val="22"/>
                <w:szCs w:val="22"/>
              </w:rPr>
              <w:t>专业工龄</w:t>
            </w:r>
          </w:p>
        </w:tc>
        <w:tc>
          <w:tcPr>
            <w:tcW w:w="1373" w:type="dxa"/>
            <w:tcBorders>
              <w:top w:val="single" w:color="auto" w:sz="4" w:space="0"/>
              <w:bottom w:val="single" w:color="auto" w:sz="4" w:space="0"/>
              <w:right w:val="single" w:color="auto" w:sz="4" w:space="0"/>
            </w:tcBorders>
            <w:noWrap w:val="0"/>
            <w:vAlign w:val="center"/>
          </w:tcPr>
          <w:p w14:paraId="0C3CCCA4">
            <w:pPr>
              <w:spacing w:line="360" w:lineRule="auto"/>
              <w:jc w:val="center"/>
              <w:rPr>
                <w:rFonts w:hint="eastAsia" w:ascii="仿宋" w:hAnsi="仿宋" w:eastAsia="仿宋" w:cs="仿宋"/>
                <w:b/>
                <w:sz w:val="22"/>
                <w:szCs w:val="22"/>
              </w:rPr>
            </w:pPr>
            <w:r>
              <w:rPr>
                <w:rFonts w:hint="eastAsia" w:ascii="仿宋" w:hAnsi="仿宋" w:eastAsia="仿宋" w:cs="仿宋"/>
                <w:b/>
                <w:sz w:val="22"/>
                <w:szCs w:val="22"/>
              </w:rPr>
              <w:t>联系电话</w:t>
            </w:r>
          </w:p>
        </w:tc>
      </w:tr>
      <w:tr w14:paraId="6C992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7" w:type="dxa"/>
            <w:tcBorders>
              <w:top w:val="single" w:color="auto" w:sz="4" w:space="0"/>
              <w:left w:val="single" w:color="auto" w:sz="4" w:space="0"/>
              <w:bottom w:val="nil"/>
              <w:right w:val="single" w:color="auto" w:sz="4" w:space="0"/>
            </w:tcBorders>
            <w:noWrap w:val="0"/>
            <w:vAlign w:val="center"/>
          </w:tcPr>
          <w:p w14:paraId="17388AB0">
            <w:pPr>
              <w:spacing w:line="360" w:lineRule="auto"/>
              <w:rPr>
                <w:rFonts w:hint="eastAsia" w:ascii="仿宋" w:hAnsi="仿宋" w:eastAsia="仿宋" w:cs="仿宋"/>
                <w:sz w:val="22"/>
                <w:szCs w:val="22"/>
              </w:rPr>
            </w:pPr>
          </w:p>
        </w:tc>
        <w:tc>
          <w:tcPr>
            <w:tcW w:w="945" w:type="dxa"/>
            <w:tcBorders>
              <w:top w:val="single" w:color="auto" w:sz="4" w:space="0"/>
              <w:left w:val="single" w:color="auto" w:sz="4" w:space="0"/>
              <w:bottom w:val="nil"/>
              <w:right w:val="single" w:color="auto" w:sz="4" w:space="0"/>
            </w:tcBorders>
            <w:noWrap w:val="0"/>
            <w:vAlign w:val="center"/>
          </w:tcPr>
          <w:p w14:paraId="51FBFF60">
            <w:pPr>
              <w:spacing w:line="360" w:lineRule="auto"/>
              <w:rPr>
                <w:rFonts w:hint="eastAsia" w:ascii="仿宋" w:hAnsi="仿宋" w:eastAsia="仿宋" w:cs="仿宋"/>
                <w:sz w:val="22"/>
                <w:szCs w:val="22"/>
              </w:rPr>
            </w:pPr>
          </w:p>
        </w:tc>
        <w:tc>
          <w:tcPr>
            <w:tcW w:w="1134" w:type="dxa"/>
            <w:tcBorders>
              <w:top w:val="single" w:color="auto" w:sz="4" w:space="0"/>
              <w:left w:val="single" w:color="auto" w:sz="4" w:space="0"/>
              <w:bottom w:val="nil"/>
            </w:tcBorders>
            <w:noWrap w:val="0"/>
            <w:vAlign w:val="center"/>
          </w:tcPr>
          <w:p w14:paraId="7402E7A5">
            <w:pPr>
              <w:spacing w:line="360" w:lineRule="auto"/>
              <w:rPr>
                <w:rFonts w:hint="eastAsia" w:ascii="仿宋" w:hAnsi="仿宋" w:eastAsia="仿宋" w:cs="仿宋"/>
                <w:sz w:val="22"/>
                <w:szCs w:val="22"/>
              </w:rPr>
            </w:pPr>
          </w:p>
        </w:tc>
        <w:tc>
          <w:tcPr>
            <w:tcW w:w="3028" w:type="dxa"/>
            <w:tcBorders>
              <w:top w:val="single" w:color="auto" w:sz="4" w:space="0"/>
              <w:bottom w:val="nil"/>
            </w:tcBorders>
            <w:noWrap w:val="0"/>
            <w:vAlign w:val="center"/>
          </w:tcPr>
          <w:p w14:paraId="3774216C">
            <w:pPr>
              <w:spacing w:line="360" w:lineRule="auto"/>
              <w:rPr>
                <w:rFonts w:hint="eastAsia" w:ascii="仿宋" w:hAnsi="仿宋" w:eastAsia="仿宋" w:cs="仿宋"/>
                <w:sz w:val="22"/>
                <w:szCs w:val="22"/>
              </w:rPr>
            </w:pPr>
          </w:p>
        </w:tc>
        <w:tc>
          <w:tcPr>
            <w:tcW w:w="715" w:type="dxa"/>
            <w:tcBorders>
              <w:top w:val="single" w:color="auto" w:sz="4" w:space="0"/>
              <w:bottom w:val="nil"/>
            </w:tcBorders>
            <w:noWrap w:val="0"/>
            <w:vAlign w:val="center"/>
          </w:tcPr>
          <w:p w14:paraId="3F62FAD8">
            <w:pPr>
              <w:spacing w:line="360" w:lineRule="auto"/>
              <w:rPr>
                <w:rFonts w:hint="eastAsia" w:ascii="仿宋" w:hAnsi="仿宋" w:eastAsia="仿宋" w:cs="仿宋"/>
                <w:sz w:val="22"/>
                <w:szCs w:val="22"/>
              </w:rPr>
            </w:pPr>
          </w:p>
        </w:tc>
        <w:tc>
          <w:tcPr>
            <w:tcW w:w="950" w:type="dxa"/>
            <w:tcBorders>
              <w:top w:val="single" w:color="auto" w:sz="4" w:space="0"/>
              <w:bottom w:val="nil"/>
              <w:right w:val="single" w:color="auto" w:sz="4" w:space="0"/>
            </w:tcBorders>
            <w:noWrap w:val="0"/>
            <w:vAlign w:val="center"/>
          </w:tcPr>
          <w:p w14:paraId="0836FBFA">
            <w:pPr>
              <w:spacing w:line="360" w:lineRule="auto"/>
              <w:rPr>
                <w:rFonts w:hint="eastAsia" w:ascii="仿宋" w:hAnsi="仿宋" w:eastAsia="仿宋" w:cs="仿宋"/>
                <w:sz w:val="22"/>
                <w:szCs w:val="22"/>
              </w:rPr>
            </w:pPr>
          </w:p>
        </w:tc>
        <w:tc>
          <w:tcPr>
            <w:tcW w:w="1373" w:type="dxa"/>
            <w:tcBorders>
              <w:top w:val="single" w:color="auto" w:sz="4" w:space="0"/>
              <w:bottom w:val="nil"/>
              <w:right w:val="single" w:color="auto" w:sz="4" w:space="0"/>
            </w:tcBorders>
            <w:noWrap w:val="0"/>
            <w:vAlign w:val="center"/>
          </w:tcPr>
          <w:p w14:paraId="368162A3">
            <w:pPr>
              <w:spacing w:line="360" w:lineRule="auto"/>
              <w:rPr>
                <w:rFonts w:hint="eastAsia" w:ascii="仿宋" w:hAnsi="仿宋" w:eastAsia="仿宋" w:cs="仿宋"/>
                <w:sz w:val="22"/>
                <w:szCs w:val="22"/>
              </w:rPr>
            </w:pPr>
          </w:p>
        </w:tc>
      </w:tr>
      <w:tr w14:paraId="09A30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7" w:type="dxa"/>
            <w:tcBorders>
              <w:left w:val="single" w:color="auto" w:sz="4" w:space="0"/>
              <w:right w:val="single" w:color="auto" w:sz="4" w:space="0"/>
            </w:tcBorders>
            <w:noWrap w:val="0"/>
            <w:vAlign w:val="center"/>
          </w:tcPr>
          <w:p w14:paraId="3A0F9A27">
            <w:pPr>
              <w:spacing w:line="360" w:lineRule="auto"/>
              <w:rPr>
                <w:rFonts w:hint="eastAsia" w:ascii="仿宋" w:hAnsi="仿宋" w:eastAsia="仿宋" w:cs="仿宋"/>
                <w:sz w:val="22"/>
                <w:szCs w:val="22"/>
              </w:rPr>
            </w:pPr>
          </w:p>
        </w:tc>
        <w:tc>
          <w:tcPr>
            <w:tcW w:w="945" w:type="dxa"/>
            <w:tcBorders>
              <w:left w:val="single" w:color="auto" w:sz="4" w:space="0"/>
              <w:right w:val="single" w:color="auto" w:sz="4" w:space="0"/>
            </w:tcBorders>
            <w:noWrap w:val="0"/>
            <w:vAlign w:val="center"/>
          </w:tcPr>
          <w:p w14:paraId="24363CBC">
            <w:pPr>
              <w:spacing w:line="360" w:lineRule="auto"/>
              <w:rPr>
                <w:rFonts w:hint="eastAsia" w:ascii="仿宋" w:hAnsi="仿宋" w:eastAsia="仿宋" w:cs="仿宋"/>
                <w:sz w:val="22"/>
                <w:szCs w:val="22"/>
              </w:rPr>
            </w:pPr>
          </w:p>
        </w:tc>
        <w:tc>
          <w:tcPr>
            <w:tcW w:w="1134" w:type="dxa"/>
            <w:tcBorders>
              <w:left w:val="single" w:color="auto" w:sz="4" w:space="0"/>
            </w:tcBorders>
            <w:noWrap w:val="0"/>
            <w:vAlign w:val="center"/>
          </w:tcPr>
          <w:p w14:paraId="09C66089">
            <w:pPr>
              <w:spacing w:line="360" w:lineRule="auto"/>
              <w:rPr>
                <w:rFonts w:hint="eastAsia" w:ascii="仿宋" w:hAnsi="仿宋" w:eastAsia="仿宋" w:cs="仿宋"/>
                <w:sz w:val="22"/>
                <w:szCs w:val="22"/>
              </w:rPr>
            </w:pPr>
          </w:p>
        </w:tc>
        <w:tc>
          <w:tcPr>
            <w:tcW w:w="3028" w:type="dxa"/>
            <w:noWrap w:val="0"/>
            <w:vAlign w:val="center"/>
          </w:tcPr>
          <w:p w14:paraId="5C62D0B6">
            <w:pPr>
              <w:spacing w:line="360" w:lineRule="auto"/>
              <w:rPr>
                <w:rFonts w:hint="eastAsia" w:ascii="仿宋" w:hAnsi="仿宋" w:eastAsia="仿宋" w:cs="仿宋"/>
                <w:sz w:val="22"/>
                <w:szCs w:val="22"/>
              </w:rPr>
            </w:pPr>
          </w:p>
        </w:tc>
        <w:tc>
          <w:tcPr>
            <w:tcW w:w="715" w:type="dxa"/>
            <w:noWrap w:val="0"/>
            <w:vAlign w:val="center"/>
          </w:tcPr>
          <w:p w14:paraId="2D1DDE02">
            <w:pPr>
              <w:spacing w:line="360" w:lineRule="auto"/>
              <w:rPr>
                <w:rFonts w:hint="eastAsia" w:ascii="仿宋" w:hAnsi="仿宋" w:eastAsia="仿宋" w:cs="仿宋"/>
                <w:sz w:val="22"/>
                <w:szCs w:val="22"/>
              </w:rPr>
            </w:pPr>
          </w:p>
        </w:tc>
        <w:tc>
          <w:tcPr>
            <w:tcW w:w="950" w:type="dxa"/>
            <w:tcBorders>
              <w:right w:val="single" w:color="auto" w:sz="4" w:space="0"/>
            </w:tcBorders>
            <w:noWrap w:val="0"/>
            <w:vAlign w:val="center"/>
          </w:tcPr>
          <w:p w14:paraId="7EE5DF54">
            <w:pPr>
              <w:spacing w:line="360" w:lineRule="auto"/>
              <w:rPr>
                <w:rFonts w:hint="eastAsia" w:ascii="仿宋" w:hAnsi="仿宋" w:eastAsia="仿宋" w:cs="仿宋"/>
                <w:sz w:val="22"/>
                <w:szCs w:val="22"/>
              </w:rPr>
            </w:pPr>
          </w:p>
        </w:tc>
        <w:tc>
          <w:tcPr>
            <w:tcW w:w="1373" w:type="dxa"/>
            <w:tcBorders>
              <w:right w:val="single" w:color="auto" w:sz="4" w:space="0"/>
            </w:tcBorders>
            <w:noWrap w:val="0"/>
            <w:vAlign w:val="center"/>
          </w:tcPr>
          <w:p w14:paraId="6ABE77A3">
            <w:pPr>
              <w:spacing w:line="360" w:lineRule="auto"/>
              <w:rPr>
                <w:rFonts w:hint="eastAsia" w:ascii="仿宋" w:hAnsi="仿宋" w:eastAsia="仿宋" w:cs="仿宋"/>
                <w:sz w:val="22"/>
                <w:szCs w:val="22"/>
              </w:rPr>
            </w:pPr>
          </w:p>
        </w:tc>
      </w:tr>
      <w:tr w14:paraId="39627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7" w:type="dxa"/>
            <w:tcBorders>
              <w:left w:val="single" w:color="auto" w:sz="4" w:space="0"/>
              <w:right w:val="single" w:color="auto" w:sz="4" w:space="0"/>
            </w:tcBorders>
            <w:noWrap w:val="0"/>
            <w:vAlign w:val="center"/>
          </w:tcPr>
          <w:p w14:paraId="6FC8FA0F">
            <w:pPr>
              <w:spacing w:line="360" w:lineRule="auto"/>
              <w:rPr>
                <w:rFonts w:hint="eastAsia" w:ascii="仿宋" w:hAnsi="仿宋" w:eastAsia="仿宋" w:cs="仿宋"/>
                <w:sz w:val="22"/>
                <w:szCs w:val="22"/>
              </w:rPr>
            </w:pPr>
          </w:p>
        </w:tc>
        <w:tc>
          <w:tcPr>
            <w:tcW w:w="945" w:type="dxa"/>
            <w:tcBorders>
              <w:left w:val="single" w:color="auto" w:sz="4" w:space="0"/>
              <w:right w:val="single" w:color="auto" w:sz="4" w:space="0"/>
            </w:tcBorders>
            <w:noWrap w:val="0"/>
            <w:vAlign w:val="center"/>
          </w:tcPr>
          <w:p w14:paraId="69FE316E">
            <w:pPr>
              <w:spacing w:line="360" w:lineRule="auto"/>
              <w:rPr>
                <w:rFonts w:hint="eastAsia" w:ascii="仿宋" w:hAnsi="仿宋" w:eastAsia="仿宋" w:cs="仿宋"/>
                <w:sz w:val="22"/>
                <w:szCs w:val="22"/>
              </w:rPr>
            </w:pPr>
          </w:p>
        </w:tc>
        <w:tc>
          <w:tcPr>
            <w:tcW w:w="1134" w:type="dxa"/>
            <w:tcBorders>
              <w:left w:val="single" w:color="auto" w:sz="4" w:space="0"/>
            </w:tcBorders>
            <w:noWrap w:val="0"/>
            <w:vAlign w:val="center"/>
          </w:tcPr>
          <w:p w14:paraId="423ACE7F">
            <w:pPr>
              <w:spacing w:line="360" w:lineRule="auto"/>
              <w:rPr>
                <w:rFonts w:hint="eastAsia" w:ascii="仿宋" w:hAnsi="仿宋" w:eastAsia="仿宋" w:cs="仿宋"/>
                <w:sz w:val="22"/>
                <w:szCs w:val="22"/>
              </w:rPr>
            </w:pPr>
          </w:p>
        </w:tc>
        <w:tc>
          <w:tcPr>
            <w:tcW w:w="3028" w:type="dxa"/>
            <w:noWrap w:val="0"/>
            <w:vAlign w:val="center"/>
          </w:tcPr>
          <w:p w14:paraId="2CF4D57A">
            <w:pPr>
              <w:spacing w:line="360" w:lineRule="auto"/>
              <w:rPr>
                <w:rFonts w:hint="eastAsia" w:ascii="仿宋" w:hAnsi="仿宋" w:eastAsia="仿宋" w:cs="仿宋"/>
                <w:sz w:val="22"/>
                <w:szCs w:val="22"/>
              </w:rPr>
            </w:pPr>
          </w:p>
        </w:tc>
        <w:tc>
          <w:tcPr>
            <w:tcW w:w="715" w:type="dxa"/>
            <w:noWrap w:val="0"/>
            <w:vAlign w:val="center"/>
          </w:tcPr>
          <w:p w14:paraId="4E506169">
            <w:pPr>
              <w:spacing w:line="360" w:lineRule="auto"/>
              <w:rPr>
                <w:rFonts w:hint="eastAsia" w:ascii="仿宋" w:hAnsi="仿宋" w:eastAsia="仿宋" w:cs="仿宋"/>
                <w:sz w:val="22"/>
                <w:szCs w:val="22"/>
              </w:rPr>
            </w:pPr>
          </w:p>
        </w:tc>
        <w:tc>
          <w:tcPr>
            <w:tcW w:w="950" w:type="dxa"/>
            <w:tcBorders>
              <w:right w:val="single" w:color="auto" w:sz="4" w:space="0"/>
            </w:tcBorders>
            <w:noWrap w:val="0"/>
            <w:vAlign w:val="center"/>
          </w:tcPr>
          <w:p w14:paraId="288E2D78">
            <w:pPr>
              <w:spacing w:line="360" w:lineRule="auto"/>
              <w:rPr>
                <w:rFonts w:hint="eastAsia" w:ascii="仿宋" w:hAnsi="仿宋" w:eastAsia="仿宋" w:cs="仿宋"/>
                <w:sz w:val="22"/>
                <w:szCs w:val="22"/>
              </w:rPr>
            </w:pPr>
          </w:p>
        </w:tc>
        <w:tc>
          <w:tcPr>
            <w:tcW w:w="1373" w:type="dxa"/>
            <w:tcBorders>
              <w:right w:val="single" w:color="auto" w:sz="4" w:space="0"/>
            </w:tcBorders>
            <w:noWrap w:val="0"/>
            <w:vAlign w:val="center"/>
          </w:tcPr>
          <w:p w14:paraId="3E982502">
            <w:pPr>
              <w:spacing w:line="360" w:lineRule="auto"/>
              <w:rPr>
                <w:rFonts w:hint="eastAsia" w:ascii="仿宋" w:hAnsi="仿宋" w:eastAsia="仿宋" w:cs="仿宋"/>
                <w:sz w:val="22"/>
                <w:szCs w:val="22"/>
              </w:rPr>
            </w:pPr>
          </w:p>
        </w:tc>
      </w:tr>
      <w:tr w14:paraId="27663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7" w:type="dxa"/>
            <w:tcBorders>
              <w:left w:val="single" w:color="auto" w:sz="4" w:space="0"/>
              <w:right w:val="single" w:color="auto" w:sz="4" w:space="0"/>
            </w:tcBorders>
            <w:noWrap w:val="0"/>
            <w:vAlign w:val="center"/>
          </w:tcPr>
          <w:p w14:paraId="77F1E164">
            <w:pPr>
              <w:spacing w:line="360" w:lineRule="auto"/>
              <w:jc w:val="center"/>
              <w:rPr>
                <w:rFonts w:hint="eastAsia" w:ascii="仿宋" w:hAnsi="仿宋" w:eastAsia="仿宋" w:cs="仿宋"/>
                <w:sz w:val="22"/>
                <w:szCs w:val="22"/>
              </w:rPr>
            </w:pPr>
            <w:r>
              <w:rPr>
                <w:rFonts w:hint="eastAsia" w:ascii="仿宋" w:hAnsi="仿宋" w:eastAsia="仿宋" w:cs="仿宋"/>
                <w:sz w:val="22"/>
                <w:szCs w:val="22"/>
              </w:rPr>
              <w:t>……</w:t>
            </w:r>
          </w:p>
        </w:tc>
        <w:tc>
          <w:tcPr>
            <w:tcW w:w="945" w:type="dxa"/>
            <w:tcBorders>
              <w:left w:val="single" w:color="auto" w:sz="4" w:space="0"/>
              <w:right w:val="single" w:color="auto" w:sz="4" w:space="0"/>
            </w:tcBorders>
            <w:noWrap w:val="0"/>
            <w:vAlign w:val="center"/>
          </w:tcPr>
          <w:p w14:paraId="49B6B7B2">
            <w:pPr>
              <w:spacing w:line="360" w:lineRule="auto"/>
              <w:rPr>
                <w:rFonts w:hint="eastAsia" w:ascii="仿宋" w:hAnsi="仿宋" w:eastAsia="仿宋" w:cs="仿宋"/>
                <w:sz w:val="22"/>
                <w:szCs w:val="22"/>
              </w:rPr>
            </w:pPr>
          </w:p>
        </w:tc>
        <w:tc>
          <w:tcPr>
            <w:tcW w:w="1134" w:type="dxa"/>
            <w:tcBorders>
              <w:left w:val="single" w:color="auto" w:sz="4" w:space="0"/>
            </w:tcBorders>
            <w:noWrap w:val="0"/>
            <w:vAlign w:val="center"/>
          </w:tcPr>
          <w:p w14:paraId="0EA10292">
            <w:pPr>
              <w:spacing w:line="360" w:lineRule="auto"/>
              <w:rPr>
                <w:rFonts w:hint="eastAsia" w:ascii="仿宋" w:hAnsi="仿宋" w:eastAsia="仿宋" w:cs="仿宋"/>
                <w:sz w:val="22"/>
                <w:szCs w:val="22"/>
              </w:rPr>
            </w:pPr>
          </w:p>
        </w:tc>
        <w:tc>
          <w:tcPr>
            <w:tcW w:w="3028" w:type="dxa"/>
            <w:noWrap w:val="0"/>
            <w:vAlign w:val="center"/>
          </w:tcPr>
          <w:p w14:paraId="14573099">
            <w:pPr>
              <w:spacing w:line="360" w:lineRule="auto"/>
              <w:rPr>
                <w:rFonts w:hint="eastAsia" w:ascii="仿宋" w:hAnsi="仿宋" w:eastAsia="仿宋" w:cs="仿宋"/>
                <w:sz w:val="22"/>
                <w:szCs w:val="22"/>
              </w:rPr>
            </w:pPr>
          </w:p>
        </w:tc>
        <w:tc>
          <w:tcPr>
            <w:tcW w:w="715" w:type="dxa"/>
            <w:noWrap w:val="0"/>
            <w:vAlign w:val="center"/>
          </w:tcPr>
          <w:p w14:paraId="31F103DE">
            <w:pPr>
              <w:spacing w:line="360" w:lineRule="auto"/>
              <w:rPr>
                <w:rFonts w:hint="eastAsia" w:ascii="仿宋" w:hAnsi="仿宋" w:eastAsia="仿宋" w:cs="仿宋"/>
                <w:sz w:val="22"/>
                <w:szCs w:val="22"/>
              </w:rPr>
            </w:pPr>
          </w:p>
        </w:tc>
        <w:tc>
          <w:tcPr>
            <w:tcW w:w="950" w:type="dxa"/>
            <w:tcBorders>
              <w:right w:val="single" w:color="auto" w:sz="4" w:space="0"/>
            </w:tcBorders>
            <w:noWrap w:val="0"/>
            <w:vAlign w:val="center"/>
          </w:tcPr>
          <w:p w14:paraId="715712E8">
            <w:pPr>
              <w:spacing w:line="360" w:lineRule="auto"/>
              <w:rPr>
                <w:rFonts w:hint="eastAsia" w:ascii="仿宋" w:hAnsi="仿宋" w:eastAsia="仿宋" w:cs="仿宋"/>
                <w:sz w:val="22"/>
                <w:szCs w:val="22"/>
              </w:rPr>
            </w:pPr>
          </w:p>
        </w:tc>
        <w:tc>
          <w:tcPr>
            <w:tcW w:w="1373" w:type="dxa"/>
            <w:tcBorders>
              <w:right w:val="single" w:color="auto" w:sz="4" w:space="0"/>
            </w:tcBorders>
            <w:noWrap w:val="0"/>
            <w:vAlign w:val="center"/>
          </w:tcPr>
          <w:p w14:paraId="1437877B">
            <w:pPr>
              <w:spacing w:line="360" w:lineRule="auto"/>
              <w:rPr>
                <w:rFonts w:hint="eastAsia" w:ascii="仿宋" w:hAnsi="仿宋" w:eastAsia="仿宋" w:cs="仿宋"/>
                <w:sz w:val="22"/>
                <w:szCs w:val="22"/>
              </w:rPr>
            </w:pPr>
          </w:p>
        </w:tc>
      </w:tr>
    </w:tbl>
    <w:p w14:paraId="54F16C65">
      <w:pPr>
        <w:pStyle w:val="11"/>
        <w:rPr>
          <w:rFonts w:hint="eastAsia" w:ascii="仿宋" w:hAnsi="仿宋" w:eastAsia="仿宋" w:cs="仿宋"/>
          <w:sz w:val="22"/>
          <w:szCs w:val="22"/>
          <w:lang w:val="en-US" w:eastAsia="zh-CN"/>
        </w:rPr>
      </w:pPr>
    </w:p>
    <w:p w14:paraId="1220A60F">
      <w:pPr>
        <w:spacing w:before="99"/>
        <w:ind w:left="280" w:right="0" w:firstLine="0"/>
        <w:jc w:val="left"/>
        <w:rPr>
          <w:rFonts w:hint="eastAsia" w:ascii="仿宋" w:hAnsi="仿宋" w:eastAsia="仿宋" w:cs="仿宋"/>
          <w:spacing w:val="0"/>
          <w:sz w:val="22"/>
          <w:szCs w:val="22"/>
        </w:rPr>
      </w:pPr>
      <w:r>
        <w:rPr>
          <w:rFonts w:hint="eastAsia" w:ascii="仿宋" w:hAnsi="仿宋" w:eastAsia="仿宋" w:cs="仿宋"/>
          <w:spacing w:val="0"/>
          <w:sz w:val="22"/>
          <w:szCs w:val="22"/>
        </w:rPr>
        <w:t>注：</w:t>
      </w:r>
    </w:p>
    <w:p w14:paraId="51414BA7">
      <w:pPr>
        <w:keepNext w:val="0"/>
        <w:keepLines w:val="0"/>
        <w:pageBreakBefore w:val="0"/>
        <w:widowControl w:val="0"/>
        <w:kinsoku/>
        <w:wordWrap/>
        <w:overflowPunct/>
        <w:topLinePunct w:val="0"/>
        <w:autoSpaceDE w:val="0"/>
        <w:autoSpaceDN w:val="0"/>
        <w:bidi w:val="0"/>
        <w:adjustRightInd/>
        <w:snapToGrid/>
        <w:spacing w:before="99"/>
        <w:ind w:left="278" w:right="0" w:firstLine="440" w:firstLineChars="200"/>
        <w:jc w:val="left"/>
        <w:textAlignment w:val="auto"/>
        <w:rPr>
          <w:rFonts w:hint="eastAsia" w:ascii="仿宋" w:hAnsi="仿宋" w:eastAsia="仿宋" w:cs="仿宋"/>
          <w:spacing w:val="0"/>
          <w:sz w:val="22"/>
          <w:szCs w:val="22"/>
        </w:rPr>
      </w:pPr>
      <w:r>
        <w:rPr>
          <w:rFonts w:hint="eastAsia" w:ascii="仿宋" w:hAnsi="仿宋" w:eastAsia="仿宋" w:cs="仿宋"/>
          <w:spacing w:val="0"/>
          <w:sz w:val="22"/>
          <w:szCs w:val="22"/>
        </w:rPr>
        <w:t>提供上述人员</w:t>
      </w:r>
      <w:r>
        <w:rPr>
          <w:rFonts w:hint="eastAsia" w:ascii="仿宋" w:hAnsi="仿宋" w:eastAsia="仿宋" w:cs="仿宋"/>
          <w:spacing w:val="0"/>
          <w:sz w:val="22"/>
          <w:szCs w:val="22"/>
          <w:lang w:val="en-US" w:eastAsia="zh-CN"/>
        </w:rPr>
        <w:t>身份证或</w:t>
      </w:r>
      <w:r>
        <w:rPr>
          <w:rFonts w:hint="eastAsia" w:ascii="仿宋" w:hAnsi="仿宋" w:eastAsia="仿宋" w:cs="仿宋"/>
          <w:spacing w:val="0"/>
          <w:sz w:val="22"/>
          <w:szCs w:val="22"/>
        </w:rPr>
        <w:t>资格证书等证明材料复印件加盖公章。</w:t>
      </w:r>
    </w:p>
    <w:p w14:paraId="05F3F8BE">
      <w:pPr>
        <w:pStyle w:val="11"/>
        <w:rPr>
          <w:rFonts w:hint="eastAsia" w:ascii="仿宋" w:hAnsi="仿宋" w:eastAsia="仿宋" w:cs="仿宋"/>
          <w:spacing w:val="0"/>
          <w:sz w:val="22"/>
          <w:szCs w:val="22"/>
        </w:rPr>
      </w:pPr>
    </w:p>
    <w:p w14:paraId="6C81AF5C">
      <w:pPr>
        <w:pStyle w:val="11"/>
        <w:rPr>
          <w:rFonts w:hint="eastAsia" w:ascii="仿宋" w:hAnsi="仿宋" w:eastAsia="仿宋" w:cs="仿宋"/>
          <w:spacing w:val="0"/>
          <w:sz w:val="22"/>
          <w:szCs w:val="22"/>
        </w:rPr>
      </w:pPr>
    </w:p>
    <w:p w14:paraId="6CCEFF3A">
      <w:pPr>
        <w:pStyle w:val="11"/>
        <w:rPr>
          <w:rFonts w:hint="eastAsia" w:ascii="仿宋" w:hAnsi="仿宋" w:eastAsia="仿宋" w:cs="仿宋"/>
          <w:spacing w:val="0"/>
          <w:sz w:val="22"/>
          <w:szCs w:val="22"/>
        </w:rPr>
      </w:pPr>
    </w:p>
    <w:p w14:paraId="6F062E99">
      <w:pPr>
        <w:pStyle w:val="11"/>
        <w:tabs>
          <w:tab w:val="left" w:pos="6099"/>
          <w:tab w:val="left" w:pos="9339"/>
        </w:tabs>
        <w:spacing w:before="151" w:line="480" w:lineRule="auto"/>
        <w:ind w:left="280" w:right="984"/>
        <w:rPr>
          <w:rFonts w:hint="eastAsia" w:ascii="仿宋" w:hAnsi="仿宋" w:eastAsia="仿宋" w:cs="仿宋"/>
          <w:spacing w:val="0"/>
          <w:sz w:val="22"/>
          <w:szCs w:val="22"/>
        </w:rPr>
      </w:pPr>
      <w:r>
        <w:rPr>
          <w:rFonts w:hint="eastAsia" w:ascii="仿宋" w:hAnsi="仿宋" w:eastAsia="仿宋" w:cs="仿宋"/>
          <w:spacing w:val="0"/>
          <w:sz w:val="22"/>
          <w:szCs w:val="22"/>
        </w:rPr>
        <w:t>供应商名称（公章）：</w:t>
      </w:r>
      <w:r>
        <w:rPr>
          <w:rFonts w:hint="eastAsia" w:ascii="仿宋" w:hAnsi="仿宋" w:eastAsia="仿宋" w:cs="仿宋"/>
          <w:spacing w:val="0"/>
          <w:sz w:val="22"/>
          <w:szCs w:val="22"/>
          <w:u w:val="single"/>
        </w:rPr>
        <w:t xml:space="preserve"> </w:t>
      </w:r>
      <w:r>
        <w:rPr>
          <w:rFonts w:hint="eastAsia" w:ascii="仿宋" w:hAnsi="仿宋" w:eastAsia="仿宋" w:cs="仿宋"/>
          <w:spacing w:val="0"/>
          <w:sz w:val="22"/>
          <w:szCs w:val="22"/>
          <w:u w:val="single"/>
        </w:rPr>
        <w:tab/>
      </w:r>
    </w:p>
    <w:p w14:paraId="610601B1">
      <w:pPr>
        <w:pStyle w:val="11"/>
        <w:tabs>
          <w:tab w:val="left" w:pos="1359"/>
          <w:tab w:val="left" w:pos="1959"/>
          <w:tab w:val="left" w:pos="2559"/>
        </w:tabs>
        <w:spacing w:before="3" w:line="480" w:lineRule="auto"/>
        <w:ind w:left="280"/>
        <w:rPr>
          <w:rFonts w:hint="eastAsia" w:ascii="仿宋" w:hAnsi="仿宋" w:eastAsia="仿宋" w:cs="仿宋"/>
          <w:spacing w:val="0"/>
          <w:sz w:val="22"/>
          <w:szCs w:val="22"/>
        </w:rPr>
      </w:pPr>
      <w:r>
        <w:rPr>
          <w:rFonts w:hint="eastAsia" w:ascii="仿宋" w:hAnsi="仿宋" w:eastAsia="仿宋" w:cs="仿宋"/>
          <w:spacing w:val="0"/>
          <w:sz w:val="22"/>
          <w:szCs w:val="22"/>
        </w:rPr>
        <w:t>日期：</w:t>
      </w:r>
      <w:r>
        <w:rPr>
          <w:rFonts w:hint="eastAsia" w:ascii="仿宋" w:hAnsi="仿宋" w:eastAsia="仿宋" w:cs="仿宋"/>
          <w:spacing w:val="0"/>
          <w:sz w:val="22"/>
          <w:szCs w:val="22"/>
        </w:rPr>
        <w:tab/>
      </w:r>
      <w:r>
        <w:rPr>
          <w:rFonts w:hint="eastAsia" w:ascii="仿宋" w:hAnsi="仿宋" w:eastAsia="仿宋" w:cs="仿宋"/>
          <w:spacing w:val="0"/>
          <w:sz w:val="22"/>
          <w:szCs w:val="22"/>
        </w:rPr>
        <w:t>年</w:t>
      </w:r>
      <w:r>
        <w:rPr>
          <w:rFonts w:hint="eastAsia" w:ascii="仿宋" w:hAnsi="仿宋" w:eastAsia="仿宋" w:cs="仿宋"/>
          <w:spacing w:val="0"/>
          <w:sz w:val="22"/>
          <w:szCs w:val="22"/>
        </w:rPr>
        <w:tab/>
      </w:r>
      <w:r>
        <w:rPr>
          <w:rFonts w:hint="eastAsia" w:ascii="仿宋" w:hAnsi="仿宋" w:eastAsia="仿宋" w:cs="仿宋"/>
          <w:spacing w:val="0"/>
          <w:sz w:val="22"/>
          <w:szCs w:val="22"/>
        </w:rPr>
        <w:t>月</w:t>
      </w:r>
      <w:r>
        <w:rPr>
          <w:rFonts w:hint="eastAsia" w:ascii="仿宋" w:hAnsi="仿宋" w:eastAsia="仿宋" w:cs="仿宋"/>
          <w:spacing w:val="0"/>
          <w:sz w:val="22"/>
          <w:szCs w:val="22"/>
        </w:rPr>
        <w:tab/>
      </w:r>
      <w:r>
        <w:rPr>
          <w:rFonts w:hint="eastAsia" w:ascii="仿宋" w:hAnsi="仿宋" w:eastAsia="仿宋" w:cs="仿宋"/>
          <w:spacing w:val="0"/>
          <w:sz w:val="22"/>
          <w:szCs w:val="22"/>
        </w:rPr>
        <w:t>日</w:t>
      </w:r>
    </w:p>
    <w:p w14:paraId="1AB13149">
      <w:pPr>
        <w:numPr>
          <w:ilvl w:val="0"/>
          <w:numId w:val="58"/>
        </w:numPr>
        <w:spacing w:line="720" w:lineRule="auto"/>
        <w:ind w:left="425" w:leftChars="0" w:hanging="425" w:firstLineChars="0"/>
        <w:rPr>
          <w:rFonts w:hint="eastAsia" w:ascii="仿宋" w:hAnsi="仿宋" w:eastAsia="仿宋" w:cs="仿宋"/>
          <w:spacing w:val="0"/>
          <w:sz w:val="22"/>
          <w:szCs w:val="22"/>
          <w:lang w:val="zh-CN" w:eastAsia="zh-CN" w:bidi="zh-CN"/>
        </w:rPr>
      </w:pPr>
      <w:r>
        <w:rPr>
          <w:rFonts w:hint="eastAsia" w:ascii="仿宋" w:hAnsi="仿宋" w:eastAsia="仿宋" w:cs="仿宋"/>
          <w:sz w:val="21"/>
          <w:szCs w:val="21"/>
          <w:lang w:val="en-US" w:eastAsia="zh-CN"/>
        </w:rPr>
        <w:br w:type="page"/>
      </w:r>
      <w:bookmarkStart w:id="113" w:name="_Toc8991"/>
      <w:r>
        <w:rPr>
          <w:rFonts w:hint="eastAsia" w:ascii="宋体" w:hAnsi="宋体" w:eastAsia="宋体" w:cs="宋体"/>
          <w:spacing w:val="0"/>
          <w:sz w:val="40"/>
          <w:szCs w:val="40"/>
          <w:lang w:val="en-US" w:eastAsia="zh-CN"/>
        </w:rPr>
        <w:t>服务方案</w:t>
      </w:r>
      <w:bookmarkEnd w:id="113"/>
    </w:p>
    <w:p w14:paraId="4FCB5F0F">
      <w:pPr>
        <w:numPr>
          <w:ilvl w:val="0"/>
          <w:numId w:val="0"/>
        </w:numPr>
        <w:spacing w:line="720" w:lineRule="auto"/>
        <w:ind w:leftChars="0" w:right="0" w:rightChars="0"/>
        <w:rPr>
          <w:rFonts w:hint="eastAsia" w:ascii="仿宋" w:hAnsi="仿宋" w:eastAsia="仿宋" w:cs="仿宋"/>
          <w:spacing w:val="0"/>
          <w:sz w:val="22"/>
          <w:szCs w:val="22"/>
          <w:lang w:val="zh-CN" w:eastAsia="zh-CN" w:bidi="zh-CN"/>
        </w:rPr>
      </w:pPr>
      <w:r>
        <w:rPr>
          <w:rFonts w:hint="eastAsia" w:ascii="仿宋" w:hAnsi="仿宋" w:eastAsia="仿宋" w:cs="仿宋"/>
          <w:spacing w:val="0"/>
          <w:sz w:val="22"/>
          <w:szCs w:val="22"/>
          <w:lang w:val="zh-CN" w:eastAsia="zh-CN" w:bidi="zh-CN"/>
        </w:rPr>
        <w:t>项目</w:t>
      </w:r>
      <w:r>
        <w:rPr>
          <w:rFonts w:hint="eastAsia" w:ascii="仿宋" w:hAnsi="仿宋" w:eastAsia="仿宋" w:cs="仿宋"/>
          <w:spacing w:val="0"/>
          <w:sz w:val="22"/>
          <w:szCs w:val="22"/>
          <w:lang w:val="en-US" w:eastAsia="zh-CN" w:bidi="zh-CN"/>
        </w:rPr>
        <w:t>名称</w:t>
      </w:r>
      <w:r>
        <w:rPr>
          <w:rFonts w:hint="eastAsia" w:ascii="仿宋" w:hAnsi="仿宋" w:eastAsia="仿宋" w:cs="仿宋"/>
          <w:spacing w:val="0"/>
          <w:sz w:val="22"/>
          <w:szCs w:val="22"/>
          <w:lang w:val="zh-CN" w:eastAsia="zh-CN" w:bidi="zh-CN"/>
        </w:rPr>
        <w:t>：</w:t>
      </w:r>
      <w:r>
        <w:rPr>
          <w:rFonts w:hint="eastAsia" w:ascii="仿宋" w:hAnsi="仿宋" w:eastAsia="仿宋" w:cs="仿宋"/>
          <w:spacing w:val="0"/>
          <w:sz w:val="22"/>
          <w:szCs w:val="22"/>
          <w:lang w:val="en-US" w:eastAsia="zh-CN" w:bidi="zh-CN"/>
        </w:rPr>
        <w:t>新兴县簕竹镇典型镇建设规划采购项目</w:t>
      </w:r>
    </w:p>
    <w:p w14:paraId="6F3FD307">
      <w:pPr>
        <w:snapToGrid w:val="0"/>
        <w:spacing w:line="480" w:lineRule="auto"/>
        <w:jc w:val="left"/>
        <w:rPr>
          <w:rFonts w:hint="eastAsia" w:ascii="仿宋" w:hAnsi="仿宋" w:eastAsia="仿宋" w:cs="仿宋"/>
          <w:spacing w:val="0"/>
          <w:sz w:val="22"/>
          <w:szCs w:val="22"/>
          <w:lang w:val="en-US" w:eastAsia="zh-CN" w:bidi="zh-CN"/>
        </w:rPr>
      </w:pPr>
      <w:r>
        <w:rPr>
          <w:rFonts w:hint="eastAsia" w:ascii="仿宋" w:hAnsi="仿宋" w:eastAsia="仿宋" w:cs="仿宋"/>
          <w:spacing w:val="0"/>
          <w:sz w:val="22"/>
          <w:szCs w:val="22"/>
          <w:lang w:val="en-US" w:eastAsia="zh-CN" w:bidi="zh-CN"/>
        </w:rPr>
        <w:t>项目编号</w:t>
      </w:r>
      <w:r>
        <w:rPr>
          <w:rFonts w:hint="eastAsia" w:ascii="仿宋" w:hAnsi="仿宋" w:eastAsia="仿宋" w:cs="仿宋"/>
          <w:spacing w:val="0"/>
          <w:sz w:val="22"/>
          <w:szCs w:val="22"/>
          <w:lang w:val="zh-CN" w:eastAsia="zh-CN" w:bidi="zh-CN"/>
        </w:rPr>
        <w:t>：</w:t>
      </w:r>
      <w:r>
        <w:rPr>
          <w:rFonts w:hint="eastAsia" w:ascii="仿宋" w:hAnsi="仿宋" w:eastAsia="仿宋" w:cs="仿宋"/>
          <w:spacing w:val="0"/>
          <w:sz w:val="22"/>
          <w:szCs w:val="22"/>
          <w:lang w:val="en-US" w:eastAsia="zh-CN" w:bidi="zh-CN"/>
        </w:rPr>
        <w:t>GDZZ-2024-07-06</w:t>
      </w:r>
    </w:p>
    <w:p w14:paraId="1ED2276E">
      <w:pPr>
        <w:spacing w:line="600" w:lineRule="auto"/>
        <w:ind w:firstLine="440" w:firstLineChars="200"/>
        <w:rPr>
          <w:rFonts w:hint="eastAsia" w:ascii="仿宋" w:hAnsi="仿宋" w:eastAsia="仿宋" w:cs="仿宋"/>
          <w:color w:val="000000"/>
          <w:kern w:val="2"/>
          <w:sz w:val="22"/>
          <w:szCs w:val="21"/>
          <w:highlight w:val="none"/>
          <w:lang w:val="zh-CN" w:eastAsia="zh-CN" w:bidi="zh-CN"/>
        </w:rPr>
      </w:pPr>
      <w:r>
        <w:rPr>
          <w:rFonts w:hint="eastAsia" w:ascii="仿宋" w:hAnsi="仿宋" w:eastAsia="仿宋" w:cs="仿宋"/>
          <w:color w:val="000000"/>
          <w:kern w:val="2"/>
          <w:sz w:val="22"/>
          <w:szCs w:val="21"/>
          <w:highlight w:val="none"/>
          <w:lang w:val="zh-CN" w:eastAsia="zh-CN" w:bidi="zh-CN"/>
        </w:rPr>
        <w:t>服务方案须包括但不限于以下内容，主要根据采购项目的要求制定（格式自定）。</w:t>
      </w:r>
    </w:p>
    <w:p w14:paraId="353E178B">
      <w:pPr>
        <w:spacing w:line="600" w:lineRule="auto"/>
        <w:ind w:leftChars="200"/>
        <w:rPr>
          <w:rFonts w:hint="eastAsia" w:ascii="仿宋" w:hAnsi="仿宋" w:eastAsia="仿宋" w:cs="仿宋"/>
          <w:color w:val="000000"/>
          <w:kern w:val="2"/>
          <w:sz w:val="22"/>
          <w:szCs w:val="21"/>
          <w:highlight w:val="none"/>
          <w:lang w:val="zh-CN" w:eastAsia="zh-CN" w:bidi="zh-CN"/>
        </w:rPr>
      </w:pPr>
      <w:r>
        <w:rPr>
          <w:rFonts w:hint="eastAsia" w:ascii="仿宋" w:hAnsi="仿宋" w:eastAsia="仿宋" w:cs="仿宋"/>
          <w:color w:val="000000"/>
          <w:kern w:val="2"/>
          <w:sz w:val="22"/>
          <w:szCs w:val="21"/>
          <w:highlight w:val="none"/>
          <w:lang w:val="zh-CN" w:eastAsia="zh-CN" w:bidi="zh-CN"/>
        </w:rPr>
        <w:t>1、项目整体安排方案；</w:t>
      </w:r>
    </w:p>
    <w:p w14:paraId="10C3564C">
      <w:pPr>
        <w:spacing w:line="600" w:lineRule="auto"/>
        <w:ind w:leftChars="200"/>
        <w:rPr>
          <w:rFonts w:hint="eastAsia" w:ascii="仿宋" w:hAnsi="仿宋" w:eastAsia="仿宋" w:cs="仿宋"/>
          <w:color w:val="000000"/>
          <w:kern w:val="2"/>
          <w:sz w:val="22"/>
          <w:szCs w:val="21"/>
          <w:highlight w:val="none"/>
          <w:lang w:val="zh-CN" w:eastAsia="zh-CN" w:bidi="zh-CN"/>
        </w:rPr>
      </w:pPr>
      <w:r>
        <w:rPr>
          <w:rFonts w:hint="eastAsia" w:ascii="仿宋" w:hAnsi="仿宋" w:eastAsia="仿宋" w:cs="仿宋"/>
          <w:color w:val="000000"/>
          <w:kern w:val="2"/>
          <w:sz w:val="22"/>
          <w:szCs w:val="21"/>
          <w:highlight w:val="none"/>
          <w:lang w:val="zh-CN" w:eastAsia="zh-CN" w:bidi="zh-CN"/>
        </w:rPr>
        <w:t>2、项目进度计划；</w:t>
      </w:r>
    </w:p>
    <w:p w14:paraId="12B286D2">
      <w:pPr>
        <w:spacing w:line="600" w:lineRule="auto"/>
        <w:ind w:leftChars="200"/>
        <w:rPr>
          <w:rFonts w:hint="eastAsia" w:ascii="仿宋" w:hAnsi="仿宋" w:eastAsia="仿宋" w:cs="仿宋"/>
          <w:color w:val="000000"/>
          <w:kern w:val="2"/>
          <w:sz w:val="22"/>
          <w:szCs w:val="21"/>
          <w:highlight w:val="none"/>
          <w:lang w:val="zh-CN" w:eastAsia="zh-CN" w:bidi="zh-CN"/>
        </w:rPr>
      </w:pPr>
      <w:r>
        <w:rPr>
          <w:rFonts w:hint="eastAsia" w:ascii="仿宋" w:hAnsi="仿宋" w:eastAsia="仿宋" w:cs="仿宋"/>
          <w:color w:val="000000"/>
          <w:kern w:val="2"/>
          <w:sz w:val="22"/>
          <w:szCs w:val="21"/>
          <w:highlight w:val="none"/>
          <w:lang w:val="zh-CN" w:eastAsia="zh-CN" w:bidi="zh-CN"/>
        </w:rPr>
        <w:t>3、服务保障体系；</w:t>
      </w:r>
    </w:p>
    <w:p w14:paraId="7DD6B53A">
      <w:pPr>
        <w:spacing w:line="600" w:lineRule="auto"/>
        <w:ind w:leftChars="200"/>
        <w:rPr>
          <w:rFonts w:hint="eastAsia" w:ascii="仿宋" w:hAnsi="仿宋" w:eastAsia="仿宋" w:cs="仿宋"/>
          <w:color w:val="000000"/>
          <w:kern w:val="2"/>
          <w:sz w:val="22"/>
          <w:szCs w:val="21"/>
          <w:highlight w:val="none"/>
          <w:lang w:val="zh-CN" w:eastAsia="zh-CN" w:bidi="zh-CN"/>
        </w:rPr>
      </w:pPr>
      <w:r>
        <w:rPr>
          <w:rFonts w:hint="eastAsia" w:ascii="仿宋" w:hAnsi="仿宋" w:eastAsia="仿宋" w:cs="仿宋"/>
          <w:color w:val="000000"/>
          <w:kern w:val="2"/>
          <w:sz w:val="22"/>
          <w:szCs w:val="21"/>
          <w:highlight w:val="none"/>
          <w:lang w:val="zh-CN" w:eastAsia="zh-CN" w:bidi="zh-CN"/>
        </w:rPr>
        <w:t>4、后续服务方案。</w:t>
      </w:r>
    </w:p>
    <w:p w14:paraId="5177E9E9">
      <w:pPr>
        <w:pStyle w:val="11"/>
      </w:pPr>
    </w:p>
    <w:p w14:paraId="4855AD9B">
      <w:pPr>
        <w:pStyle w:val="11"/>
        <w:bidi w:val="0"/>
        <w:rPr>
          <w:rFonts w:hint="eastAsia" w:ascii="仿宋" w:hAnsi="仿宋" w:eastAsia="仿宋" w:cs="仿宋"/>
          <w:b/>
          <w:bCs/>
          <w:spacing w:val="0"/>
          <w:sz w:val="21"/>
          <w:szCs w:val="21"/>
          <w:lang w:val="zh-CN" w:eastAsia="zh-CN" w:bidi="zh-CN"/>
        </w:rPr>
      </w:pPr>
    </w:p>
    <w:p w14:paraId="704C9CA5">
      <w:pPr>
        <w:pStyle w:val="15"/>
        <w:spacing w:line="360" w:lineRule="auto"/>
        <w:ind w:firstLine="422" w:firstLineChars="192"/>
        <w:rPr>
          <w:rFonts w:hint="eastAsia" w:ascii="仿宋" w:hAnsi="仿宋" w:eastAsia="仿宋" w:cs="仿宋"/>
          <w:color w:val="000000"/>
          <w:szCs w:val="21"/>
          <w:highlight w:val="none"/>
          <w:lang w:eastAsia="zh-CN"/>
        </w:rPr>
      </w:pPr>
      <w:r>
        <w:rPr>
          <w:rFonts w:hint="eastAsia" w:ascii="仿宋" w:hAnsi="仿宋" w:eastAsia="仿宋" w:cs="仿宋"/>
          <w:color w:val="000000"/>
          <w:szCs w:val="21"/>
          <w:highlight w:val="none"/>
          <w:lang w:eastAsia="zh-CN"/>
        </w:rPr>
        <w:t>供应商</w:t>
      </w:r>
      <w:r>
        <w:rPr>
          <w:rFonts w:hint="eastAsia" w:ascii="仿宋" w:hAnsi="仿宋" w:eastAsia="仿宋" w:cs="仿宋"/>
          <w:color w:val="000000"/>
          <w:szCs w:val="21"/>
          <w:highlight w:val="none"/>
        </w:rPr>
        <w:t>首先应充分理解</w:t>
      </w:r>
      <w:r>
        <w:rPr>
          <w:rFonts w:hint="eastAsia" w:ascii="仿宋" w:hAnsi="仿宋" w:eastAsia="仿宋" w:cs="仿宋"/>
          <w:color w:val="000000"/>
          <w:szCs w:val="21"/>
          <w:highlight w:val="none"/>
          <w:lang w:val="en-US" w:eastAsia="zh-CN"/>
        </w:rPr>
        <w:t>谈判</w:t>
      </w:r>
      <w:r>
        <w:rPr>
          <w:rFonts w:hint="eastAsia" w:ascii="仿宋" w:hAnsi="仿宋" w:eastAsia="仿宋" w:cs="仿宋"/>
          <w:color w:val="000000"/>
          <w:szCs w:val="21"/>
          <w:highlight w:val="none"/>
        </w:rPr>
        <w:t>文件中用户需求书</w:t>
      </w:r>
      <w:r>
        <w:rPr>
          <w:rFonts w:hint="eastAsia" w:ascii="仿宋" w:hAnsi="仿宋" w:eastAsia="仿宋" w:cs="仿宋"/>
          <w:color w:val="000000"/>
          <w:szCs w:val="21"/>
          <w:highlight w:val="none"/>
          <w:lang w:val="en-US" w:eastAsia="zh-CN"/>
        </w:rPr>
        <w:t>和项目相关</w:t>
      </w:r>
      <w:r>
        <w:rPr>
          <w:rFonts w:hint="eastAsia" w:ascii="仿宋" w:hAnsi="仿宋" w:eastAsia="仿宋" w:cs="仿宋"/>
          <w:color w:val="000000"/>
          <w:szCs w:val="21"/>
          <w:highlight w:val="none"/>
        </w:rPr>
        <w:t>内容的要求，并在此基础之上完成项目服务方案的编写</w:t>
      </w:r>
      <w:r>
        <w:rPr>
          <w:rFonts w:hint="eastAsia" w:ascii="仿宋" w:hAnsi="仿宋" w:eastAsia="仿宋" w:cs="仿宋"/>
          <w:color w:val="000000"/>
          <w:szCs w:val="21"/>
          <w:highlight w:val="none"/>
          <w:lang w:eastAsia="zh-CN"/>
        </w:rPr>
        <w:t>。</w:t>
      </w:r>
    </w:p>
    <w:p w14:paraId="1D019541">
      <w:pPr>
        <w:pStyle w:val="11"/>
        <w:rPr>
          <w:rFonts w:hint="eastAsia" w:ascii="仿宋" w:hAnsi="仿宋" w:eastAsia="仿宋" w:cs="仿宋"/>
          <w:b/>
          <w:spacing w:val="0"/>
          <w:sz w:val="21"/>
          <w:szCs w:val="21"/>
        </w:rPr>
      </w:pPr>
    </w:p>
    <w:p w14:paraId="783DD3CB">
      <w:pPr>
        <w:pStyle w:val="11"/>
        <w:rPr>
          <w:rFonts w:hint="eastAsia" w:ascii="仿宋" w:hAnsi="仿宋" w:eastAsia="仿宋" w:cs="仿宋"/>
          <w:b/>
          <w:spacing w:val="0"/>
          <w:sz w:val="21"/>
          <w:szCs w:val="21"/>
        </w:rPr>
      </w:pPr>
    </w:p>
    <w:p w14:paraId="04D05D7C">
      <w:pPr>
        <w:pStyle w:val="11"/>
        <w:tabs>
          <w:tab w:val="left" w:pos="6099"/>
          <w:tab w:val="left" w:pos="9339"/>
        </w:tabs>
        <w:spacing w:before="167" w:line="480" w:lineRule="auto"/>
        <w:ind w:left="280" w:right="984"/>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14:paraId="3FBB3DFA">
      <w:pPr>
        <w:pStyle w:val="11"/>
        <w:tabs>
          <w:tab w:val="left" w:pos="1359"/>
          <w:tab w:val="left" w:pos="1959"/>
          <w:tab w:val="left" w:pos="2559"/>
        </w:tabs>
        <w:spacing w:before="5" w:line="480" w:lineRule="auto"/>
        <w:ind w:left="280"/>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14:paraId="4CBFC8D4">
      <w:pPr>
        <w:rPr>
          <w:rFonts w:hint="eastAsia"/>
        </w:rPr>
      </w:pPr>
    </w:p>
    <w:sectPr>
      <w:pgSz w:w="11910" w:h="16840"/>
      <w:pgMar w:top="1134" w:right="1134" w:bottom="1134" w:left="1134" w:header="881" w:footer="827"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C7A88">
    <w:pPr>
      <w:pStyle w:val="17"/>
      <w:tabs>
        <w:tab w:val="center" w:pos="4915"/>
        <w:tab w:val="clear" w:pos="415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7F29B">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FDD66">
    <w:pPr>
      <w:pStyle w:val="17"/>
      <w:widowControl w:val="0"/>
      <w:pBdr>
        <w:top w:val="single" w:color="auto" w:sz="4" w:space="1"/>
        <w:left w:val="none" w:color="auto" w:sz="0" w:space="4"/>
        <w:bottom w:val="none" w:color="auto" w:sz="0" w:space="1"/>
        <w:right w:val="none" w:color="auto" w:sz="0" w:space="4"/>
        <w:between w:val="none" w:color="auto" w:sz="0" w:space="0"/>
      </w:pBdr>
      <w:autoSpaceDE w:val="0"/>
      <w:autoSpaceDN w:val="0"/>
      <w:snapToGrid w:val="0"/>
      <w:spacing w:before="0" w:after="0" w:line="240" w:lineRule="auto"/>
      <w:ind w:left="0" w:leftChars="0" w:right="0" w:rightChars="0"/>
      <w:jc w:val="center"/>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71F722">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C71F722">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lang w:val="en-US" w:eastAsia="zh-CN"/>
      </w:rPr>
      <w:t>广东至臻项目管理有限公司</w:t>
    </w:r>
  </w:p>
  <w:p w14:paraId="2BE2B5CE">
    <w:pPr>
      <w:pStyle w:val="17"/>
      <w:widowControl w:val="0"/>
      <w:pBdr>
        <w:top w:val="single" w:color="auto" w:sz="4" w:space="1"/>
        <w:left w:val="none" w:color="auto" w:sz="0" w:space="4"/>
        <w:bottom w:val="none" w:color="auto" w:sz="0" w:space="1"/>
        <w:right w:val="none" w:color="auto" w:sz="0" w:space="4"/>
        <w:between w:val="none" w:color="auto" w:sz="0" w:space="0"/>
      </w:pBdr>
      <w:tabs>
        <w:tab w:val="right" w:pos="9830"/>
        <w:tab w:val="clear" w:pos="4153"/>
      </w:tabs>
      <w:autoSpaceDE w:val="0"/>
      <w:autoSpaceDN w:val="0"/>
      <w:snapToGrid w:val="0"/>
      <w:spacing w:before="0" w:after="0" w:line="240" w:lineRule="auto"/>
      <w:ind w:left="0" w:leftChars="0" w:right="0" w:rightChars="0"/>
      <w:jc w:val="both"/>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0D9643">
                          <w:pPr>
                            <w:pStyle w:val="17"/>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70D9643">
                    <w:pPr>
                      <w:pStyle w:val="17"/>
                      <w:rPr>
                        <w:rFonts w:hint="eastAsia" w:eastAsia="宋体"/>
                        <w:lang w:eastAsia="zh-CN"/>
                      </w:rPr>
                    </w:pPr>
                  </w:p>
                </w:txbxContent>
              </v:textbox>
            </v:shape>
          </w:pict>
        </mc:Fallback>
      </mc:AlternateContent>
    </w:r>
    <w:r>
      <w:rPr>
        <w:rFonts w:hint="eastAsia"/>
        <w:lang w:val="en-US" w:eastAsia="zh-CN"/>
      </w:rPr>
      <w:tab/>
    </w:r>
    <w:r>
      <w:rPr>
        <w:rFonts w:hint="eastAsia"/>
        <w:lang w:val="en-US"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AAD61">
    <w:pPr>
      <w:pStyle w:val="17"/>
      <w:widowControl w:val="0"/>
      <w:pBdr>
        <w:top w:val="single" w:color="auto" w:sz="4" w:space="1"/>
        <w:left w:val="none" w:color="auto" w:sz="0" w:space="4"/>
        <w:bottom w:val="none" w:color="auto" w:sz="0" w:space="1"/>
        <w:right w:val="none" w:color="auto" w:sz="0" w:space="4"/>
        <w:between w:val="none" w:color="auto" w:sz="0" w:space="0"/>
      </w:pBdr>
      <w:tabs>
        <w:tab w:val="center" w:pos="4915"/>
        <w:tab w:val="clear" w:pos="4153"/>
      </w:tabs>
      <w:autoSpaceDE w:val="0"/>
      <w:autoSpaceDN w:val="0"/>
      <w:snapToGrid w:val="0"/>
      <w:spacing w:before="0" w:after="0" w:line="240" w:lineRule="auto"/>
      <w:ind w:left="0" w:leftChars="0" w:right="0" w:rightChars="0"/>
      <w:jc w:val="center"/>
      <w:rPr>
        <w:rFonts w:hint="default"/>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113739">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46113739">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r>
      <w:rPr>
        <w:rFonts w:hint="eastAsia"/>
        <w:lang w:val="en-US" w:eastAsia="zh-CN"/>
      </w:rPr>
      <w:t>广东至臻项目管理有限公司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DD6F6">
    <w:pPr>
      <w:pStyle w:val="17"/>
      <w:widowControl w:val="0"/>
      <w:pBdr>
        <w:top w:val="single" w:color="auto" w:sz="4" w:space="1"/>
        <w:left w:val="none" w:color="auto" w:sz="0" w:space="4"/>
        <w:bottom w:val="none" w:color="auto" w:sz="0" w:space="1"/>
        <w:right w:val="none" w:color="auto" w:sz="0" w:space="4"/>
        <w:between w:val="none" w:color="auto" w:sz="0" w:space="0"/>
      </w:pBdr>
      <w:tabs>
        <w:tab w:val="center" w:pos="5108"/>
        <w:tab w:val="right" w:pos="10096"/>
      </w:tabs>
      <w:autoSpaceDE w:val="0"/>
      <w:autoSpaceDN w:val="0"/>
      <w:snapToGrid w:val="0"/>
      <w:spacing w:before="0" w:after="0" w:line="240" w:lineRule="auto"/>
      <w:ind w:left="0" w:leftChars="0" w:right="0" w:rightChars="0"/>
      <w:jc w:val="left"/>
      <w:rPr>
        <w:rFonts w:hint="default"/>
        <w:lang w:val="en-US"/>
      </w:rPr>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F5ADD3">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64F5ADD3">
                    <w:pPr>
                      <w:pStyle w:val="17"/>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val="en-US" w:eastAsia="zh-CN"/>
      </w:rPr>
      <w:tab/>
    </w:r>
    <w:r>
      <w:rPr>
        <w:rFonts w:hint="eastAsia"/>
        <w:lang w:val="en-US" w:eastAsia="zh-CN"/>
      </w:rPr>
      <w:t>广东至臻项目管理有限公司</w:t>
    </w:r>
    <w:r>
      <w:rPr>
        <w:rFonts w:hint="eastAsia"/>
        <w:lang w:val="en-US" w:eastAsia="zh-CN"/>
      </w:rPr>
      <w:tab/>
    </w:r>
    <w:r>
      <w:rPr>
        <w:rFonts w:hint="eastAsia"/>
        <w:lang w:val="en-US" w:eastAsia="zh-CN"/>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18AD2">
    <w:pPr>
      <w:pStyle w:val="17"/>
      <w:widowControl w:val="0"/>
      <w:pBdr>
        <w:top w:val="single" w:color="auto" w:sz="4" w:space="1"/>
        <w:left w:val="none" w:color="auto" w:sz="0" w:space="4"/>
        <w:bottom w:val="none" w:color="auto" w:sz="0" w:space="1"/>
        <w:right w:val="none" w:color="auto" w:sz="0" w:space="4"/>
        <w:between w:val="none" w:color="auto" w:sz="0" w:space="0"/>
      </w:pBdr>
      <w:autoSpaceDE w:val="0"/>
      <w:autoSpaceDN w:val="0"/>
      <w:snapToGrid w:val="0"/>
      <w:spacing w:before="0" w:after="0" w:line="240" w:lineRule="auto"/>
      <w:ind w:left="0" w:leftChars="0" w:right="0" w:rightChars="0"/>
      <w:jc w:val="center"/>
      <w:rPr>
        <w:rFonts w:hint="default"/>
        <w:lang w:val="en-US"/>
      </w:rPr>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E513B2">
                          <w:pPr>
                            <w:pStyle w:val="1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CE513B2">
                    <w:pPr>
                      <w:pStyle w:val="17"/>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lang w:val="en-US" w:eastAsia="zh-CN"/>
      </w:rPr>
      <w:t>广东至臻项目管理有限公司</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D9B47">
    <w:pPr>
      <w:pStyle w:val="17"/>
      <w:widowControl w:val="0"/>
      <w:pBdr>
        <w:top w:val="single" w:color="auto" w:sz="4" w:space="1"/>
        <w:left w:val="none" w:color="auto" w:sz="0" w:space="4"/>
        <w:bottom w:val="none" w:color="auto" w:sz="0" w:space="1"/>
        <w:right w:val="none" w:color="auto" w:sz="0" w:space="4"/>
        <w:between w:val="none" w:color="auto" w:sz="0" w:space="0"/>
      </w:pBdr>
      <w:autoSpaceDE w:val="0"/>
      <w:autoSpaceDN w:val="0"/>
      <w:snapToGrid w:val="0"/>
      <w:spacing w:before="0" w:after="0" w:line="240" w:lineRule="auto"/>
      <w:ind w:left="0" w:leftChars="0" w:right="0" w:rightChars="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8ACB0B">
                          <w:pPr>
                            <w:pStyle w:val="17"/>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2D8ACB0B">
                    <w:pPr>
                      <w:pStyle w:val="17"/>
                    </w:pPr>
                    <w:r>
                      <w:fldChar w:fldCharType="begin"/>
                    </w:r>
                    <w:r>
                      <w:instrText xml:space="preserve"> PAGE  \* MERGEFORMAT </w:instrText>
                    </w:r>
                    <w:r>
                      <w:fldChar w:fldCharType="separate"/>
                    </w:r>
                    <w:r>
                      <w:t>24</w:t>
                    </w:r>
                    <w:r>
                      <w:fldChar w:fldCharType="end"/>
                    </w:r>
                  </w:p>
                </w:txbxContent>
              </v:textbox>
            </v:shape>
          </w:pict>
        </mc:Fallback>
      </mc:AlternateContent>
    </w:r>
    <w:r>
      <w:rPr>
        <w:rFonts w:hint="eastAsia"/>
        <w:lang w:val="en-US" w:eastAsia="zh-CN"/>
      </w:rPr>
      <w:t>广东至臻项目管理有限公司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3BE44">
    <w:pPr>
      <w:pStyle w:val="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2FE6D">
    <w:pPr>
      <w:pStyle w:val="18"/>
      <w:pBdr>
        <w:bottom w:val="single" w:color="auto" w:sz="4" w:space="1"/>
      </w:pBdr>
      <w:rPr>
        <w:rFonts w:hint="eastAsia" w:ascii="仿宋" w:hAnsi="仿宋" w:eastAsia="仿宋" w:cs="仿宋"/>
        <w:highlight w:val="none"/>
        <w:lang w:val="en-US"/>
      </w:rPr>
    </w:pPr>
    <w:r>
      <w:rPr>
        <w:rFonts w:hint="eastAsia" w:ascii="仿宋" w:hAnsi="仿宋" w:eastAsia="仿宋" w:cs="仿宋"/>
        <w:b w:val="0"/>
        <w:bCs/>
        <w:color w:val="000000"/>
        <w:kern w:val="28"/>
        <w:highlight w:val="none"/>
        <w:lang w:val="en-US" w:eastAsia="zh-CN"/>
      </w:rPr>
      <w:t>新兴县簕竹镇典型镇建设规划采购项目                                      项目编号：GDZZ-2024-07-06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1BE6F">
    <w:pPr>
      <w:pStyle w:val="18"/>
      <w:keepNext w:val="0"/>
      <w:keepLines w:val="0"/>
      <w:pageBreakBefore w:val="0"/>
      <w:widowControl w:val="0"/>
      <w:pBdr>
        <w:bottom w:val="single" w:color="auto" w:sz="4" w:space="1"/>
      </w:pBdr>
      <w:kinsoku/>
      <w:wordWrap w:val="0"/>
      <w:overflowPunct/>
      <w:topLinePunct/>
      <w:autoSpaceDE/>
      <w:autoSpaceDN/>
      <w:bidi w:val="0"/>
      <w:adjustRightInd/>
      <w:snapToGrid w:val="0"/>
      <w:textAlignment w:val="auto"/>
      <w:rPr>
        <w:rFonts w:hint="eastAsia" w:ascii="仿宋" w:hAnsi="仿宋" w:eastAsia="仿宋" w:cs="仿宋"/>
        <w:highlight w:val="none"/>
        <w:lang w:val="en-US"/>
      </w:rPr>
    </w:pPr>
    <w:r>
      <w:rPr>
        <w:rFonts w:hint="eastAsia" w:ascii="仿宋" w:hAnsi="仿宋" w:eastAsia="仿宋" w:cs="仿宋"/>
        <w:b w:val="0"/>
        <w:bCs/>
        <w:color w:val="000000"/>
        <w:kern w:val="28"/>
        <w:highlight w:val="none"/>
        <w:lang w:val="en-US" w:eastAsia="zh-CN"/>
      </w:rPr>
      <w:t>新兴县簕竹镇典型镇建设规划采购项目                                               项目编号：GDZZ-2024-07-06</w:t>
    </w:r>
  </w:p>
  <w:p w14:paraId="27CBC00F">
    <w:pPr>
      <w:pStyle w:val="18"/>
      <w:rPr>
        <w:rFonts w:hint="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53B74F"/>
    <w:multiLevelType w:val="multilevel"/>
    <w:tmpl w:val="8453B74F"/>
    <w:lvl w:ilvl="0" w:tentative="0">
      <w:start w:val="3"/>
      <w:numFmt w:val="decimal"/>
      <w:lvlText w:val="%1."/>
      <w:lvlJc w:val="left"/>
      <w:pPr>
        <w:ind w:left="425" w:hanging="425"/>
      </w:pPr>
      <w:rPr>
        <w:rFonts w:hint="default"/>
      </w:rPr>
    </w:lvl>
    <w:lvl w:ilvl="1" w:tentative="0">
      <w:start w:val="1"/>
      <w:numFmt w:val="decimal"/>
      <w:suff w:val="nothing"/>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8B3E5145"/>
    <w:multiLevelType w:val="singleLevel"/>
    <w:tmpl w:val="8B3E5145"/>
    <w:lvl w:ilvl="0" w:tentative="0">
      <w:start w:val="1"/>
      <w:numFmt w:val="chineseCounting"/>
      <w:suff w:val="nothing"/>
      <w:lvlText w:val="%1、"/>
      <w:lvlJc w:val="left"/>
      <w:pPr>
        <w:ind w:left="0" w:firstLine="420"/>
      </w:pPr>
      <w:rPr>
        <w:rFonts w:hint="eastAsia" w:ascii="仿宋" w:hAnsi="仿宋" w:eastAsia="仿宋" w:cs="仿宋"/>
      </w:rPr>
    </w:lvl>
  </w:abstractNum>
  <w:abstractNum w:abstractNumId="2">
    <w:nsid w:val="96417985"/>
    <w:multiLevelType w:val="singleLevel"/>
    <w:tmpl w:val="96417985"/>
    <w:lvl w:ilvl="0" w:tentative="0">
      <w:start w:val="1"/>
      <w:numFmt w:val="decimal"/>
      <w:lvlText w:val="(%1)"/>
      <w:lvlJc w:val="left"/>
      <w:pPr>
        <w:ind w:left="425" w:hanging="425"/>
      </w:pPr>
      <w:rPr>
        <w:rFonts w:hint="default"/>
      </w:rPr>
    </w:lvl>
  </w:abstractNum>
  <w:abstractNum w:abstractNumId="3">
    <w:nsid w:val="9ACACB19"/>
    <w:multiLevelType w:val="singleLevel"/>
    <w:tmpl w:val="9ACACB19"/>
    <w:lvl w:ilvl="0" w:tentative="0">
      <w:start w:val="2"/>
      <w:numFmt w:val="decimal"/>
      <w:lvlText w:val="%1."/>
      <w:lvlJc w:val="left"/>
      <w:pPr>
        <w:tabs>
          <w:tab w:val="left" w:pos="420"/>
        </w:tabs>
        <w:ind w:left="425" w:leftChars="0" w:hanging="425" w:firstLineChars="0"/>
      </w:pPr>
      <w:rPr>
        <w:rFonts w:hint="default"/>
      </w:rPr>
    </w:lvl>
  </w:abstractNum>
  <w:abstractNum w:abstractNumId="4">
    <w:nsid w:val="9C8AC8EF"/>
    <w:multiLevelType w:val="multilevel"/>
    <w:tmpl w:val="9C8AC8EF"/>
    <w:lvl w:ilvl="0" w:tentative="0">
      <w:start w:val="1"/>
      <w:numFmt w:val="decimal"/>
      <w:lvlText w:val="（%1）"/>
      <w:lvlJc w:val="left"/>
      <w:pPr>
        <w:ind w:left="858" w:hanging="540"/>
        <w:jc w:val="left"/>
      </w:pPr>
      <w:rPr>
        <w:rFonts w:hint="default" w:ascii="宋体" w:hAnsi="宋体" w:eastAsia="宋体" w:cs="宋体"/>
        <w:spacing w:val="-2"/>
        <w:w w:val="98"/>
        <w:sz w:val="19"/>
        <w:szCs w:val="19"/>
        <w:lang w:val="zh-CN" w:eastAsia="zh-CN" w:bidi="zh-CN"/>
      </w:rPr>
    </w:lvl>
    <w:lvl w:ilvl="1" w:tentative="0">
      <w:start w:val="0"/>
      <w:numFmt w:val="bullet"/>
      <w:lvlText w:val="•"/>
      <w:lvlJc w:val="left"/>
      <w:pPr>
        <w:ind w:left="1757" w:hanging="540"/>
      </w:pPr>
      <w:rPr>
        <w:rFonts w:hint="default"/>
        <w:lang w:val="zh-CN" w:eastAsia="zh-CN" w:bidi="zh-CN"/>
      </w:rPr>
    </w:lvl>
    <w:lvl w:ilvl="2" w:tentative="0">
      <w:start w:val="0"/>
      <w:numFmt w:val="bullet"/>
      <w:lvlText w:val="•"/>
      <w:lvlJc w:val="left"/>
      <w:pPr>
        <w:ind w:left="2654" w:hanging="540"/>
      </w:pPr>
      <w:rPr>
        <w:rFonts w:hint="default"/>
        <w:lang w:val="zh-CN" w:eastAsia="zh-CN" w:bidi="zh-CN"/>
      </w:rPr>
    </w:lvl>
    <w:lvl w:ilvl="3" w:tentative="0">
      <w:start w:val="0"/>
      <w:numFmt w:val="bullet"/>
      <w:lvlText w:val="•"/>
      <w:lvlJc w:val="left"/>
      <w:pPr>
        <w:ind w:left="3551" w:hanging="540"/>
      </w:pPr>
      <w:rPr>
        <w:rFonts w:hint="default"/>
        <w:lang w:val="zh-CN" w:eastAsia="zh-CN" w:bidi="zh-CN"/>
      </w:rPr>
    </w:lvl>
    <w:lvl w:ilvl="4" w:tentative="0">
      <w:start w:val="0"/>
      <w:numFmt w:val="bullet"/>
      <w:lvlText w:val="•"/>
      <w:lvlJc w:val="left"/>
      <w:pPr>
        <w:ind w:left="4448" w:hanging="540"/>
      </w:pPr>
      <w:rPr>
        <w:rFonts w:hint="default"/>
        <w:lang w:val="zh-CN" w:eastAsia="zh-CN" w:bidi="zh-CN"/>
      </w:rPr>
    </w:lvl>
    <w:lvl w:ilvl="5" w:tentative="0">
      <w:start w:val="0"/>
      <w:numFmt w:val="bullet"/>
      <w:lvlText w:val="•"/>
      <w:lvlJc w:val="left"/>
      <w:pPr>
        <w:ind w:left="5345" w:hanging="540"/>
      </w:pPr>
      <w:rPr>
        <w:rFonts w:hint="default"/>
        <w:lang w:val="zh-CN" w:eastAsia="zh-CN" w:bidi="zh-CN"/>
      </w:rPr>
    </w:lvl>
    <w:lvl w:ilvl="6" w:tentative="0">
      <w:start w:val="0"/>
      <w:numFmt w:val="bullet"/>
      <w:lvlText w:val="•"/>
      <w:lvlJc w:val="left"/>
      <w:pPr>
        <w:ind w:left="6242" w:hanging="540"/>
      </w:pPr>
      <w:rPr>
        <w:rFonts w:hint="default"/>
        <w:lang w:val="zh-CN" w:eastAsia="zh-CN" w:bidi="zh-CN"/>
      </w:rPr>
    </w:lvl>
    <w:lvl w:ilvl="7" w:tentative="0">
      <w:start w:val="0"/>
      <w:numFmt w:val="bullet"/>
      <w:lvlText w:val="•"/>
      <w:lvlJc w:val="left"/>
      <w:pPr>
        <w:ind w:left="7139" w:hanging="540"/>
      </w:pPr>
      <w:rPr>
        <w:rFonts w:hint="default"/>
        <w:lang w:val="zh-CN" w:eastAsia="zh-CN" w:bidi="zh-CN"/>
      </w:rPr>
    </w:lvl>
    <w:lvl w:ilvl="8" w:tentative="0">
      <w:start w:val="0"/>
      <w:numFmt w:val="bullet"/>
      <w:lvlText w:val="•"/>
      <w:lvlJc w:val="left"/>
      <w:pPr>
        <w:ind w:left="8036" w:hanging="540"/>
      </w:pPr>
      <w:rPr>
        <w:rFonts w:hint="default"/>
        <w:lang w:val="zh-CN" w:eastAsia="zh-CN" w:bidi="zh-CN"/>
      </w:rPr>
    </w:lvl>
  </w:abstractNum>
  <w:abstractNum w:abstractNumId="5">
    <w:nsid w:val="A340C4DF"/>
    <w:multiLevelType w:val="multilevel"/>
    <w:tmpl w:val="A340C4DF"/>
    <w:lvl w:ilvl="0" w:tentative="0">
      <w:start w:val="1"/>
      <w:numFmt w:val="decimal"/>
      <w:suff w:val="nothing"/>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2"/>
      <w:numFmt w:val="decimal"/>
      <w:lvlText w:val="%2）"/>
      <w:lvlJc w:val="left"/>
      <w:pPr>
        <w:ind w:left="1052" w:hanging="315"/>
        <w:jc w:val="left"/>
      </w:pPr>
      <w:rPr>
        <w:rFonts w:hint="default" w:ascii="宋体" w:hAnsi="宋体" w:eastAsia="宋体" w:cs="宋体"/>
        <w:w w:val="98"/>
        <w:sz w:val="19"/>
        <w:szCs w:val="19"/>
        <w:lang w:val="zh-CN" w:eastAsia="zh-CN" w:bidi="zh-CN"/>
      </w:rPr>
    </w:lvl>
    <w:lvl w:ilvl="2" w:tentative="0">
      <w:start w:val="0"/>
      <w:numFmt w:val="bullet"/>
      <w:lvlText w:val="•"/>
      <w:lvlJc w:val="left"/>
      <w:pPr>
        <w:ind w:left="2034" w:hanging="315"/>
      </w:pPr>
      <w:rPr>
        <w:rFonts w:hint="default"/>
        <w:lang w:val="zh-CN" w:eastAsia="zh-CN" w:bidi="zh-CN"/>
      </w:rPr>
    </w:lvl>
    <w:lvl w:ilvl="3" w:tentative="0">
      <w:start w:val="0"/>
      <w:numFmt w:val="bullet"/>
      <w:lvlText w:val="•"/>
      <w:lvlJc w:val="left"/>
      <w:pPr>
        <w:ind w:left="3008" w:hanging="315"/>
      </w:pPr>
      <w:rPr>
        <w:rFonts w:hint="default"/>
        <w:lang w:val="zh-CN" w:eastAsia="zh-CN" w:bidi="zh-CN"/>
      </w:rPr>
    </w:lvl>
    <w:lvl w:ilvl="4" w:tentative="0">
      <w:start w:val="0"/>
      <w:numFmt w:val="bullet"/>
      <w:lvlText w:val="•"/>
      <w:lvlJc w:val="left"/>
      <w:pPr>
        <w:ind w:left="3983" w:hanging="315"/>
      </w:pPr>
      <w:rPr>
        <w:rFonts w:hint="default"/>
        <w:lang w:val="zh-CN" w:eastAsia="zh-CN" w:bidi="zh-CN"/>
      </w:rPr>
    </w:lvl>
    <w:lvl w:ilvl="5" w:tentative="0">
      <w:start w:val="0"/>
      <w:numFmt w:val="bullet"/>
      <w:lvlText w:val="•"/>
      <w:lvlJc w:val="left"/>
      <w:pPr>
        <w:ind w:left="4957" w:hanging="315"/>
      </w:pPr>
      <w:rPr>
        <w:rFonts w:hint="default"/>
        <w:lang w:val="zh-CN" w:eastAsia="zh-CN" w:bidi="zh-CN"/>
      </w:rPr>
    </w:lvl>
    <w:lvl w:ilvl="6" w:tentative="0">
      <w:start w:val="0"/>
      <w:numFmt w:val="bullet"/>
      <w:lvlText w:val="•"/>
      <w:lvlJc w:val="left"/>
      <w:pPr>
        <w:ind w:left="5932" w:hanging="315"/>
      </w:pPr>
      <w:rPr>
        <w:rFonts w:hint="default"/>
        <w:lang w:val="zh-CN" w:eastAsia="zh-CN" w:bidi="zh-CN"/>
      </w:rPr>
    </w:lvl>
    <w:lvl w:ilvl="7" w:tentative="0">
      <w:start w:val="0"/>
      <w:numFmt w:val="bullet"/>
      <w:lvlText w:val="•"/>
      <w:lvlJc w:val="left"/>
      <w:pPr>
        <w:ind w:left="6906" w:hanging="315"/>
      </w:pPr>
      <w:rPr>
        <w:rFonts w:hint="default"/>
        <w:lang w:val="zh-CN" w:eastAsia="zh-CN" w:bidi="zh-CN"/>
      </w:rPr>
    </w:lvl>
    <w:lvl w:ilvl="8" w:tentative="0">
      <w:start w:val="0"/>
      <w:numFmt w:val="bullet"/>
      <w:lvlText w:val="•"/>
      <w:lvlJc w:val="left"/>
      <w:pPr>
        <w:ind w:left="7881" w:hanging="315"/>
      </w:pPr>
      <w:rPr>
        <w:rFonts w:hint="default"/>
        <w:lang w:val="zh-CN" w:eastAsia="zh-CN" w:bidi="zh-CN"/>
      </w:rPr>
    </w:lvl>
  </w:abstractNum>
  <w:abstractNum w:abstractNumId="6">
    <w:nsid w:val="A9E3E022"/>
    <w:multiLevelType w:val="singleLevel"/>
    <w:tmpl w:val="A9E3E022"/>
    <w:lvl w:ilvl="0" w:tentative="0">
      <w:start w:val="1"/>
      <w:numFmt w:val="decimal"/>
      <w:lvlText w:val="(%1)"/>
      <w:lvlJc w:val="left"/>
      <w:pPr>
        <w:ind w:left="425" w:hanging="425"/>
      </w:pPr>
      <w:rPr>
        <w:rFonts w:hint="default"/>
      </w:rPr>
    </w:lvl>
  </w:abstractNum>
  <w:abstractNum w:abstractNumId="7">
    <w:nsid w:val="ABC8C617"/>
    <w:multiLevelType w:val="singleLevel"/>
    <w:tmpl w:val="ABC8C617"/>
    <w:lvl w:ilvl="0" w:tentative="0">
      <w:start w:val="1"/>
      <w:numFmt w:val="decimal"/>
      <w:lvlText w:val="%1."/>
      <w:lvlJc w:val="left"/>
      <w:pPr>
        <w:tabs>
          <w:tab w:val="left" w:pos="420"/>
        </w:tabs>
        <w:ind w:left="845" w:hanging="425"/>
      </w:pPr>
      <w:rPr>
        <w:rFonts w:hint="default"/>
      </w:rPr>
    </w:lvl>
  </w:abstractNum>
  <w:abstractNum w:abstractNumId="8">
    <w:nsid w:val="ADED704D"/>
    <w:multiLevelType w:val="singleLevel"/>
    <w:tmpl w:val="ADED704D"/>
    <w:lvl w:ilvl="0" w:tentative="0">
      <w:start w:val="1"/>
      <w:numFmt w:val="decimal"/>
      <w:lvlText w:val="%1."/>
      <w:lvlJc w:val="left"/>
      <w:pPr>
        <w:ind w:left="425" w:hanging="425"/>
      </w:pPr>
      <w:rPr>
        <w:rFonts w:hint="default"/>
      </w:rPr>
    </w:lvl>
  </w:abstractNum>
  <w:abstractNum w:abstractNumId="9">
    <w:nsid w:val="AF27CE9B"/>
    <w:multiLevelType w:val="singleLevel"/>
    <w:tmpl w:val="AF27CE9B"/>
    <w:lvl w:ilvl="0" w:tentative="0">
      <w:start w:val="1"/>
      <w:numFmt w:val="decimal"/>
      <w:lvlText w:val="(%1)"/>
      <w:lvlJc w:val="left"/>
      <w:pPr>
        <w:ind w:left="425" w:hanging="425"/>
      </w:pPr>
      <w:rPr>
        <w:rFonts w:hint="default"/>
      </w:rPr>
    </w:lvl>
  </w:abstractNum>
  <w:abstractNum w:abstractNumId="10">
    <w:nsid w:val="B093A4FA"/>
    <w:multiLevelType w:val="multilevel"/>
    <w:tmpl w:val="B093A4FA"/>
    <w:lvl w:ilvl="0" w:tentative="0">
      <w:start w:val="1"/>
      <w:numFmt w:val="decimal"/>
      <w:lvlText w:val="%1."/>
      <w:lvlJc w:val="left"/>
      <w:pPr>
        <w:ind w:left="656" w:hanging="341"/>
        <w:jc w:val="left"/>
      </w:pPr>
      <w:rPr>
        <w:rFonts w:hint="default" w:ascii="宋体" w:hAnsi="宋体" w:eastAsia="宋体" w:cs="宋体"/>
        <w:b/>
        <w:bCs/>
        <w:spacing w:val="0"/>
        <w:w w:val="98"/>
        <w:sz w:val="21"/>
        <w:szCs w:val="21"/>
        <w:lang w:val="zh-CN" w:eastAsia="zh-CN" w:bidi="zh-CN"/>
      </w:rPr>
    </w:lvl>
    <w:lvl w:ilvl="1" w:tentative="0">
      <w:start w:val="1"/>
      <w:numFmt w:val="decimal"/>
      <w:lvlText w:val="%1.%2"/>
      <w:lvlJc w:val="left"/>
      <w:pPr>
        <w:ind w:left="844" w:hanging="526"/>
        <w:jc w:val="left"/>
      </w:pPr>
      <w:rPr>
        <w:rFonts w:hint="default"/>
        <w:w w:val="97"/>
        <w:lang w:val="zh-CN" w:eastAsia="zh-CN" w:bidi="zh-CN"/>
      </w:rPr>
    </w:lvl>
    <w:lvl w:ilvl="2" w:tentative="0">
      <w:start w:val="1"/>
      <w:numFmt w:val="decimal"/>
      <w:lvlText w:val="%3）"/>
      <w:lvlJc w:val="left"/>
      <w:pPr>
        <w:ind w:left="1158" w:hanging="315"/>
        <w:jc w:val="left"/>
      </w:pPr>
      <w:rPr>
        <w:rFonts w:hint="default" w:ascii="宋体" w:hAnsi="宋体" w:eastAsia="宋体" w:cs="宋体"/>
        <w:spacing w:val="-2"/>
        <w:w w:val="98"/>
        <w:sz w:val="19"/>
        <w:szCs w:val="19"/>
        <w:lang w:val="zh-CN" w:eastAsia="zh-CN" w:bidi="zh-CN"/>
      </w:rPr>
    </w:lvl>
    <w:lvl w:ilvl="3" w:tentative="0">
      <w:start w:val="0"/>
      <w:numFmt w:val="bullet"/>
      <w:lvlText w:val="•"/>
      <w:lvlJc w:val="left"/>
      <w:pPr>
        <w:ind w:left="780" w:hanging="315"/>
      </w:pPr>
      <w:rPr>
        <w:rFonts w:hint="default"/>
        <w:lang w:val="zh-CN" w:eastAsia="zh-CN" w:bidi="zh-CN"/>
      </w:rPr>
    </w:lvl>
    <w:lvl w:ilvl="4" w:tentative="0">
      <w:start w:val="0"/>
      <w:numFmt w:val="bullet"/>
      <w:lvlText w:val="•"/>
      <w:lvlJc w:val="left"/>
      <w:pPr>
        <w:ind w:left="840" w:hanging="315"/>
      </w:pPr>
      <w:rPr>
        <w:rFonts w:hint="default"/>
        <w:lang w:val="zh-CN" w:eastAsia="zh-CN" w:bidi="zh-CN"/>
      </w:rPr>
    </w:lvl>
    <w:lvl w:ilvl="5" w:tentative="0">
      <w:start w:val="0"/>
      <w:numFmt w:val="bullet"/>
      <w:lvlText w:val="•"/>
      <w:lvlJc w:val="left"/>
      <w:pPr>
        <w:ind w:left="880" w:hanging="315"/>
      </w:pPr>
      <w:rPr>
        <w:rFonts w:hint="default"/>
        <w:lang w:val="zh-CN" w:eastAsia="zh-CN" w:bidi="zh-CN"/>
      </w:rPr>
    </w:lvl>
    <w:lvl w:ilvl="6" w:tentative="0">
      <w:start w:val="0"/>
      <w:numFmt w:val="bullet"/>
      <w:lvlText w:val="•"/>
      <w:lvlJc w:val="left"/>
      <w:pPr>
        <w:ind w:left="1160" w:hanging="315"/>
      </w:pPr>
      <w:rPr>
        <w:rFonts w:hint="default"/>
        <w:lang w:val="zh-CN" w:eastAsia="zh-CN" w:bidi="zh-CN"/>
      </w:rPr>
    </w:lvl>
    <w:lvl w:ilvl="7" w:tentative="0">
      <w:start w:val="0"/>
      <w:numFmt w:val="bullet"/>
      <w:lvlText w:val="•"/>
      <w:lvlJc w:val="left"/>
      <w:pPr>
        <w:ind w:left="3327" w:hanging="315"/>
      </w:pPr>
      <w:rPr>
        <w:rFonts w:hint="default"/>
        <w:lang w:val="zh-CN" w:eastAsia="zh-CN" w:bidi="zh-CN"/>
      </w:rPr>
    </w:lvl>
    <w:lvl w:ilvl="8" w:tentative="0">
      <w:start w:val="0"/>
      <w:numFmt w:val="bullet"/>
      <w:lvlText w:val="•"/>
      <w:lvlJc w:val="left"/>
      <w:pPr>
        <w:ind w:left="5495" w:hanging="315"/>
      </w:pPr>
      <w:rPr>
        <w:rFonts w:hint="default"/>
        <w:lang w:val="zh-CN" w:eastAsia="zh-CN" w:bidi="zh-CN"/>
      </w:rPr>
    </w:lvl>
  </w:abstractNum>
  <w:abstractNum w:abstractNumId="11">
    <w:nsid w:val="B131EC1C"/>
    <w:multiLevelType w:val="singleLevel"/>
    <w:tmpl w:val="B131EC1C"/>
    <w:lvl w:ilvl="0" w:tentative="0">
      <w:start w:val="9"/>
      <w:numFmt w:val="chineseCounting"/>
      <w:suff w:val="nothing"/>
      <w:lvlText w:val="%1、"/>
      <w:lvlJc w:val="left"/>
      <w:pPr>
        <w:ind w:left="0" w:firstLine="420"/>
      </w:pPr>
      <w:rPr>
        <w:rFonts w:hint="eastAsia"/>
      </w:rPr>
    </w:lvl>
  </w:abstractNum>
  <w:abstractNum w:abstractNumId="12">
    <w:nsid w:val="BECAF822"/>
    <w:multiLevelType w:val="multilevel"/>
    <w:tmpl w:val="BECAF822"/>
    <w:lvl w:ilvl="0" w:tentative="0">
      <w:start w:val="1"/>
      <w:numFmt w:val="decimal"/>
      <w:lvlText w:val="%1."/>
      <w:lvlJc w:val="left"/>
      <w:pPr>
        <w:ind w:left="656" w:hanging="341"/>
        <w:jc w:val="left"/>
      </w:pPr>
      <w:rPr>
        <w:rFonts w:hint="default" w:ascii="宋体" w:hAnsi="宋体" w:eastAsia="宋体" w:cs="宋体"/>
        <w:b/>
        <w:bCs/>
        <w:spacing w:val="0"/>
        <w:w w:val="98"/>
        <w:sz w:val="21"/>
        <w:szCs w:val="21"/>
        <w:lang w:val="zh-CN" w:eastAsia="zh-CN" w:bidi="zh-CN"/>
      </w:rPr>
    </w:lvl>
    <w:lvl w:ilvl="1" w:tentative="0">
      <w:start w:val="1"/>
      <w:numFmt w:val="decimal"/>
      <w:lvlText w:val="%1.%2"/>
      <w:lvlJc w:val="left"/>
      <w:pPr>
        <w:ind w:left="844" w:hanging="526"/>
        <w:jc w:val="left"/>
      </w:pPr>
      <w:rPr>
        <w:rFonts w:hint="default"/>
        <w:w w:val="97"/>
        <w:lang w:val="zh-CN" w:eastAsia="zh-CN" w:bidi="zh-CN"/>
      </w:rPr>
    </w:lvl>
    <w:lvl w:ilvl="2" w:tentative="0">
      <w:start w:val="1"/>
      <w:numFmt w:val="decimal"/>
      <w:lvlText w:val="%3）"/>
      <w:lvlJc w:val="left"/>
      <w:pPr>
        <w:ind w:left="1158" w:hanging="315"/>
        <w:jc w:val="left"/>
      </w:pPr>
      <w:rPr>
        <w:rFonts w:hint="default" w:ascii="宋体" w:hAnsi="宋体" w:eastAsia="宋体" w:cs="宋体"/>
        <w:spacing w:val="-2"/>
        <w:w w:val="98"/>
        <w:sz w:val="19"/>
        <w:szCs w:val="19"/>
        <w:lang w:val="zh-CN" w:eastAsia="zh-CN" w:bidi="zh-CN"/>
      </w:rPr>
    </w:lvl>
    <w:lvl w:ilvl="3" w:tentative="0">
      <w:start w:val="0"/>
      <w:numFmt w:val="bullet"/>
      <w:lvlText w:val="•"/>
      <w:lvlJc w:val="left"/>
      <w:pPr>
        <w:ind w:left="780" w:hanging="315"/>
      </w:pPr>
      <w:rPr>
        <w:rFonts w:hint="default"/>
        <w:lang w:val="zh-CN" w:eastAsia="zh-CN" w:bidi="zh-CN"/>
      </w:rPr>
    </w:lvl>
    <w:lvl w:ilvl="4" w:tentative="0">
      <w:start w:val="0"/>
      <w:numFmt w:val="bullet"/>
      <w:lvlText w:val="•"/>
      <w:lvlJc w:val="left"/>
      <w:pPr>
        <w:ind w:left="840" w:hanging="315"/>
      </w:pPr>
      <w:rPr>
        <w:rFonts w:hint="default"/>
        <w:lang w:val="zh-CN" w:eastAsia="zh-CN" w:bidi="zh-CN"/>
      </w:rPr>
    </w:lvl>
    <w:lvl w:ilvl="5" w:tentative="0">
      <w:start w:val="0"/>
      <w:numFmt w:val="bullet"/>
      <w:lvlText w:val="•"/>
      <w:lvlJc w:val="left"/>
      <w:pPr>
        <w:ind w:left="880" w:hanging="315"/>
      </w:pPr>
      <w:rPr>
        <w:rFonts w:hint="default"/>
        <w:lang w:val="zh-CN" w:eastAsia="zh-CN" w:bidi="zh-CN"/>
      </w:rPr>
    </w:lvl>
    <w:lvl w:ilvl="6" w:tentative="0">
      <w:start w:val="0"/>
      <w:numFmt w:val="bullet"/>
      <w:lvlText w:val="•"/>
      <w:lvlJc w:val="left"/>
      <w:pPr>
        <w:ind w:left="1160" w:hanging="315"/>
      </w:pPr>
      <w:rPr>
        <w:rFonts w:hint="default"/>
        <w:lang w:val="zh-CN" w:eastAsia="zh-CN" w:bidi="zh-CN"/>
      </w:rPr>
    </w:lvl>
    <w:lvl w:ilvl="7" w:tentative="0">
      <w:start w:val="0"/>
      <w:numFmt w:val="bullet"/>
      <w:lvlText w:val="•"/>
      <w:lvlJc w:val="left"/>
      <w:pPr>
        <w:ind w:left="3327" w:hanging="315"/>
      </w:pPr>
      <w:rPr>
        <w:rFonts w:hint="default"/>
        <w:lang w:val="zh-CN" w:eastAsia="zh-CN" w:bidi="zh-CN"/>
      </w:rPr>
    </w:lvl>
    <w:lvl w:ilvl="8" w:tentative="0">
      <w:start w:val="0"/>
      <w:numFmt w:val="bullet"/>
      <w:lvlText w:val="•"/>
      <w:lvlJc w:val="left"/>
      <w:pPr>
        <w:ind w:left="5495" w:hanging="315"/>
      </w:pPr>
      <w:rPr>
        <w:rFonts w:hint="default"/>
        <w:lang w:val="zh-CN" w:eastAsia="zh-CN" w:bidi="zh-CN"/>
      </w:rPr>
    </w:lvl>
  </w:abstractNum>
  <w:abstractNum w:abstractNumId="13">
    <w:nsid w:val="C7821D60"/>
    <w:multiLevelType w:val="singleLevel"/>
    <w:tmpl w:val="C7821D60"/>
    <w:lvl w:ilvl="0" w:tentative="0">
      <w:start w:val="4"/>
      <w:numFmt w:val="decimal"/>
      <w:lvlText w:val="%1."/>
      <w:lvlJc w:val="left"/>
      <w:pPr>
        <w:tabs>
          <w:tab w:val="left" w:pos="420"/>
        </w:tabs>
        <w:ind w:left="425" w:leftChars="0" w:hanging="425" w:firstLineChars="0"/>
      </w:pPr>
      <w:rPr>
        <w:rFonts w:hint="default"/>
      </w:rPr>
    </w:lvl>
  </w:abstractNum>
  <w:abstractNum w:abstractNumId="14">
    <w:nsid w:val="C8879AEF"/>
    <w:multiLevelType w:val="multilevel"/>
    <w:tmpl w:val="C8879AEF"/>
    <w:lvl w:ilvl="0" w:tentative="0">
      <w:start w:val="1"/>
      <w:numFmt w:val="decimal"/>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0"/>
      <w:numFmt w:val="bullet"/>
      <w:lvlText w:val="•"/>
      <w:lvlJc w:val="left"/>
      <w:pPr>
        <w:ind w:left="1775" w:hanging="569"/>
      </w:pPr>
      <w:rPr>
        <w:rFonts w:hint="default"/>
        <w:lang w:val="zh-CN" w:eastAsia="zh-CN" w:bidi="zh-CN"/>
      </w:rPr>
    </w:lvl>
    <w:lvl w:ilvl="2" w:tentative="0">
      <w:start w:val="0"/>
      <w:numFmt w:val="bullet"/>
      <w:lvlText w:val="•"/>
      <w:lvlJc w:val="left"/>
      <w:pPr>
        <w:ind w:left="2670" w:hanging="569"/>
      </w:pPr>
      <w:rPr>
        <w:rFonts w:hint="default"/>
        <w:lang w:val="zh-CN" w:eastAsia="zh-CN" w:bidi="zh-CN"/>
      </w:rPr>
    </w:lvl>
    <w:lvl w:ilvl="3" w:tentative="0">
      <w:start w:val="0"/>
      <w:numFmt w:val="bullet"/>
      <w:lvlText w:val="•"/>
      <w:lvlJc w:val="left"/>
      <w:pPr>
        <w:ind w:left="3565" w:hanging="569"/>
      </w:pPr>
      <w:rPr>
        <w:rFonts w:hint="default"/>
        <w:lang w:val="zh-CN" w:eastAsia="zh-CN" w:bidi="zh-CN"/>
      </w:rPr>
    </w:lvl>
    <w:lvl w:ilvl="4" w:tentative="0">
      <w:start w:val="0"/>
      <w:numFmt w:val="bullet"/>
      <w:lvlText w:val="•"/>
      <w:lvlJc w:val="left"/>
      <w:pPr>
        <w:ind w:left="4460" w:hanging="569"/>
      </w:pPr>
      <w:rPr>
        <w:rFonts w:hint="default"/>
        <w:lang w:val="zh-CN" w:eastAsia="zh-CN" w:bidi="zh-CN"/>
      </w:rPr>
    </w:lvl>
    <w:lvl w:ilvl="5" w:tentative="0">
      <w:start w:val="0"/>
      <w:numFmt w:val="bullet"/>
      <w:lvlText w:val="•"/>
      <w:lvlJc w:val="left"/>
      <w:pPr>
        <w:ind w:left="5355" w:hanging="569"/>
      </w:pPr>
      <w:rPr>
        <w:rFonts w:hint="default"/>
        <w:lang w:val="zh-CN" w:eastAsia="zh-CN" w:bidi="zh-CN"/>
      </w:rPr>
    </w:lvl>
    <w:lvl w:ilvl="6" w:tentative="0">
      <w:start w:val="0"/>
      <w:numFmt w:val="bullet"/>
      <w:lvlText w:val="•"/>
      <w:lvlJc w:val="left"/>
      <w:pPr>
        <w:ind w:left="6250" w:hanging="569"/>
      </w:pPr>
      <w:rPr>
        <w:rFonts w:hint="default"/>
        <w:lang w:val="zh-CN" w:eastAsia="zh-CN" w:bidi="zh-CN"/>
      </w:rPr>
    </w:lvl>
    <w:lvl w:ilvl="7" w:tentative="0">
      <w:start w:val="0"/>
      <w:numFmt w:val="bullet"/>
      <w:lvlText w:val="•"/>
      <w:lvlJc w:val="left"/>
      <w:pPr>
        <w:ind w:left="7145" w:hanging="569"/>
      </w:pPr>
      <w:rPr>
        <w:rFonts w:hint="default"/>
        <w:lang w:val="zh-CN" w:eastAsia="zh-CN" w:bidi="zh-CN"/>
      </w:rPr>
    </w:lvl>
    <w:lvl w:ilvl="8" w:tentative="0">
      <w:start w:val="0"/>
      <w:numFmt w:val="bullet"/>
      <w:lvlText w:val="•"/>
      <w:lvlJc w:val="left"/>
      <w:pPr>
        <w:ind w:left="8040" w:hanging="569"/>
      </w:pPr>
      <w:rPr>
        <w:rFonts w:hint="default"/>
        <w:lang w:val="zh-CN" w:eastAsia="zh-CN" w:bidi="zh-CN"/>
      </w:rPr>
    </w:lvl>
  </w:abstractNum>
  <w:abstractNum w:abstractNumId="15">
    <w:nsid w:val="CF294278"/>
    <w:multiLevelType w:val="singleLevel"/>
    <w:tmpl w:val="CF294278"/>
    <w:lvl w:ilvl="0" w:tentative="0">
      <w:start w:val="5"/>
      <w:numFmt w:val="chineseCounting"/>
      <w:suff w:val="nothing"/>
      <w:lvlText w:val="%1、"/>
      <w:lvlJc w:val="left"/>
      <w:pPr>
        <w:ind w:left="0" w:firstLine="420"/>
      </w:pPr>
      <w:rPr>
        <w:rFonts w:hint="eastAsia"/>
      </w:rPr>
    </w:lvl>
  </w:abstractNum>
  <w:abstractNum w:abstractNumId="16">
    <w:nsid w:val="D27DA892"/>
    <w:multiLevelType w:val="singleLevel"/>
    <w:tmpl w:val="D27DA892"/>
    <w:lvl w:ilvl="0" w:tentative="0">
      <w:start w:val="1"/>
      <w:numFmt w:val="decimal"/>
      <w:suff w:val="nothing"/>
      <w:lvlText w:val="%1、"/>
      <w:lvlJc w:val="left"/>
    </w:lvl>
  </w:abstractNum>
  <w:abstractNum w:abstractNumId="17">
    <w:nsid w:val="D4A15A4F"/>
    <w:multiLevelType w:val="singleLevel"/>
    <w:tmpl w:val="D4A15A4F"/>
    <w:lvl w:ilvl="0" w:tentative="0">
      <w:start w:val="1"/>
      <w:numFmt w:val="decimal"/>
      <w:lvlText w:val="(%1)"/>
      <w:lvlJc w:val="left"/>
      <w:pPr>
        <w:ind w:left="425" w:hanging="425"/>
      </w:pPr>
      <w:rPr>
        <w:rFonts w:hint="default"/>
      </w:rPr>
    </w:lvl>
  </w:abstractNum>
  <w:abstractNum w:abstractNumId="18">
    <w:nsid w:val="D7F9FE59"/>
    <w:multiLevelType w:val="multilevel"/>
    <w:tmpl w:val="D7F9FE59"/>
    <w:lvl w:ilvl="0" w:tentative="0">
      <w:start w:val="1"/>
      <w:numFmt w:val="decimal"/>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1"/>
      <w:numFmt w:val="decimal"/>
      <w:lvlText w:val="%2）"/>
      <w:lvlJc w:val="left"/>
      <w:pPr>
        <w:ind w:left="1100" w:hanging="365"/>
        <w:jc w:val="left"/>
      </w:pPr>
      <w:rPr>
        <w:rFonts w:hint="default"/>
        <w:b/>
        <w:bCs/>
        <w:spacing w:val="0"/>
        <w:w w:val="98"/>
        <w:lang w:val="zh-CN" w:eastAsia="zh-CN" w:bidi="zh-CN"/>
      </w:rPr>
    </w:lvl>
    <w:lvl w:ilvl="2" w:tentative="0">
      <w:start w:val="0"/>
      <w:numFmt w:val="bullet"/>
      <w:lvlText w:val="•"/>
      <w:lvlJc w:val="left"/>
      <w:pPr>
        <w:ind w:left="2070" w:hanging="365"/>
      </w:pPr>
      <w:rPr>
        <w:rFonts w:hint="default"/>
        <w:lang w:val="zh-CN" w:eastAsia="zh-CN" w:bidi="zh-CN"/>
      </w:rPr>
    </w:lvl>
    <w:lvl w:ilvl="3" w:tentative="0">
      <w:start w:val="0"/>
      <w:numFmt w:val="bullet"/>
      <w:lvlText w:val="•"/>
      <w:lvlJc w:val="left"/>
      <w:pPr>
        <w:ind w:left="3040" w:hanging="365"/>
      </w:pPr>
      <w:rPr>
        <w:rFonts w:hint="default"/>
        <w:lang w:val="zh-CN" w:eastAsia="zh-CN" w:bidi="zh-CN"/>
      </w:rPr>
    </w:lvl>
    <w:lvl w:ilvl="4" w:tentative="0">
      <w:start w:val="0"/>
      <w:numFmt w:val="bullet"/>
      <w:lvlText w:val="•"/>
      <w:lvlJc w:val="left"/>
      <w:pPr>
        <w:ind w:left="4010" w:hanging="365"/>
      </w:pPr>
      <w:rPr>
        <w:rFonts w:hint="default"/>
        <w:lang w:val="zh-CN" w:eastAsia="zh-CN" w:bidi="zh-CN"/>
      </w:rPr>
    </w:lvl>
    <w:lvl w:ilvl="5" w:tentative="0">
      <w:start w:val="0"/>
      <w:numFmt w:val="bullet"/>
      <w:lvlText w:val="•"/>
      <w:lvlJc w:val="left"/>
      <w:pPr>
        <w:ind w:left="4980" w:hanging="365"/>
      </w:pPr>
      <w:rPr>
        <w:rFonts w:hint="default"/>
        <w:lang w:val="zh-CN" w:eastAsia="zh-CN" w:bidi="zh-CN"/>
      </w:rPr>
    </w:lvl>
    <w:lvl w:ilvl="6" w:tentative="0">
      <w:start w:val="0"/>
      <w:numFmt w:val="bullet"/>
      <w:lvlText w:val="•"/>
      <w:lvlJc w:val="left"/>
      <w:pPr>
        <w:ind w:left="5950" w:hanging="365"/>
      </w:pPr>
      <w:rPr>
        <w:rFonts w:hint="default"/>
        <w:lang w:val="zh-CN" w:eastAsia="zh-CN" w:bidi="zh-CN"/>
      </w:rPr>
    </w:lvl>
    <w:lvl w:ilvl="7" w:tentative="0">
      <w:start w:val="0"/>
      <w:numFmt w:val="bullet"/>
      <w:lvlText w:val="•"/>
      <w:lvlJc w:val="left"/>
      <w:pPr>
        <w:ind w:left="6920" w:hanging="365"/>
      </w:pPr>
      <w:rPr>
        <w:rFonts w:hint="default"/>
        <w:lang w:val="zh-CN" w:eastAsia="zh-CN" w:bidi="zh-CN"/>
      </w:rPr>
    </w:lvl>
    <w:lvl w:ilvl="8" w:tentative="0">
      <w:start w:val="0"/>
      <w:numFmt w:val="bullet"/>
      <w:lvlText w:val="•"/>
      <w:lvlJc w:val="left"/>
      <w:pPr>
        <w:ind w:left="7890" w:hanging="365"/>
      </w:pPr>
      <w:rPr>
        <w:rFonts w:hint="default"/>
        <w:lang w:val="zh-CN" w:eastAsia="zh-CN" w:bidi="zh-CN"/>
      </w:rPr>
    </w:lvl>
  </w:abstractNum>
  <w:abstractNum w:abstractNumId="19">
    <w:nsid w:val="D9A23C50"/>
    <w:multiLevelType w:val="multilevel"/>
    <w:tmpl w:val="D9A23C50"/>
    <w:lvl w:ilvl="0" w:tentative="0">
      <w:start w:val="2"/>
      <w:numFmt w:val="decimal"/>
      <w:suff w:val="nothing"/>
      <w:lvlText w:val="%1."/>
      <w:lvlJc w:val="left"/>
      <w:pPr>
        <w:ind w:left="425" w:hanging="425"/>
      </w:pPr>
      <w:rPr>
        <w:rFonts w:hint="default" w:ascii="宋体" w:hAnsi="宋体" w:eastAsia="宋体" w:cs="宋体"/>
      </w:rPr>
    </w:lvl>
    <w:lvl w:ilvl="1" w:tentative="0">
      <w:start w:val="1"/>
      <w:numFmt w:val="decimal"/>
      <w:suff w:val="nothing"/>
      <w:lvlText w:val="%1.%2."/>
      <w:lvlJc w:val="left"/>
      <w:pPr>
        <w:ind w:left="567" w:hanging="567"/>
      </w:pPr>
      <w:rPr>
        <w:rFonts w:hint="default" w:ascii="宋体" w:hAnsi="宋体" w:eastAsia="宋体" w:cs="宋体"/>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0">
    <w:nsid w:val="DCBA6B53"/>
    <w:multiLevelType w:val="multilevel"/>
    <w:tmpl w:val="DCBA6B53"/>
    <w:lvl w:ilvl="0" w:tentative="0">
      <w:start w:val="1"/>
      <w:numFmt w:val="decimal"/>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0"/>
      <w:numFmt w:val="bullet"/>
      <w:lvlText w:val="•"/>
      <w:lvlJc w:val="left"/>
      <w:pPr>
        <w:ind w:left="1775" w:hanging="569"/>
      </w:pPr>
      <w:rPr>
        <w:rFonts w:hint="default"/>
        <w:lang w:val="zh-CN" w:eastAsia="zh-CN" w:bidi="zh-CN"/>
      </w:rPr>
    </w:lvl>
    <w:lvl w:ilvl="2" w:tentative="0">
      <w:start w:val="0"/>
      <w:numFmt w:val="bullet"/>
      <w:lvlText w:val="•"/>
      <w:lvlJc w:val="left"/>
      <w:pPr>
        <w:ind w:left="2670" w:hanging="569"/>
      </w:pPr>
      <w:rPr>
        <w:rFonts w:hint="default"/>
        <w:lang w:val="zh-CN" w:eastAsia="zh-CN" w:bidi="zh-CN"/>
      </w:rPr>
    </w:lvl>
    <w:lvl w:ilvl="3" w:tentative="0">
      <w:start w:val="0"/>
      <w:numFmt w:val="bullet"/>
      <w:lvlText w:val="•"/>
      <w:lvlJc w:val="left"/>
      <w:pPr>
        <w:ind w:left="3565" w:hanging="569"/>
      </w:pPr>
      <w:rPr>
        <w:rFonts w:hint="default"/>
        <w:lang w:val="zh-CN" w:eastAsia="zh-CN" w:bidi="zh-CN"/>
      </w:rPr>
    </w:lvl>
    <w:lvl w:ilvl="4" w:tentative="0">
      <w:start w:val="0"/>
      <w:numFmt w:val="bullet"/>
      <w:lvlText w:val="•"/>
      <w:lvlJc w:val="left"/>
      <w:pPr>
        <w:ind w:left="4460" w:hanging="569"/>
      </w:pPr>
      <w:rPr>
        <w:rFonts w:hint="default"/>
        <w:lang w:val="zh-CN" w:eastAsia="zh-CN" w:bidi="zh-CN"/>
      </w:rPr>
    </w:lvl>
    <w:lvl w:ilvl="5" w:tentative="0">
      <w:start w:val="0"/>
      <w:numFmt w:val="bullet"/>
      <w:lvlText w:val="•"/>
      <w:lvlJc w:val="left"/>
      <w:pPr>
        <w:ind w:left="5355" w:hanging="569"/>
      </w:pPr>
      <w:rPr>
        <w:rFonts w:hint="default"/>
        <w:lang w:val="zh-CN" w:eastAsia="zh-CN" w:bidi="zh-CN"/>
      </w:rPr>
    </w:lvl>
    <w:lvl w:ilvl="6" w:tentative="0">
      <w:start w:val="0"/>
      <w:numFmt w:val="bullet"/>
      <w:lvlText w:val="•"/>
      <w:lvlJc w:val="left"/>
      <w:pPr>
        <w:ind w:left="6250" w:hanging="569"/>
      </w:pPr>
      <w:rPr>
        <w:rFonts w:hint="default"/>
        <w:lang w:val="zh-CN" w:eastAsia="zh-CN" w:bidi="zh-CN"/>
      </w:rPr>
    </w:lvl>
    <w:lvl w:ilvl="7" w:tentative="0">
      <w:start w:val="0"/>
      <w:numFmt w:val="bullet"/>
      <w:lvlText w:val="•"/>
      <w:lvlJc w:val="left"/>
      <w:pPr>
        <w:ind w:left="7145" w:hanging="569"/>
      </w:pPr>
      <w:rPr>
        <w:rFonts w:hint="default"/>
        <w:lang w:val="zh-CN" w:eastAsia="zh-CN" w:bidi="zh-CN"/>
      </w:rPr>
    </w:lvl>
    <w:lvl w:ilvl="8" w:tentative="0">
      <w:start w:val="0"/>
      <w:numFmt w:val="bullet"/>
      <w:lvlText w:val="•"/>
      <w:lvlJc w:val="left"/>
      <w:pPr>
        <w:ind w:left="8040" w:hanging="569"/>
      </w:pPr>
      <w:rPr>
        <w:rFonts w:hint="default"/>
        <w:lang w:val="zh-CN" w:eastAsia="zh-CN" w:bidi="zh-CN"/>
      </w:rPr>
    </w:lvl>
  </w:abstractNum>
  <w:abstractNum w:abstractNumId="21">
    <w:nsid w:val="E26CD4C7"/>
    <w:multiLevelType w:val="singleLevel"/>
    <w:tmpl w:val="E26CD4C7"/>
    <w:lvl w:ilvl="0" w:tentative="0">
      <w:start w:val="1"/>
      <w:numFmt w:val="decimal"/>
      <w:lvlText w:val="%1."/>
      <w:lvlJc w:val="left"/>
      <w:pPr>
        <w:ind w:left="425" w:hanging="425"/>
      </w:pPr>
      <w:rPr>
        <w:rFonts w:hint="default"/>
      </w:rPr>
    </w:lvl>
  </w:abstractNum>
  <w:abstractNum w:abstractNumId="22">
    <w:nsid w:val="E5441372"/>
    <w:multiLevelType w:val="multilevel"/>
    <w:tmpl w:val="E5441372"/>
    <w:lvl w:ilvl="0" w:tentative="0">
      <w:start w:val="1"/>
      <w:numFmt w:val="decimal"/>
      <w:lvlText w:val="%1."/>
      <w:lvlJc w:val="left"/>
      <w:pPr>
        <w:ind w:left="656" w:hanging="341"/>
        <w:jc w:val="left"/>
      </w:pPr>
      <w:rPr>
        <w:rFonts w:hint="default" w:ascii="宋体" w:hAnsi="宋体" w:eastAsia="宋体" w:cs="宋体"/>
        <w:b/>
        <w:bCs/>
        <w:spacing w:val="0"/>
        <w:w w:val="98"/>
        <w:sz w:val="21"/>
        <w:szCs w:val="21"/>
        <w:lang w:val="zh-CN" w:eastAsia="zh-CN" w:bidi="zh-CN"/>
      </w:rPr>
    </w:lvl>
    <w:lvl w:ilvl="1" w:tentative="0">
      <w:start w:val="1"/>
      <w:numFmt w:val="decimal"/>
      <w:lvlText w:val="%1.%2"/>
      <w:lvlJc w:val="left"/>
      <w:pPr>
        <w:ind w:left="844" w:hanging="526"/>
        <w:jc w:val="left"/>
      </w:pPr>
      <w:rPr>
        <w:rFonts w:hint="default"/>
        <w:w w:val="97"/>
        <w:lang w:val="zh-CN" w:eastAsia="zh-CN" w:bidi="zh-CN"/>
      </w:rPr>
    </w:lvl>
    <w:lvl w:ilvl="2" w:tentative="0">
      <w:start w:val="1"/>
      <w:numFmt w:val="decimal"/>
      <w:lvlText w:val="%3）"/>
      <w:lvlJc w:val="left"/>
      <w:pPr>
        <w:ind w:left="1158" w:hanging="315"/>
        <w:jc w:val="left"/>
      </w:pPr>
      <w:rPr>
        <w:rFonts w:hint="default" w:ascii="宋体" w:hAnsi="宋体" w:eastAsia="宋体" w:cs="宋体"/>
        <w:spacing w:val="-2"/>
        <w:w w:val="98"/>
        <w:sz w:val="19"/>
        <w:szCs w:val="19"/>
        <w:lang w:val="zh-CN" w:eastAsia="zh-CN" w:bidi="zh-CN"/>
      </w:rPr>
    </w:lvl>
    <w:lvl w:ilvl="3" w:tentative="0">
      <w:start w:val="0"/>
      <w:numFmt w:val="bullet"/>
      <w:lvlText w:val="•"/>
      <w:lvlJc w:val="left"/>
      <w:pPr>
        <w:ind w:left="780" w:hanging="315"/>
      </w:pPr>
      <w:rPr>
        <w:rFonts w:hint="default"/>
        <w:lang w:val="zh-CN" w:eastAsia="zh-CN" w:bidi="zh-CN"/>
      </w:rPr>
    </w:lvl>
    <w:lvl w:ilvl="4" w:tentative="0">
      <w:start w:val="0"/>
      <w:numFmt w:val="bullet"/>
      <w:lvlText w:val="•"/>
      <w:lvlJc w:val="left"/>
      <w:pPr>
        <w:ind w:left="840" w:hanging="315"/>
      </w:pPr>
      <w:rPr>
        <w:rFonts w:hint="default"/>
        <w:lang w:val="zh-CN" w:eastAsia="zh-CN" w:bidi="zh-CN"/>
      </w:rPr>
    </w:lvl>
    <w:lvl w:ilvl="5" w:tentative="0">
      <w:start w:val="0"/>
      <w:numFmt w:val="bullet"/>
      <w:lvlText w:val="•"/>
      <w:lvlJc w:val="left"/>
      <w:pPr>
        <w:ind w:left="880" w:hanging="315"/>
      </w:pPr>
      <w:rPr>
        <w:rFonts w:hint="default"/>
        <w:lang w:val="zh-CN" w:eastAsia="zh-CN" w:bidi="zh-CN"/>
      </w:rPr>
    </w:lvl>
    <w:lvl w:ilvl="6" w:tentative="0">
      <w:start w:val="0"/>
      <w:numFmt w:val="bullet"/>
      <w:lvlText w:val="•"/>
      <w:lvlJc w:val="left"/>
      <w:pPr>
        <w:ind w:left="1160" w:hanging="315"/>
      </w:pPr>
      <w:rPr>
        <w:rFonts w:hint="default"/>
        <w:lang w:val="zh-CN" w:eastAsia="zh-CN" w:bidi="zh-CN"/>
      </w:rPr>
    </w:lvl>
    <w:lvl w:ilvl="7" w:tentative="0">
      <w:start w:val="0"/>
      <w:numFmt w:val="bullet"/>
      <w:lvlText w:val="•"/>
      <w:lvlJc w:val="left"/>
      <w:pPr>
        <w:ind w:left="3327" w:hanging="315"/>
      </w:pPr>
      <w:rPr>
        <w:rFonts w:hint="default"/>
        <w:lang w:val="zh-CN" w:eastAsia="zh-CN" w:bidi="zh-CN"/>
      </w:rPr>
    </w:lvl>
    <w:lvl w:ilvl="8" w:tentative="0">
      <w:start w:val="0"/>
      <w:numFmt w:val="bullet"/>
      <w:lvlText w:val="•"/>
      <w:lvlJc w:val="left"/>
      <w:pPr>
        <w:ind w:left="5495" w:hanging="315"/>
      </w:pPr>
      <w:rPr>
        <w:rFonts w:hint="default"/>
        <w:lang w:val="zh-CN" w:eastAsia="zh-CN" w:bidi="zh-CN"/>
      </w:rPr>
    </w:lvl>
  </w:abstractNum>
  <w:abstractNum w:abstractNumId="23">
    <w:nsid w:val="E9121540"/>
    <w:multiLevelType w:val="singleLevel"/>
    <w:tmpl w:val="E9121540"/>
    <w:lvl w:ilvl="0" w:tentative="0">
      <w:start w:val="1"/>
      <w:numFmt w:val="decimal"/>
      <w:lvlText w:val="(%1)"/>
      <w:lvlJc w:val="left"/>
      <w:pPr>
        <w:ind w:left="425" w:hanging="425"/>
      </w:pPr>
      <w:rPr>
        <w:rFonts w:hint="default"/>
      </w:rPr>
    </w:lvl>
  </w:abstractNum>
  <w:abstractNum w:abstractNumId="24">
    <w:nsid w:val="ED3B7FD2"/>
    <w:multiLevelType w:val="singleLevel"/>
    <w:tmpl w:val="ED3B7FD2"/>
    <w:lvl w:ilvl="0" w:tentative="0">
      <w:start w:val="1"/>
      <w:numFmt w:val="decimal"/>
      <w:lvlText w:val="%1."/>
      <w:lvlJc w:val="left"/>
      <w:pPr>
        <w:ind w:left="425" w:hanging="425"/>
      </w:pPr>
      <w:rPr>
        <w:rFonts w:hint="default" w:ascii="宋体" w:hAnsi="宋体" w:eastAsia="宋体" w:cs="宋体"/>
        <w:sz w:val="36"/>
        <w:szCs w:val="36"/>
      </w:rPr>
    </w:lvl>
  </w:abstractNum>
  <w:abstractNum w:abstractNumId="25">
    <w:nsid w:val="EED9B262"/>
    <w:multiLevelType w:val="multilevel"/>
    <w:tmpl w:val="EED9B262"/>
    <w:lvl w:ilvl="0" w:tentative="0">
      <w:start w:val="1"/>
      <w:numFmt w:val="decimal"/>
      <w:lvlText w:val="（%1）"/>
      <w:lvlJc w:val="left"/>
      <w:pPr>
        <w:ind w:left="858" w:hanging="540"/>
        <w:jc w:val="left"/>
      </w:pPr>
      <w:rPr>
        <w:rFonts w:hint="default" w:ascii="宋体" w:hAnsi="宋体" w:eastAsia="宋体" w:cs="宋体"/>
        <w:spacing w:val="-2"/>
        <w:w w:val="98"/>
        <w:sz w:val="19"/>
        <w:szCs w:val="19"/>
        <w:lang w:val="zh-CN" w:eastAsia="zh-CN" w:bidi="zh-CN"/>
      </w:rPr>
    </w:lvl>
    <w:lvl w:ilvl="1" w:tentative="0">
      <w:start w:val="0"/>
      <w:numFmt w:val="bullet"/>
      <w:lvlText w:val="•"/>
      <w:lvlJc w:val="left"/>
      <w:pPr>
        <w:ind w:left="1757" w:hanging="540"/>
      </w:pPr>
      <w:rPr>
        <w:rFonts w:hint="default"/>
        <w:lang w:val="zh-CN" w:eastAsia="zh-CN" w:bidi="zh-CN"/>
      </w:rPr>
    </w:lvl>
    <w:lvl w:ilvl="2" w:tentative="0">
      <w:start w:val="0"/>
      <w:numFmt w:val="bullet"/>
      <w:lvlText w:val="•"/>
      <w:lvlJc w:val="left"/>
      <w:pPr>
        <w:ind w:left="2654" w:hanging="540"/>
      </w:pPr>
      <w:rPr>
        <w:rFonts w:hint="default"/>
        <w:lang w:val="zh-CN" w:eastAsia="zh-CN" w:bidi="zh-CN"/>
      </w:rPr>
    </w:lvl>
    <w:lvl w:ilvl="3" w:tentative="0">
      <w:start w:val="0"/>
      <w:numFmt w:val="bullet"/>
      <w:lvlText w:val="•"/>
      <w:lvlJc w:val="left"/>
      <w:pPr>
        <w:ind w:left="3551" w:hanging="540"/>
      </w:pPr>
      <w:rPr>
        <w:rFonts w:hint="default"/>
        <w:lang w:val="zh-CN" w:eastAsia="zh-CN" w:bidi="zh-CN"/>
      </w:rPr>
    </w:lvl>
    <w:lvl w:ilvl="4" w:tentative="0">
      <w:start w:val="0"/>
      <w:numFmt w:val="bullet"/>
      <w:lvlText w:val="•"/>
      <w:lvlJc w:val="left"/>
      <w:pPr>
        <w:ind w:left="4448" w:hanging="540"/>
      </w:pPr>
      <w:rPr>
        <w:rFonts w:hint="default"/>
        <w:lang w:val="zh-CN" w:eastAsia="zh-CN" w:bidi="zh-CN"/>
      </w:rPr>
    </w:lvl>
    <w:lvl w:ilvl="5" w:tentative="0">
      <w:start w:val="0"/>
      <w:numFmt w:val="bullet"/>
      <w:lvlText w:val="•"/>
      <w:lvlJc w:val="left"/>
      <w:pPr>
        <w:ind w:left="5345" w:hanging="540"/>
      </w:pPr>
      <w:rPr>
        <w:rFonts w:hint="default"/>
        <w:lang w:val="zh-CN" w:eastAsia="zh-CN" w:bidi="zh-CN"/>
      </w:rPr>
    </w:lvl>
    <w:lvl w:ilvl="6" w:tentative="0">
      <w:start w:val="0"/>
      <w:numFmt w:val="bullet"/>
      <w:lvlText w:val="•"/>
      <w:lvlJc w:val="left"/>
      <w:pPr>
        <w:ind w:left="6242" w:hanging="540"/>
      </w:pPr>
      <w:rPr>
        <w:rFonts w:hint="default"/>
        <w:lang w:val="zh-CN" w:eastAsia="zh-CN" w:bidi="zh-CN"/>
      </w:rPr>
    </w:lvl>
    <w:lvl w:ilvl="7" w:tentative="0">
      <w:start w:val="0"/>
      <w:numFmt w:val="bullet"/>
      <w:lvlText w:val="•"/>
      <w:lvlJc w:val="left"/>
      <w:pPr>
        <w:ind w:left="7139" w:hanging="540"/>
      </w:pPr>
      <w:rPr>
        <w:rFonts w:hint="default"/>
        <w:lang w:val="zh-CN" w:eastAsia="zh-CN" w:bidi="zh-CN"/>
      </w:rPr>
    </w:lvl>
    <w:lvl w:ilvl="8" w:tentative="0">
      <w:start w:val="0"/>
      <w:numFmt w:val="bullet"/>
      <w:lvlText w:val="•"/>
      <w:lvlJc w:val="left"/>
      <w:pPr>
        <w:ind w:left="8036" w:hanging="540"/>
      </w:pPr>
      <w:rPr>
        <w:rFonts w:hint="default"/>
        <w:lang w:val="zh-CN" w:eastAsia="zh-CN" w:bidi="zh-CN"/>
      </w:rPr>
    </w:lvl>
  </w:abstractNum>
  <w:abstractNum w:abstractNumId="26">
    <w:nsid w:val="F20A6257"/>
    <w:multiLevelType w:val="multilevel"/>
    <w:tmpl w:val="F20A6257"/>
    <w:lvl w:ilvl="0" w:tentative="0">
      <w:start w:val="1"/>
      <w:numFmt w:val="decimal"/>
      <w:lvlText w:val="%1."/>
      <w:lvlJc w:val="left"/>
      <w:pPr>
        <w:ind w:left="656" w:hanging="341"/>
        <w:jc w:val="left"/>
      </w:pPr>
      <w:rPr>
        <w:rFonts w:hint="default" w:ascii="宋体" w:hAnsi="宋体" w:eastAsia="宋体" w:cs="宋体"/>
        <w:b/>
        <w:bCs/>
        <w:spacing w:val="0"/>
        <w:w w:val="98"/>
        <w:sz w:val="21"/>
        <w:szCs w:val="21"/>
        <w:lang w:val="zh-CN" w:eastAsia="zh-CN" w:bidi="zh-CN"/>
      </w:rPr>
    </w:lvl>
    <w:lvl w:ilvl="1" w:tentative="0">
      <w:start w:val="1"/>
      <w:numFmt w:val="decimal"/>
      <w:lvlText w:val="%1.%2"/>
      <w:lvlJc w:val="left"/>
      <w:pPr>
        <w:ind w:left="844" w:hanging="526"/>
        <w:jc w:val="left"/>
      </w:pPr>
      <w:rPr>
        <w:rFonts w:hint="default"/>
        <w:w w:val="97"/>
        <w:lang w:val="zh-CN" w:eastAsia="zh-CN" w:bidi="zh-CN"/>
      </w:rPr>
    </w:lvl>
    <w:lvl w:ilvl="2" w:tentative="0">
      <w:start w:val="1"/>
      <w:numFmt w:val="decimal"/>
      <w:lvlText w:val="%3）"/>
      <w:lvlJc w:val="left"/>
      <w:pPr>
        <w:ind w:left="1158" w:hanging="315"/>
        <w:jc w:val="left"/>
      </w:pPr>
      <w:rPr>
        <w:rFonts w:hint="default" w:ascii="宋体" w:hAnsi="宋体" w:eastAsia="宋体" w:cs="宋体"/>
        <w:spacing w:val="-2"/>
        <w:w w:val="98"/>
        <w:sz w:val="19"/>
        <w:szCs w:val="19"/>
        <w:lang w:val="zh-CN" w:eastAsia="zh-CN" w:bidi="zh-CN"/>
      </w:rPr>
    </w:lvl>
    <w:lvl w:ilvl="3" w:tentative="0">
      <w:start w:val="0"/>
      <w:numFmt w:val="bullet"/>
      <w:lvlText w:val="•"/>
      <w:lvlJc w:val="left"/>
      <w:pPr>
        <w:ind w:left="780" w:hanging="315"/>
      </w:pPr>
      <w:rPr>
        <w:rFonts w:hint="default"/>
        <w:lang w:val="zh-CN" w:eastAsia="zh-CN" w:bidi="zh-CN"/>
      </w:rPr>
    </w:lvl>
    <w:lvl w:ilvl="4" w:tentative="0">
      <w:start w:val="0"/>
      <w:numFmt w:val="bullet"/>
      <w:lvlText w:val="•"/>
      <w:lvlJc w:val="left"/>
      <w:pPr>
        <w:ind w:left="840" w:hanging="315"/>
      </w:pPr>
      <w:rPr>
        <w:rFonts w:hint="default"/>
        <w:lang w:val="zh-CN" w:eastAsia="zh-CN" w:bidi="zh-CN"/>
      </w:rPr>
    </w:lvl>
    <w:lvl w:ilvl="5" w:tentative="0">
      <w:start w:val="0"/>
      <w:numFmt w:val="bullet"/>
      <w:lvlText w:val="•"/>
      <w:lvlJc w:val="left"/>
      <w:pPr>
        <w:ind w:left="880" w:hanging="315"/>
      </w:pPr>
      <w:rPr>
        <w:rFonts w:hint="default"/>
        <w:lang w:val="zh-CN" w:eastAsia="zh-CN" w:bidi="zh-CN"/>
      </w:rPr>
    </w:lvl>
    <w:lvl w:ilvl="6" w:tentative="0">
      <w:start w:val="0"/>
      <w:numFmt w:val="bullet"/>
      <w:lvlText w:val="•"/>
      <w:lvlJc w:val="left"/>
      <w:pPr>
        <w:ind w:left="1160" w:hanging="315"/>
      </w:pPr>
      <w:rPr>
        <w:rFonts w:hint="default"/>
        <w:lang w:val="zh-CN" w:eastAsia="zh-CN" w:bidi="zh-CN"/>
      </w:rPr>
    </w:lvl>
    <w:lvl w:ilvl="7" w:tentative="0">
      <w:start w:val="0"/>
      <w:numFmt w:val="bullet"/>
      <w:lvlText w:val="•"/>
      <w:lvlJc w:val="left"/>
      <w:pPr>
        <w:ind w:left="3327" w:hanging="315"/>
      </w:pPr>
      <w:rPr>
        <w:rFonts w:hint="default"/>
        <w:lang w:val="zh-CN" w:eastAsia="zh-CN" w:bidi="zh-CN"/>
      </w:rPr>
    </w:lvl>
    <w:lvl w:ilvl="8" w:tentative="0">
      <w:start w:val="0"/>
      <w:numFmt w:val="bullet"/>
      <w:lvlText w:val="•"/>
      <w:lvlJc w:val="left"/>
      <w:pPr>
        <w:ind w:left="5495" w:hanging="315"/>
      </w:pPr>
      <w:rPr>
        <w:rFonts w:hint="default"/>
        <w:lang w:val="zh-CN" w:eastAsia="zh-CN" w:bidi="zh-CN"/>
      </w:rPr>
    </w:lvl>
  </w:abstractNum>
  <w:abstractNum w:abstractNumId="27">
    <w:nsid w:val="F46B7D1C"/>
    <w:multiLevelType w:val="singleLevel"/>
    <w:tmpl w:val="F46B7D1C"/>
    <w:lvl w:ilvl="0" w:tentative="0">
      <w:start w:val="1"/>
      <w:numFmt w:val="decimal"/>
      <w:suff w:val="nothing"/>
      <w:lvlText w:val="%1）"/>
      <w:lvlJc w:val="left"/>
      <w:pPr>
        <w:ind w:left="-420"/>
      </w:pPr>
    </w:lvl>
  </w:abstractNum>
  <w:abstractNum w:abstractNumId="28">
    <w:nsid w:val="F638892C"/>
    <w:multiLevelType w:val="singleLevel"/>
    <w:tmpl w:val="F638892C"/>
    <w:lvl w:ilvl="0" w:tentative="0">
      <w:start w:val="1"/>
      <w:numFmt w:val="decimal"/>
      <w:lvlText w:val="%1."/>
      <w:lvlJc w:val="left"/>
      <w:pPr>
        <w:ind w:left="425" w:hanging="425"/>
      </w:pPr>
      <w:rPr>
        <w:rFonts w:hint="default"/>
        <w:highlight w:val="none"/>
      </w:rPr>
    </w:lvl>
  </w:abstractNum>
  <w:abstractNum w:abstractNumId="29">
    <w:nsid w:val="FFBFF6D6"/>
    <w:multiLevelType w:val="singleLevel"/>
    <w:tmpl w:val="FFBFF6D6"/>
    <w:lvl w:ilvl="0" w:tentative="0">
      <w:start w:val="1"/>
      <w:numFmt w:val="decimal"/>
      <w:suff w:val="nothing"/>
      <w:lvlText w:val="%1、"/>
      <w:lvlJc w:val="left"/>
      <w:rPr>
        <w:rFonts w:hint="default"/>
        <w:b w:val="0"/>
        <w:bCs w:val="0"/>
      </w:rPr>
    </w:lvl>
  </w:abstractNum>
  <w:abstractNum w:abstractNumId="30">
    <w:nsid w:val="09989169"/>
    <w:multiLevelType w:val="singleLevel"/>
    <w:tmpl w:val="09989169"/>
    <w:lvl w:ilvl="0" w:tentative="0">
      <w:start w:val="7"/>
      <w:numFmt w:val="chineseCounting"/>
      <w:suff w:val="nothing"/>
      <w:lvlText w:val="%1、"/>
      <w:lvlJc w:val="left"/>
      <w:pPr>
        <w:ind w:left="0" w:firstLine="420"/>
      </w:pPr>
      <w:rPr>
        <w:rFonts w:hint="eastAsia"/>
      </w:rPr>
    </w:lvl>
  </w:abstractNum>
  <w:abstractNum w:abstractNumId="31">
    <w:nsid w:val="0A2213C7"/>
    <w:multiLevelType w:val="singleLevel"/>
    <w:tmpl w:val="0A2213C7"/>
    <w:lvl w:ilvl="0" w:tentative="0">
      <w:start w:val="1"/>
      <w:numFmt w:val="decimalEnclosedCircleChinese"/>
      <w:suff w:val="nothing"/>
      <w:lvlText w:val="%1　"/>
      <w:lvlJc w:val="left"/>
      <w:pPr>
        <w:ind w:left="-420" w:firstLine="400"/>
      </w:pPr>
      <w:rPr>
        <w:rFonts w:hint="eastAsia"/>
      </w:rPr>
    </w:lvl>
  </w:abstractNum>
  <w:abstractNum w:abstractNumId="32">
    <w:nsid w:val="0B56FCD7"/>
    <w:multiLevelType w:val="multilevel"/>
    <w:tmpl w:val="0B56FCD7"/>
    <w:lvl w:ilvl="0" w:tentative="0">
      <w:start w:val="1"/>
      <w:numFmt w:val="decimal"/>
      <w:suff w:val="nothing"/>
      <w:lvlText w:val="（%1）"/>
      <w:lvlJc w:val="left"/>
      <w:pPr>
        <w:ind w:left="464" w:hanging="569"/>
        <w:jc w:val="left"/>
      </w:pPr>
      <w:rPr>
        <w:rFonts w:hint="default" w:ascii="宋体" w:hAnsi="宋体" w:eastAsia="宋体" w:cs="宋体"/>
        <w:spacing w:val="0"/>
        <w:w w:val="97"/>
        <w:sz w:val="21"/>
        <w:szCs w:val="21"/>
        <w:lang w:val="zh-CN" w:eastAsia="zh-CN" w:bidi="zh-CN"/>
      </w:rPr>
    </w:lvl>
    <w:lvl w:ilvl="1" w:tentative="0">
      <w:start w:val="0"/>
      <w:numFmt w:val="bullet"/>
      <w:lvlText w:val="•"/>
      <w:lvlJc w:val="left"/>
      <w:pPr>
        <w:tabs>
          <w:tab w:val="left" w:pos="-420"/>
        </w:tabs>
        <w:ind w:left="1355" w:hanging="569"/>
      </w:pPr>
      <w:rPr>
        <w:rFonts w:hint="default"/>
        <w:lang w:val="zh-CN" w:eastAsia="zh-CN" w:bidi="zh-CN"/>
      </w:rPr>
    </w:lvl>
    <w:lvl w:ilvl="2" w:tentative="0">
      <w:start w:val="0"/>
      <w:numFmt w:val="bullet"/>
      <w:lvlText w:val="•"/>
      <w:lvlJc w:val="left"/>
      <w:pPr>
        <w:tabs>
          <w:tab w:val="left" w:pos="-420"/>
        </w:tabs>
        <w:ind w:left="2250" w:hanging="569"/>
      </w:pPr>
      <w:rPr>
        <w:rFonts w:hint="default"/>
        <w:lang w:val="zh-CN" w:eastAsia="zh-CN" w:bidi="zh-CN"/>
      </w:rPr>
    </w:lvl>
    <w:lvl w:ilvl="3" w:tentative="0">
      <w:start w:val="0"/>
      <w:numFmt w:val="bullet"/>
      <w:lvlText w:val="•"/>
      <w:lvlJc w:val="left"/>
      <w:pPr>
        <w:tabs>
          <w:tab w:val="left" w:pos="-420"/>
        </w:tabs>
        <w:ind w:left="3145" w:hanging="569"/>
      </w:pPr>
      <w:rPr>
        <w:rFonts w:hint="default"/>
        <w:lang w:val="zh-CN" w:eastAsia="zh-CN" w:bidi="zh-CN"/>
      </w:rPr>
    </w:lvl>
    <w:lvl w:ilvl="4" w:tentative="0">
      <w:start w:val="0"/>
      <w:numFmt w:val="bullet"/>
      <w:lvlText w:val="•"/>
      <w:lvlJc w:val="left"/>
      <w:pPr>
        <w:tabs>
          <w:tab w:val="left" w:pos="-420"/>
        </w:tabs>
        <w:ind w:left="4040" w:hanging="569"/>
      </w:pPr>
      <w:rPr>
        <w:rFonts w:hint="default"/>
        <w:lang w:val="zh-CN" w:eastAsia="zh-CN" w:bidi="zh-CN"/>
      </w:rPr>
    </w:lvl>
    <w:lvl w:ilvl="5" w:tentative="0">
      <w:start w:val="0"/>
      <w:numFmt w:val="bullet"/>
      <w:lvlText w:val="•"/>
      <w:lvlJc w:val="left"/>
      <w:pPr>
        <w:tabs>
          <w:tab w:val="left" w:pos="-420"/>
        </w:tabs>
        <w:ind w:left="4935" w:hanging="569"/>
      </w:pPr>
      <w:rPr>
        <w:rFonts w:hint="default"/>
        <w:lang w:val="zh-CN" w:eastAsia="zh-CN" w:bidi="zh-CN"/>
      </w:rPr>
    </w:lvl>
    <w:lvl w:ilvl="6" w:tentative="0">
      <w:start w:val="0"/>
      <w:numFmt w:val="bullet"/>
      <w:lvlText w:val="•"/>
      <w:lvlJc w:val="left"/>
      <w:pPr>
        <w:tabs>
          <w:tab w:val="left" w:pos="-420"/>
        </w:tabs>
        <w:ind w:left="5830" w:hanging="569"/>
      </w:pPr>
      <w:rPr>
        <w:rFonts w:hint="default"/>
        <w:lang w:val="zh-CN" w:eastAsia="zh-CN" w:bidi="zh-CN"/>
      </w:rPr>
    </w:lvl>
    <w:lvl w:ilvl="7" w:tentative="0">
      <w:start w:val="0"/>
      <w:numFmt w:val="bullet"/>
      <w:lvlText w:val="•"/>
      <w:lvlJc w:val="left"/>
      <w:pPr>
        <w:tabs>
          <w:tab w:val="left" w:pos="-420"/>
        </w:tabs>
        <w:ind w:left="6725" w:hanging="569"/>
      </w:pPr>
      <w:rPr>
        <w:rFonts w:hint="default"/>
        <w:lang w:val="zh-CN" w:eastAsia="zh-CN" w:bidi="zh-CN"/>
      </w:rPr>
    </w:lvl>
    <w:lvl w:ilvl="8" w:tentative="0">
      <w:start w:val="0"/>
      <w:numFmt w:val="bullet"/>
      <w:lvlText w:val="•"/>
      <w:lvlJc w:val="left"/>
      <w:pPr>
        <w:tabs>
          <w:tab w:val="left" w:pos="-420"/>
        </w:tabs>
        <w:ind w:left="7620" w:hanging="569"/>
      </w:pPr>
      <w:rPr>
        <w:rFonts w:hint="default"/>
        <w:lang w:val="zh-CN" w:eastAsia="zh-CN" w:bidi="zh-CN"/>
      </w:rPr>
    </w:lvl>
  </w:abstractNum>
  <w:abstractNum w:abstractNumId="33">
    <w:nsid w:val="115C55FE"/>
    <w:multiLevelType w:val="singleLevel"/>
    <w:tmpl w:val="115C55FE"/>
    <w:lvl w:ilvl="0" w:tentative="0">
      <w:start w:val="6"/>
      <w:numFmt w:val="chineseCounting"/>
      <w:suff w:val="nothing"/>
      <w:lvlText w:val="%1、"/>
      <w:lvlJc w:val="left"/>
      <w:pPr>
        <w:ind w:left="0" w:firstLine="420"/>
      </w:pPr>
      <w:rPr>
        <w:rFonts w:hint="eastAsia"/>
      </w:rPr>
    </w:lvl>
  </w:abstractNum>
  <w:abstractNum w:abstractNumId="34">
    <w:nsid w:val="11F7108C"/>
    <w:multiLevelType w:val="multilevel"/>
    <w:tmpl w:val="11F7108C"/>
    <w:lvl w:ilvl="0" w:tentative="0">
      <w:start w:val="1"/>
      <w:numFmt w:val="decimal"/>
      <w:suff w:val="nothing"/>
      <w:lvlText w:val="%1."/>
      <w:lvlJc w:val="left"/>
      <w:pPr>
        <w:ind w:left="845" w:hanging="425"/>
      </w:pPr>
      <w:rPr>
        <w:rFonts w:hint="default"/>
        <w:b w:val="0"/>
        <w:bCs w:val="0"/>
      </w:rPr>
    </w:lvl>
    <w:lvl w:ilvl="1" w:tentative="0">
      <w:start w:val="1"/>
      <w:numFmt w:val="decimal"/>
      <w:lvlText w:val="(%2)"/>
      <w:lvlJc w:val="left"/>
      <w:pPr>
        <w:tabs>
          <w:tab w:val="left" w:pos="840"/>
        </w:tabs>
        <w:ind w:left="1260" w:leftChars="0" w:hanging="420" w:firstLineChars="0"/>
      </w:pPr>
      <w:rPr>
        <w:rFonts w:hint="default"/>
      </w:rPr>
    </w:lvl>
    <w:lvl w:ilvl="2" w:tentative="0">
      <w:start w:val="1"/>
      <w:numFmt w:val="decimalEnclosedCircleChinese"/>
      <w:lvlText w:val="%3"/>
      <w:lvlJc w:val="left"/>
      <w:pPr>
        <w:tabs>
          <w:tab w:val="left" w:pos="1260"/>
        </w:tabs>
        <w:ind w:left="1680" w:leftChars="0" w:hanging="420" w:firstLineChars="0"/>
      </w:pPr>
      <w:rPr>
        <w:rFonts w:hint="default"/>
      </w:rPr>
    </w:lvl>
    <w:lvl w:ilvl="3" w:tentative="0">
      <w:start w:val="1"/>
      <w:numFmt w:val="decimal"/>
      <w:lvlText w:val="%4)"/>
      <w:lvlJc w:val="left"/>
      <w:pPr>
        <w:tabs>
          <w:tab w:val="left" w:pos="1680"/>
        </w:tabs>
        <w:ind w:left="2100" w:leftChars="0" w:hanging="420" w:firstLineChars="0"/>
      </w:pPr>
      <w:rPr>
        <w:rFonts w:hint="default"/>
      </w:rPr>
    </w:lvl>
    <w:lvl w:ilvl="4" w:tentative="0">
      <w:start w:val="1"/>
      <w:numFmt w:val="lowerLetter"/>
      <w:lvlText w:val="%5."/>
      <w:lvlJc w:val="left"/>
      <w:pPr>
        <w:tabs>
          <w:tab w:val="left" w:pos="2100"/>
        </w:tabs>
        <w:ind w:left="2520" w:leftChars="0" w:hanging="420" w:firstLineChars="0"/>
      </w:pPr>
      <w:rPr>
        <w:rFonts w:hint="default"/>
      </w:rPr>
    </w:lvl>
    <w:lvl w:ilvl="5" w:tentative="0">
      <w:start w:val="1"/>
      <w:numFmt w:val="lowerLetter"/>
      <w:lvlText w:val="%6)"/>
      <w:lvlJc w:val="left"/>
      <w:pPr>
        <w:tabs>
          <w:tab w:val="left" w:pos="2520"/>
        </w:tabs>
        <w:ind w:left="2940" w:leftChars="0" w:hanging="420" w:firstLineChars="0"/>
      </w:pPr>
      <w:rPr>
        <w:rFonts w:hint="default"/>
      </w:rPr>
    </w:lvl>
    <w:lvl w:ilvl="6" w:tentative="0">
      <w:start w:val="1"/>
      <w:numFmt w:val="lowerRoman"/>
      <w:lvlText w:val="%7."/>
      <w:lvlJc w:val="left"/>
      <w:pPr>
        <w:tabs>
          <w:tab w:val="left" w:pos="2940"/>
        </w:tabs>
        <w:ind w:left="3360" w:leftChars="0" w:hanging="420" w:firstLineChars="0"/>
      </w:pPr>
      <w:rPr>
        <w:rFonts w:hint="default"/>
      </w:rPr>
    </w:lvl>
    <w:lvl w:ilvl="7" w:tentative="0">
      <w:start w:val="1"/>
      <w:numFmt w:val="lowerRoman"/>
      <w:lvlText w:val="%8)"/>
      <w:lvlJc w:val="left"/>
      <w:pPr>
        <w:tabs>
          <w:tab w:val="left" w:pos="3360"/>
        </w:tabs>
        <w:ind w:left="3780" w:leftChars="0" w:hanging="420" w:firstLineChars="0"/>
      </w:pPr>
      <w:rPr>
        <w:rFonts w:hint="default"/>
      </w:rPr>
    </w:lvl>
    <w:lvl w:ilvl="8" w:tentative="0">
      <w:start w:val="1"/>
      <w:numFmt w:val="lowerLetter"/>
      <w:lvlText w:val="%9."/>
      <w:lvlJc w:val="left"/>
      <w:pPr>
        <w:tabs>
          <w:tab w:val="left" w:pos="3780"/>
        </w:tabs>
        <w:ind w:left="4200" w:leftChars="0" w:hanging="420" w:firstLineChars="0"/>
      </w:pPr>
      <w:rPr>
        <w:rFonts w:hint="default"/>
      </w:rPr>
    </w:lvl>
  </w:abstractNum>
  <w:abstractNum w:abstractNumId="35">
    <w:nsid w:val="12D94EEB"/>
    <w:multiLevelType w:val="singleLevel"/>
    <w:tmpl w:val="12D94EEB"/>
    <w:lvl w:ilvl="0" w:tentative="0">
      <w:start w:val="1"/>
      <w:numFmt w:val="decimal"/>
      <w:suff w:val="nothing"/>
      <w:lvlText w:val="%1、"/>
      <w:lvlJc w:val="left"/>
      <w:rPr>
        <w:rFonts w:hint="default"/>
        <w:b w:val="0"/>
        <w:bCs w:val="0"/>
      </w:rPr>
    </w:lvl>
  </w:abstractNum>
  <w:abstractNum w:abstractNumId="36">
    <w:nsid w:val="205FA825"/>
    <w:multiLevelType w:val="singleLevel"/>
    <w:tmpl w:val="205FA825"/>
    <w:lvl w:ilvl="0" w:tentative="0">
      <w:start w:val="2"/>
      <w:numFmt w:val="chineseCounting"/>
      <w:suff w:val="space"/>
      <w:lvlText w:val="第%1部分"/>
      <w:lvlJc w:val="left"/>
      <w:rPr>
        <w:rFonts w:hint="eastAsia"/>
      </w:rPr>
    </w:lvl>
  </w:abstractNum>
  <w:abstractNum w:abstractNumId="37">
    <w:nsid w:val="20CB4BB8"/>
    <w:multiLevelType w:val="multilevel"/>
    <w:tmpl w:val="20CB4BB8"/>
    <w:lvl w:ilvl="0" w:tentative="0">
      <w:start w:val="1"/>
      <w:numFmt w:val="decimal"/>
      <w:lvlText w:val="%1."/>
      <w:lvlJc w:val="left"/>
      <w:pPr>
        <w:ind w:left="656" w:hanging="341"/>
        <w:jc w:val="left"/>
      </w:pPr>
      <w:rPr>
        <w:rFonts w:hint="default" w:ascii="宋体" w:hAnsi="宋体" w:eastAsia="宋体" w:cs="宋体"/>
        <w:b/>
        <w:bCs/>
        <w:spacing w:val="0"/>
        <w:w w:val="98"/>
        <w:sz w:val="21"/>
        <w:szCs w:val="21"/>
        <w:lang w:val="zh-CN" w:eastAsia="zh-CN" w:bidi="zh-CN"/>
      </w:rPr>
    </w:lvl>
    <w:lvl w:ilvl="1" w:tentative="0">
      <w:start w:val="1"/>
      <w:numFmt w:val="decimal"/>
      <w:lvlText w:val="%1.%2"/>
      <w:lvlJc w:val="left"/>
      <w:pPr>
        <w:ind w:left="844" w:hanging="526"/>
        <w:jc w:val="left"/>
      </w:pPr>
      <w:rPr>
        <w:rFonts w:hint="default"/>
        <w:w w:val="97"/>
        <w:lang w:val="zh-CN" w:eastAsia="zh-CN" w:bidi="zh-CN"/>
      </w:rPr>
    </w:lvl>
    <w:lvl w:ilvl="2" w:tentative="0">
      <w:start w:val="1"/>
      <w:numFmt w:val="decimal"/>
      <w:lvlText w:val="%3）"/>
      <w:lvlJc w:val="left"/>
      <w:pPr>
        <w:ind w:left="1158" w:hanging="315"/>
        <w:jc w:val="left"/>
      </w:pPr>
      <w:rPr>
        <w:rFonts w:hint="default" w:ascii="宋体" w:hAnsi="宋体" w:eastAsia="宋体" w:cs="宋体"/>
        <w:spacing w:val="-2"/>
        <w:w w:val="98"/>
        <w:sz w:val="19"/>
        <w:szCs w:val="19"/>
        <w:lang w:val="zh-CN" w:eastAsia="zh-CN" w:bidi="zh-CN"/>
      </w:rPr>
    </w:lvl>
    <w:lvl w:ilvl="3" w:tentative="0">
      <w:start w:val="0"/>
      <w:numFmt w:val="bullet"/>
      <w:lvlText w:val="•"/>
      <w:lvlJc w:val="left"/>
      <w:pPr>
        <w:ind w:left="780" w:hanging="315"/>
      </w:pPr>
      <w:rPr>
        <w:rFonts w:hint="default"/>
        <w:lang w:val="zh-CN" w:eastAsia="zh-CN" w:bidi="zh-CN"/>
      </w:rPr>
    </w:lvl>
    <w:lvl w:ilvl="4" w:tentative="0">
      <w:start w:val="0"/>
      <w:numFmt w:val="bullet"/>
      <w:lvlText w:val="•"/>
      <w:lvlJc w:val="left"/>
      <w:pPr>
        <w:ind w:left="840" w:hanging="315"/>
      </w:pPr>
      <w:rPr>
        <w:rFonts w:hint="default"/>
        <w:lang w:val="zh-CN" w:eastAsia="zh-CN" w:bidi="zh-CN"/>
      </w:rPr>
    </w:lvl>
    <w:lvl w:ilvl="5" w:tentative="0">
      <w:start w:val="0"/>
      <w:numFmt w:val="bullet"/>
      <w:lvlText w:val="•"/>
      <w:lvlJc w:val="left"/>
      <w:pPr>
        <w:ind w:left="880" w:hanging="315"/>
      </w:pPr>
      <w:rPr>
        <w:rFonts w:hint="default"/>
        <w:lang w:val="zh-CN" w:eastAsia="zh-CN" w:bidi="zh-CN"/>
      </w:rPr>
    </w:lvl>
    <w:lvl w:ilvl="6" w:tentative="0">
      <w:start w:val="0"/>
      <w:numFmt w:val="bullet"/>
      <w:lvlText w:val="•"/>
      <w:lvlJc w:val="left"/>
      <w:pPr>
        <w:ind w:left="1160" w:hanging="315"/>
      </w:pPr>
      <w:rPr>
        <w:rFonts w:hint="default"/>
        <w:lang w:val="zh-CN" w:eastAsia="zh-CN" w:bidi="zh-CN"/>
      </w:rPr>
    </w:lvl>
    <w:lvl w:ilvl="7" w:tentative="0">
      <w:start w:val="0"/>
      <w:numFmt w:val="bullet"/>
      <w:lvlText w:val="•"/>
      <w:lvlJc w:val="left"/>
      <w:pPr>
        <w:ind w:left="3327" w:hanging="315"/>
      </w:pPr>
      <w:rPr>
        <w:rFonts w:hint="default"/>
        <w:lang w:val="zh-CN" w:eastAsia="zh-CN" w:bidi="zh-CN"/>
      </w:rPr>
    </w:lvl>
    <w:lvl w:ilvl="8" w:tentative="0">
      <w:start w:val="0"/>
      <w:numFmt w:val="bullet"/>
      <w:lvlText w:val="•"/>
      <w:lvlJc w:val="left"/>
      <w:pPr>
        <w:ind w:left="5495" w:hanging="315"/>
      </w:pPr>
      <w:rPr>
        <w:rFonts w:hint="default"/>
        <w:lang w:val="zh-CN" w:eastAsia="zh-CN" w:bidi="zh-CN"/>
      </w:rPr>
    </w:lvl>
  </w:abstractNum>
  <w:abstractNum w:abstractNumId="38">
    <w:nsid w:val="216BA2A1"/>
    <w:multiLevelType w:val="multilevel"/>
    <w:tmpl w:val="216BA2A1"/>
    <w:lvl w:ilvl="0" w:tentative="0">
      <w:start w:val="1"/>
      <w:numFmt w:val="decimal"/>
      <w:suff w:val="nothing"/>
      <w:lvlText w:val="%1."/>
      <w:lvlJc w:val="left"/>
      <w:pPr>
        <w:ind w:left="425" w:hanging="425"/>
      </w:pPr>
      <w:rPr>
        <w:rFonts w:hint="default"/>
      </w:rPr>
    </w:lvl>
    <w:lvl w:ilvl="1" w:tentative="0">
      <w:start w:val="2"/>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9">
    <w:nsid w:val="269CED58"/>
    <w:multiLevelType w:val="singleLevel"/>
    <w:tmpl w:val="269CED58"/>
    <w:lvl w:ilvl="0" w:tentative="0">
      <w:start w:val="10"/>
      <w:numFmt w:val="chineseCounting"/>
      <w:suff w:val="nothing"/>
      <w:lvlText w:val="%1、"/>
      <w:lvlJc w:val="left"/>
      <w:pPr>
        <w:ind w:left="0" w:firstLine="420"/>
      </w:pPr>
      <w:rPr>
        <w:rFonts w:hint="eastAsia"/>
      </w:rPr>
    </w:lvl>
  </w:abstractNum>
  <w:abstractNum w:abstractNumId="40">
    <w:nsid w:val="26AB8733"/>
    <w:multiLevelType w:val="multilevel"/>
    <w:tmpl w:val="26AB8733"/>
    <w:lvl w:ilvl="0" w:tentative="0">
      <w:start w:val="1"/>
      <w:numFmt w:val="decimal"/>
      <w:suff w:val="nothing"/>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2"/>
      <w:numFmt w:val="decimal"/>
      <w:lvlText w:val="%2）"/>
      <w:lvlJc w:val="left"/>
      <w:pPr>
        <w:ind w:left="1052" w:hanging="315"/>
        <w:jc w:val="left"/>
      </w:pPr>
      <w:rPr>
        <w:rFonts w:hint="default" w:ascii="宋体" w:hAnsi="宋体" w:eastAsia="宋体" w:cs="宋体"/>
        <w:w w:val="98"/>
        <w:sz w:val="19"/>
        <w:szCs w:val="19"/>
        <w:lang w:val="zh-CN" w:eastAsia="zh-CN" w:bidi="zh-CN"/>
      </w:rPr>
    </w:lvl>
    <w:lvl w:ilvl="2" w:tentative="0">
      <w:start w:val="0"/>
      <w:numFmt w:val="bullet"/>
      <w:lvlText w:val="•"/>
      <w:lvlJc w:val="left"/>
      <w:pPr>
        <w:ind w:left="2034" w:hanging="315"/>
      </w:pPr>
      <w:rPr>
        <w:rFonts w:hint="default"/>
        <w:lang w:val="zh-CN" w:eastAsia="zh-CN" w:bidi="zh-CN"/>
      </w:rPr>
    </w:lvl>
    <w:lvl w:ilvl="3" w:tentative="0">
      <w:start w:val="0"/>
      <w:numFmt w:val="bullet"/>
      <w:lvlText w:val="•"/>
      <w:lvlJc w:val="left"/>
      <w:pPr>
        <w:ind w:left="3008" w:hanging="315"/>
      </w:pPr>
      <w:rPr>
        <w:rFonts w:hint="default"/>
        <w:lang w:val="zh-CN" w:eastAsia="zh-CN" w:bidi="zh-CN"/>
      </w:rPr>
    </w:lvl>
    <w:lvl w:ilvl="4" w:tentative="0">
      <w:start w:val="0"/>
      <w:numFmt w:val="bullet"/>
      <w:lvlText w:val="•"/>
      <w:lvlJc w:val="left"/>
      <w:pPr>
        <w:ind w:left="3983" w:hanging="315"/>
      </w:pPr>
      <w:rPr>
        <w:rFonts w:hint="default"/>
        <w:lang w:val="zh-CN" w:eastAsia="zh-CN" w:bidi="zh-CN"/>
      </w:rPr>
    </w:lvl>
    <w:lvl w:ilvl="5" w:tentative="0">
      <w:start w:val="0"/>
      <w:numFmt w:val="bullet"/>
      <w:lvlText w:val="•"/>
      <w:lvlJc w:val="left"/>
      <w:pPr>
        <w:ind w:left="4957" w:hanging="315"/>
      </w:pPr>
      <w:rPr>
        <w:rFonts w:hint="default"/>
        <w:lang w:val="zh-CN" w:eastAsia="zh-CN" w:bidi="zh-CN"/>
      </w:rPr>
    </w:lvl>
    <w:lvl w:ilvl="6" w:tentative="0">
      <w:start w:val="0"/>
      <w:numFmt w:val="bullet"/>
      <w:lvlText w:val="•"/>
      <w:lvlJc w:val="left"/>
      <w:pPr>
        <w:ind w:left="5932" w:hanging="315"/>
      </w:pPr>
      <w:rPr>
        <w:rFonts w:hint="default"/>
        <w:lang w:val="zh-CN" w:eastAsia="zh-CN" w:bidi="zh-CN"/>
      </w:rPr>
    </w:lvl>
    <w:lvl w:ilvl="7" w:tentative="0">
      <w:start w:val="0"/>
      <w:numFmt w:val="bullet"/>
      <w:lvlText w:val="•"/>
      <w:lvlJc w:val="left"/>
      <w:pPr>
        <w:ind w:left="6906" w:hanging="315"/>
      </w:pPr>
      <w:rPr>
        <w:rFonts w:hint="default"/>
        <w:lang w:val="zh-CN" w:eastAsia="zh-CN" w:bidi="zh-CN"/>
      </w:rPr>
    </w:lvl>
    <w:lvl w:ilvl="8" w:tentative="0">
      <w:start w:val="0"/>
      <w:numFmt w:val="bullet"/>
      <w:lvlText w:val="•"/>
      <w:lvlJc w:val="left"/>
      <w:pPr>
        <w:ind w:left="7881" w:hanging="315"/>
      </w:pPr>
      <w:rPr>
        <w:rFonts w:hint="default"/>
        <w:lang w:val="zh-CN" w:eastAsia="zh-CN" w:bidi="zh-CN"/>
      </w:rPr>
    </w:lvl>
  </w:abstractNum>
  <w:abstractNum w:abstractNumId="41">
    <w:nsid w:val="2A8F537B"/>
    <w:multiLevelType w:val="multilevel"/>
    <w:tmpl w:val="2A8F537B"/>
    <w:lvl w:ilvl="0" w:tentative="0">
      <w:start w:val="1"/>
      <w:numFmt w:val="decimal"/>
      <w:lvlText w:val="%1."/>
      <w:lvlJc w:val="left"/>
      <w:pPr>
        <w:ind w:left="656" w:hanging="341"/>
        <w:jc w:val="left"/>
      </w:pPr>
      <w:rPr>
        <w:rFonts w:hint="default" w:ascii="宋体" w:hAnsi="宋体" w:eastAsia="宋体" w:cs="宋体"/>
        <w:b/>
        <w:bCs/>
        <w:spacing w:val="0"/>
        <w:w w:val="98"/>
        <w:sz w:val="21"/>
        <w:szCs w:val="21"/>
        <w:lang w:val="zh-CN" w:eastAsia="zh-CN" w:bidi="zh-CN"/>
      </w:rPr>
    </w:lvl>
    <w:lvl w:ilvl="1" w:tentative="0">
      <w:start w:val="1"/>
      <w:numFmt w:val="decimal"/>
      <w:lvlText w:val="%1.%2"/>
      <w:lvlJc w:val="left"/>
      <w:pPr>
        <w:ind w:left="844" w:hanging="526"/>
        <w:jc w:val="left"/>
      </w:pPr>
      <w:rPr>
        <w:rFonts w:hint="default"/>
        <w:w w:val="97"/>
        <w:lang w:val="zh-CN" w:eastAsia="zh-CN" w:bidi="zh-CN"/>
      </w:rPr>
    </w:lvl>
    <w:lvl w:ilvl="2" w:tentative="0">
      <w:start w:val="1"/>
      <w:numFmt w:val="decimal"/>
      <w:lvlText w:val="%3）"/>
      <w:lvlJc w:val="left"/>
      <w:pPr>
        <w:ind w:left="1158" w:hanging="315"/>
        <w:jc w:val="left"/>
      </w:pPr>
      <w:rPr>
        <w:rFonts w:hint="default" w:ascii="宋体" w:hAnsi="宋体" w:eastAsia="宋体" w:cs="宋体"/>
        <w:spacing w:val="-2"/>
        <w:w w:val="98"/>
        <w:sz w:val="19"/>
        <w:szCs w:val="19"/>
        <w:lang w:val="zh-CN" w:eastAsia="zh-CN" w:bidi="zh-CN"/>
      </w:rPr>
    </w:lvl>
    <w:lvl w:ilvl="3" w:tentative="0">
      <w:start w:val="0"/>
      <w:numFmt w:val="bullet"/>
      <w:lvlText w:val="•"/>
      <w:lvlJc w:val="left"/>
      <w:pPr>
        <w:ind w:left="780" w:hanging="315"/>
      </w:pPr>
      <w:rPr>
        <w:rFonts w:hint="default"/>
        <w:lang w:val="zh-CN" w:eastAsia="zh-CN" w:bidi="zh-CN"/>
      </w:rPr>
    </w:lvl>
    <w:lvl w:ilvl="4" w:tentative="0">
      <w:start w:val="0"/>
      <w:numFmt w:val="bullet"/>
      <w:lvlText w:val="•"/>
      <w:lvlJc w:val="left"/>
      <w:pPr>
        <w:ind w:left="840" w:hanging="315"/>
      </w:pPr>
      <w:rPr>
        <w:rFonts w:hint="default"/>
        <w:lang w:val="zh-CN" w:eastAsia="zh-CN" w:bidi="zh-CN"/>
      </w:rPr>
    </w:lvl>
    <w:lvl w:ilvl="5" w:tentative="0">
      <w:start w:val="0"/>
      <w:numFmt w:val="bullet"/>
      <w:lvlText w:val="•"/>
      <w:lvlJc w:val="left"/>
      <w:pPr>
        <w:ind w:left="880" w:hanging="315"/>
      </w:pPr>
      <w:rPr>
        <w:rFonts w:hint="default"/>
        <w:lang w:val="zh-CN" w:eastAsia="zh-CN" w:bidi="zh-CN"/>
      </w:rPr>
    </w:lvl>
    <w:lvl w:ilvl="6" w:tentative="0">
      <w:start w:val="0"/>
      <w:numFmt w:val="bullet"/>
      <w:lvlText w:val="•"/>
      <w:lvlJc w:val="left"/>
      <w:pPr>
        <w:ind w:left="1160" w:hanging="315"/>
      </w:pPr>
      <w:rPr>
        <w:rFonts w:hint="default"/>
        <w:lang w:val="zh-CN" w:eastAsia="zh-CN" w:bidi="zh-CN"/>
      </w:rPr>
    </w:lvl>
    <w:lvl w:ilvl="7" w:tentative="0">
      <w:start w:val="0"/>
      <w:numFmt w:val="bullet"/>
      <w:lvlText w:val="•"/>
      <w:lvlJc w:val="left"/>
      <w:pPr>
        <w:ind w:left="3327" w:hanging="315"/>
      </w:pPr>
      <w:rPr>
        <w:rFonts w:hint="default"/>
        <w:lang w:val="zh-CN" w:eastAsia="zh-CN" w:bidi="zh-CN"/>
      </w:rPr>
    </w:lvl>
    <w:lvl w:ilvl="8" w:tentative="0">
      <w:start w:val="0"/>
      <w:numFmt w:val="bullet"/>
      <w:lvlText w:val="•"/>
      <w:lvlJc w:val="left"/>
      <w:pPr>
        <w:ind w:left="5495" w:hanging="315"/>
      </w:pPr>
      <w:rPr>
        <w:rFonts w:hint="default"/>
        <w:lang w:val="zh-CN" w:eastAsia="zh-CN" w:bidi="zh-CN"/>
      </w:rPr>
    </w:lvl>
  </w:abstractNum>
  <w:abstractNum w:abstractNumId="42">
    <w:nsid w:val="2B7DA756"/>
    <w:multiLevelType w:val="singleLevel"/>
    <w:tmpl w:val="2B7DA756"/>
    <w:lvl w:ilvl="0" w:tentative="0">
      <w:start w:val="1"/>
      <w:numFmt w:val="decimal"/>
      <w:suff w:val="nothing"/>
      <w:lvlText w:val="%1."/>
      <w:lvlJc w:val="left"/>
      <w:pPr>
        <w:ind w:left="454" w:leftChars="0" w:hanging="454" w:firstLineChars="0"/>
      </w:pPr>
      <w:rPr>
        <w:rFonts w:hint="default"/>
        <w:sz w:val="36"/>
        <w:szCs w:val="36"/>
      </w:rPr>
    </w:lvl>
  </w:abstractNum>
  <w:abstractNum w:abstractNumId="43">
    <w:nsid w:val="2CA34C87"/>
    <w:multiLevelType w:val="singleLevel"/>
    <w:tmpl w:val="2CA34C87"/>
    <w:lvl w:ilvl="0" w:tentative="0">
      <w:start w:val="1"/>
      <w:numFmt w:val="decimal"/>
      <w:lvlText w:val="(%1)"/>
      <w:lvlJc w:val="left"/>
      <w:pPr>
        <w:ind w:left="425" w:hanging="425"/>
      </w:pPr>
      <w:rPr>
        <w:rFonts w:hint="default"/>
      </w:rPr>
    </w:lvl>
  </w:abstractNum>
  <w:abstractNum w:abstractNumId="44">
    <w:nsid w:val="2D05FD83"/>
    <w:multiLevelType w:val="multilevel"/>
    <w:tmpl w:val="2D05FD83"/>
    <w:lvl w:ilvl="0" w:tentative="0">
      <w:start w:val="1"/>
      <w:numFmt w:val="decimal"/>
      <w:suff w:val="nothing"/>
      <w:lvlText w:val="%1."/>
      <w:lvlJc w:val="left"/>
    </w:lvl>
    <w:lvl w:ilvl="1" w:tentative="0">
      <w:start w:val="1"/>
      <w:numFmt w:val="decimal"/>
      <w:suff w:val="nothing"/>
      <w:lvlText w:val="(%2)"/>
      <w:lvlJc w:val="left"/>
      <w:pPr>
        <w:ind w:left="0" w:leftChars="0" w:firstLine="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45">
    <w:nsid w:val="2EA08708"/>
    <w:multiLevelType w:val="singleLevel"/>
    <w:tmpl w:val="2EA08708"/>
    <w:lvl w:ilvl="0" w:tentative="0">
      <w:start w:val="1"/>
      <w:numFmt w:val="decimal"/>
      <w:suff w:val="nothing"/>
      <w:lvlText w:val="%1、"/>
      <w:lvlJc w:val="left"/>
    </w:lvl>
  </w:abstractNum>
  <w:abstractNum w:abstractNumId="46">
    <w:nsid w:val="34B1DC4A"/>
    <w:multiLevelType w:val="singleLevel"/>
    <w:tmpl w:val="34B1DC4A"/>
    <w:lvl w:ilvl="0" w:tentative="0">
      <w:start w:val="3"/>
      <w:numFmt w:val="chineseCounting"/>
      <w:suff w:val="nothing"/>
      <w:lvlText w:val="%1、"/>
      <w:lvlJc w:val="left"/>
      <w:pPr>
        <w:ind w:left="0" w:firstLine="420"/>
      </w:pPr>
      <w:rPr>
        <w:rFonts w:hint="eastAsia"/>
      </w:rPr>
    </w:lvl>
  </w:abstractNum>
  <w:abstractNum w:abstractNumId="47">
    <w:nsid w:val="3702A3A3"/>
    <w:multiLevelType w:val="singleLevel"/>
    <w:tmpl w:val="3702A3A3"/>
    <w:lvl w:ilvl="0" w:tentative="0">
      <w:start w:val="1"/>
      <w:numFmt w:val="chineseCounting"/>
      <w:suff w:val="nothing"/>
      <w:lvlText w:val="%1、"/>
      <w:lvlJc w:val="left"/>
      <w:rPr>
        <w:rFonts w:hint="eastAsia"/>
      </w:rPr>
    </w:lvl>
  </w:abstractNum>
  <w:abstractNum w:abstractNumId="48">
    <w:nsid w:val="39CEFF65"/>
    <w:multiLevelType w:val="multilevel"/>
    <w:tmpl w:val="39CEFF65"/>
    <w:lvl w:ilvl="0" w:tentative="0">
      <w:start w:val="1"/>
      <w:numFmt w:val="chineseCounting"/>
      <w:suff w:val="nothing"/>
      <w:lvlText w:val="%1、"/>
      <w:lvlJc w:val="left"/>
      <w:pPr>
        <w:ind w:left="840" w:firstLine="420"/>
      </w:pPr>
      <w:rPr>
        <w:rFonts w:hint="eastAsia"/>
        <w:b/>
        <w:bCs/>
      </w:rPr>
    </w:lvl>
    <w:lvl w:ilvl="1" w:tentative="0">
      <w:start w:val="1"/>
      <w:numFmt w:val="decimal"/>
      <w:suff w:val="nothing"/>
      <w:lvlText w:val="%2．"/>
      <w:lvlJc w:val="left"/>
      <w:pPr>
        <w:ind w:left="840" w:firstLine="420"/>
      </w:pPr>
      <w:rPr>
        <w:rFonts w:hint="eastAsia"/>
      </w:rPr>
    </w:lvl>
    <w:lvl w:ilvl="2" w:tentative="0">
      <w:start w:val="1"/>
      <w:numFmt w:val="decimal"/>
      <w:suff w:val="nothing"/>
      <w:lvlText w:val="（%3）"/>
      <w:lvlJc w:val="left"/>
      <w:pPr>
        <w:ind w:left="840" w:firstLine="420"/>
      </w:pPr>
      <w:rPr>
        <w:rFonts w:hint="eastAsia"/>
      </w:rPr>
    </w:lvl>
    <w:lvl w:ilvl="3" w:tentative="0">
      <w:start w:val="1"/>
      <w:numFmt w:val="decimalEnclosedCircleChinese"/>
      <w:suff w:val="nothing"/>
      <w:lvlText w:val="%4"/>
      <w:lvlJc w:val="left"/>
      <w:pPr>
        <w:ind w:left="840" w:firstLine="420"/>
      </w:pPr>
      <w:rPr>
        <w:rFonts w:hint="eastAsia"/>
      </w:rPr>
    </w:lvl>
    <w:lvl w:ilvl="4" w:tentative="0">
      <w:start w:val="1"/>
      <w:numFmt w:val="decimal"/>
      <w:suff w:val="nothing"/>
      <w:lvlText w:val="%5）"/>
      <w:lvlJc w:val="left"/>
      <w:pPr>
        <w:ind w:left="840" w:firstLine="420"/>
      </w:pPr>
      <w:rPr>
        <w:rFonts w:hint="eastAsia"/>
      </w:rPr>
    </w:lvl>
    <w:lvl w:ilvl="5" w:tentative="0">
      <w:start w:val="1"/>
      <w:numFmt w:val="lowerLetter"/>
      <w:suff w:val="nothing"/>
      <w:lvlText w:val="%6．"/>
      <w:lvlJc w:val="left"/>
      <w:pPr>
        <w:ind w:left="840" w:firstLine="420"/>
      </w:pPr>
      <w:rPr>
        <w:rFonts w:hint="eastAsia"/>
      </w:rPr>
    </w:lvl>
    <w:lvl w:ilvl="6" w:tentative="0">
      <w:start w:val="1"/>
      <w:numFmt w:val="lowerLetter"/>
      <w:suff w:val="nothing"/>
      <w:lvlText w:val="%7）"/>
      <w:lvlJc w:val="left"/>
      <w:pPr>
        <w:ind w:left="840" w:firstLine="420"/>
      </w:pPr>
      <w:rPr>
        <w:rFonts w:hint="eastAsia"/>
      </w:rPr>
    </w:lvl>
    <w:lvl w:ilvl="7" w:tentative="0">
      <w:start w:val="1"/>
      <w:numFmt w:val="lowerRoman"/>
      <w:suff w:val="nothing"/>
      <w:lvlText w:val="%8．"/>
      <w:lvlJc w:val="left"/>
      <w:pPr>
        <w:ind w:left="840" w:firstLine="420"/>
      </w:pPr>
      <w:rPr>
        <w:rFonts w:hint="eastAsia"/>
      </w:rPr>
    </w:lvl>
    <w:lvl w:ilvl="8" w:tentative="0">
      <w:start w:val="1"/>
      <w:numFmt w:val="lowerRoman"/>
      <w:suff w:val="nothing"/>
      <w:lvlText w:val="%9）"/>
      <w:lvlJc w:val="left"/>
      <w:pPr>
        <w:ind w:left="840" w:firstLine="420"/>
      </w:pPr>
      <w:rPr>
        <w:rFonts w:hint="eastAsia"/>
      </w:rPr>
    </w:lvl>
  </w:abstractNum>
  <w:abstractNum w:abstractNumId="49">
    <w:nsid w:val="40EB65EB"/>
    <w:multiLevelType w:val="singleLevel"/>
    <w:tmpl w:val="40EB65EB"/>
    <w:lvl w:ilvl="0" w:tentative="0">
      <w:start w:val="1"/>
      <w:numFmt w:val="decimal"/>
      <w:suff w:val="nothing"/>
      <w:lvlText w:val="%1、"/>
      <w:lvlJc w:val="left"/>
    </w:lvl>
  </w:abstractNum>
  <w:abstractNum w:abstractNumId="50">
    <w:nsid w:val="4DCAC903"/>
    <w:multiLevelType w:val="singleLevel"/>
    <w:tmpl w:val="4DCAC903"/>
    <w:lvl w:ilvl="0" w:tentative="0">
      <w:start w:val="1"/>
      <w:numFmt w:val="chineseCounting"/>
      <w:suff w:val="nothing"/>
      <w:lvlText w:val="%1、"/>
      <w:lvlJc w:val="left"/>
      <w:pPr>
        <w:ind w:left="0" w:firstLine="420"/>
      </w:pPr>
      <w:rPr>
        <w:rFonts w:hint="eastAsia"/>
      </w:rPr>
    </w:lvl>
  </w:abstractNum>
  <w:abstractNum w:abstractNumId="51">
    <w:nsid w:val="54E57D58"/>
    <w:multiLevelType w:val="singleLevel"/>
    <w:tmpl w:val="54E57D58"/>
    <w:lvl w:ilvl="0" w:tentative="0">
      <w:start w:val="1"/>
      <w:numFmt w:val="chineseCounting"/>
      <w:suff w:val="space"/>
      <w:lvlText w:val="%1、"/>
      <w:lvlJc w:val="left"/>
      <w:rPr>
        <w:rFonts w:hint="eastAsia"/>
      </w:rPr>
    </w:lvl>
  </w:abstractNum>
  <w:abstractNum w:abstractNumId="52">
    <w:nsid w:val="5A241D34"/>
    <w:multiLevelType w:val="multilevel"/>
    <w:tmpl w:val="5A241D34"/>
    <w:lvl w:ilvl="0" w:tentative="0">
      <w:start w:val="1"/>
      <w:numFmt w:val="decimal"/>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0"/>
      <w:numFmt w:val="bullet"/>
      <w:lvlText w:val="•"/>
      <w:lvlJc w:val="left"/>
      <w:pPr>
        <w:ind w:left="1775" w:hanging="569"/>
      </w:pPr>
      <w:rPr>
        <w:rFonts w:hint="default"/>
        <w:lang w:val="zh-CN" w:eastAsia="zh-CN" w:bidi="zh-CN"/>
      </w:rPr>
    </w:lvl>
    <w:lvl w:ilvl="2" w:tentative="0">
      <w:start w:val="0"/>
      <w:numFmt w:val="bullet"/>
      <w:lvlText w:val="•"/>
      <w:lvlJc w:val="left"/>
      <w:pPr>
        <w:ind w:left="2670" w:hanging="569"/>
      </w:pPr>
      <w:rPr>
        <w:rFonts w:hint="default"/>
        <w:lang w:val="zh-CN" w:eastAsia="zh-CN" w:bidi="zh-CN"/>
      </w:rPr>
    </w:lvl>
    <w:lvl w:ilvl="3" w:tentative="0">
      <w:start w:val="0"/>
      <w:numFmt w:val="bullet"/>
      <w:lvlText w:val="•"/>
      <w:lvlJc w:val="left"/>
      <w:pPr>
        <w:ind w:left="3565" w:hanging="569"/>
      </w:pPr>
      <w:rPr>
        <w:rFonts w:hint="default"/>
        <w:lang w:val="zh-CN" w:eastAsia="zh-CN" w:bidi="zh-CN"/>
      </w:rPr>
    </w:lvl>
    <w:lvl w:ilvl="4" w:tentative="0">
      <w:start w:val="0"/>
      <w:numFmt w:val="bullet"/>
      <w:lvlText w:val="•"/>
      <w:lvlJc w:val="left"/>
      <w:pPr>
        <w:ind w:left="4460" w:hanging="569"/>
      </w:pPr>
      <w:rPr>
        <w:rFonts w:hint="default"/>
        <w:lang w:val="zh-CN" w:eastAsia="zh-CN" w:bidi="zh-CN"/>
      </w:rPr>
    </w:lvl>
    <w:lvl w:ilvl="5" w:tentative="0">
      <w:start w:val="0"/>
      <w:numFmt w:val="bullet"/>
      <w:lvlText w:val="•"/>
      <w:lvlJc w:val="left"/>
      <w:pPr>
        <w:ind w:left="5355" w:hanging="569"/>
      </w:pPr>
      <w:rPr>
        <w:rFonts w:hint="default"/>
        <w:lang w:val="zh-CN" w:eastAsia="zh-CN" w:bidi="zh-CN"/>
      </w:rPr>
    </w:lvl>
    <w:lvl w:ilvl="6" w:tentative="0">
      <w:start w:val="0"/>
      <w:numFmt w:val="bullet"/>
      <w:lvlText w:val="•"/>
      <w:lvlJc w:val="left"/>
      <w:pPr>
        <w:ind w:left="6250" w:hanging="569"/>
      </w:pPr>
      <w:rPr>
        <w:rFonts w:hint="default"/>
        <w:lang w:val="zh-CN" w:eastAsia="zh-CN" w:bidi="zh-CN"/>
      </w:rPr>
    </w:lvl>
    <w:lvl w:ilvl="7" w:tentative="0">
      <w:start w:val="0"/>
      <w:numFmt w:val="bullet"/>
      <w:lvlText w:val="•"/>
      <w:lvlJc w:val="left"/>
      <w:pPr>
        <w:ind w:left="7145" w:hanging="569"/>
      </w:pPr>
      <w:rPr>
        <w:rFonts w:hint="default"/>
        <w:lang w:val="zh-CN" w:eastAsia="zh-CN" w:bidi="zh-CN"/>
      </w:rPr>
    </w:lvl>
    <w:lvl w:ilvl="8" w:tentative="0">
      <w:start w:val="0"/>
      <w:numFmt w:val="bullet"/>
      <w:lvlText w:val="•"/>
      <w:lvlJc w:val="left"/>
      <w:pPr>
        <w:ind w:left="8040" w:hanging="569"/>
      </w:pPr>
      <w:rPr>
        <w:rFonts w:hint="default"/>
        <w:lang w:val="zh-CN" w:eastAsia="zh-CN" w:bidi="zh-CN"/>
      </w:rPr>
    </w:lvl>
  </w:abstractNum>
  <w:abstractNum w:abstractNumId="53">
    <w:nsid w:val="6031E28E"/>
    <w:multiLevelType w:val="multilevel"/>
    <w:tmpl w:val="6031E28E"/>
    <w:lvl w:ilvl="0" w:tentative="0">
      <w:start w:val="1"/>
      <w:numFmt w:val="decimal"/>
      <w:suff w:val="nothing"/>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4">
    <w:nsid w:val="6206F8C5"/>
    <w:multiLevelType w:val="singleLevel"/>
    <w:tmpl w:val="6206F8C5"/>
    <w:lvl w:ilvl="0" w:tentative="0">
      <w:start w:val="1"/>
      <w:numFmt w:val="chineseCounting"/>
      <w:suff w:val="nothing"/>
      <w:lvlText w:val="（%1）"/>
      <w:lvlJc w:val="left"/>
      <w:pPr>
        <w:ind w:left="0" w:firstLine="420"/>
      </w:pPr>
      <w:rPr>
        <w:rFonts w:hint="eastAsia"/>
      </w:rPr>
    </w:lvl>
  </w:abstractNum>
  <w:abstractNum w:abstractNumId="55">
    <w:nsid w:val="707BAE59"/>
    <w:multiLevelType w:val="multilevel"/>
    <w:tmpl w:val="707BAE59"/>
    <w:lvl w:ilvl="0" w:tentative="0">
      <w:start w:val="1"/>
      <w:numFmt w:val="decimal"/>
      <w:suff w:val="nothing"/>
      <w:lvlText w:val="%1."/>
      <w:lvlJc w:val="left"/>
      <w:pPr>
        <w:ind w:left="845" w:hanging="425"/>
      </w:pPr>
      <w:rPr>
        <w:rFonts w:hint="default"/>
      </w:rPr>
    </w:lvl>
    <w:lvl w:ilvl="1" w:tentative="0">
      <w:start w:val="1"/>
      <w:numFmt w:val="decimal"/>
      <w:lvlText w:val="(%2)"/>
      <w:lvlJc w:val="left"/>
      <w:pPr>
        <w:tabs>
          <w:tab w:val="left" w:pos="840"/>
        </w:tabs>
        <w:ind w:left="1260" w:leftChars="0" w:hanging="420" w:firstLineChars="0"/>
      </w:pPr>
      <w:rPr>
        <w:rFonts w:hint="default"/>
      </w:rPr>
    </w:lvl>
    <w:lvl w:ilvl="2" w:tentative="0">
      <w:start w:val="1"/>
      <w:numFmt w:val="decimalEnclosedCircleChinese"/>
      <w:lvlText w:val="%3"/>
      <w:lvlJc w:val="left"/>
      <w:pPr>
        <w:tabs>
          <w:tab w:val="left" w:pos="1260"/>
        </w:tabs>
        <w:ind w:left="1680" w:leftChars="0" w:hanging="420" w:firstLineChars="0"/>
      </w:pPr>
      <w:rPr>
        <w:rFonts w:hint="default"/>
      </w:rPr>
    </w:lvl>
    <w:lvl w:ilvl="3" w:tentative="0">
      <w:start w:val="1"/>
      <w:numFmt w:val="decimal"/>
      <w:lvlText w:val="%4)"/>
      <w:lvlJc w:val="left"/>
      <w:pPr>
        <w:tabs>
          <w:tab w:val="left" w:pos="1680"/>
        </w:tabs>
        <w:ind w:left="2100" w:leftChars="0" w:hanging="420" w:firstLineChars="0"/>
      </w:pPr>
      <w:rPr>
        <w:rFonts w:hint="default"/>
      </w:rPr>
    </w:lvl>
    <w:lvl w:ilvl="4" w:tentative="0">
      <w:start w:val="1"/>
      <w:numFmt w:val="lowerLetter"/>
      <w:lvlText w:val="%5."/>
      <w:lvlJc w:val="left"/>
      <w:pPr>
        <w:tabs>
          <w:tab w:val="left" w:pos="2100"/>
        </w:tabs>
        <w:ind w:left="2520" w:leftChars="0" w:hanging="420" w:firstLineChars="0"/>
      </w:pPr>
      <w:rPr>
        <w:rFonts w:hint="default"/>
      </w:rPr>
    </w:lvl>
    <w:lvl w:ilvl="5" w:tentative="0">
      <w:start w:val="1"/>
      <w:numFmt w:val="lowerLetter"/>
      <w:lvlText w:val="%6)"/>
      <w:lvlJc w:val="left"/>
      <w:pPr>
        <w:tabs>
          <w:tab w:val="left" w:pos="2520"/>
        </w:tabs>
        <w:ind w:left="2940" w:leftChars="0" w:hanging="420" w:firstLineChars="0"/>
      </w:pPr>
      <w:rPr>
        <w:rFonts w:hint="default"/>
      </w:rPr>
    </w:lvl>
    <w:lvl w:ilvl="6" w:tentative="0">
      <w:start w:val="1"/>
      <w:numFmt w:val="lowerRoman"/>
      <w:lvlText w:val="%7."/>
      <w:lvlJc w:val="left"/>
      <w:pPr>
        <w:tabs>
          <w:tab w:val="left" w:pos="2940"/>
        </w:tabs>
        <w:ind w:left="3360" w:leftChars="0" w:hanging="420" w:firstLineChars="0"/>
      </w:pPr>
      <w:rPr>
        <w:rFonts w:hint="default"/>
      </w:rPr>
    </w:lvl>
    <w:lvl w:ilvl="7" w:tentative="0">
      <w:start w:val="1"/>
      <w:numFmt w:val="lowerRoman"/>
      <w:lvlText w:val="%8)"/>
      <w:lvlJc w:val="left"/>
      <w:pPr>
        <w:tabs>
          <w:tab w:val="left" w:pos="3360"/>
        </w:tabs>
        <w:ind w:left="3780" w:leftChars="0" w:hanging="420" w:firstLineChars="0"/>
      </w:pPr>
      <w:rPr>
        <w:rFonts w:hint="default"/>
      </w:rPr>
    </w:lvl>
    <w:lvl w:ilvl="8" w:tentative="0">
      <w:start w:val="1"/>
      <w:numFmt w:val="lowerLetter"/>
      <w:lvlText w:val="%9."/>
      <w:lvlJc w:val="left"/>
      <w:pPr>
        <w:tabs>
          <w:tab w:val="left" w:pos="3780"/>
        </w:tabs>
        <w:ind w:left="4200" w:leftChars="0" w:hanging="420" w:firstLineChars="0"/>
      </w:pPr>
      <w:rPr>
        <w:rFonts w:hint="default"/>
      </w:rPr>
    </w:lvl>
  </w:abstractNum>
  <w:abstractNum w:abstractNumId="56">
    <w:nsid w:val="7241CB54"/>
    <w:multiLevelType w:val="singleLevel"/>
    <w:tmpl w:val="7241CB54"/>
    <w:lvl w:ilvl="0" w:tentative="0">
      <w:start w:val="8"/>
      <w:numFmt w:val="chineseCounting"/>
      <w:suff w:val="nothing"/>
      <w:lvlText w:val="%1、"/>
      <w:lvlJc w:val="left"/>
      <w:pPr>
        <w:ind w:left="0" w:firstLine="420"/>
      </w:pPr>
      <w:rPr>
        <w:rFonts w:hint="eastAsia"/>
      </w:rPr>
    </w:lvl>
  </w:abstractNum>
  <w:abstractNum w:abstractNumId="57">
    <w:nsid w:val="72BF6125"/>
    <w:multiLevelType w:val="multilevel"/>
    <w:tmpl w:val="72BF6125"/>
    <w:lvl w:ilvl="0" w:tentative="0">
      <w:start w:val="1"/>
      <w:numFmt w:val="lowerLetter"/>
      <w:suff w:val="nothing"/>
      <w:lvlText w:val="%1."/>
      <w:lvlJc w:val="left"/>
      <w:pPr>
        <w:ind w:left="947" w:hanging="212"/>
        <w:jc w:val="left"/>
      </w:pPr>
      <w:rPr>
        <w:rFonts w:hint="default" w:ascii="宋体" w:hAnsi="宋体" w:eastAsia="宋体" w:cs="宋体"/>
        <w:w w:val="98"/>
        <w:sz w:val="19"/>
        <w:szCs w:val="19"/>
        <w:lang w:val="zh-CN" w:eastAsia="zh-CN" w:bidi="zh-CN"/>
      </w:rPr>
    </w:lvl>
    <w:lvl w:ilvl="1" w:tentative="0">
      <w:start w:val="0"/>
      <w:numFmt w:val="bullet"/>
      <w:lvlText w:val="•"/>
      <w:lvlJc w:val="left"/>
      <w:pPr>
        <w:ind w:left="1829" w:hanging="212"/>
      </w:pPr>
      <w:rPr>
        <w:rFonts w:hint="default"/>
        <w:lang w:val="zh-CN" w:eastAsia="zh-CN" w:bidi="zh-CN"/>
      </w:rPr>
    </w:lvl>
    <w:lvl w:ilvl="2" w:tentative="0">
      <w:start w:val="0"/>
      <w:numFmt w:val="bullet"/>
      <w:lvlText w:val="•"/>
      <w:lvlJc w:val="left"/>
      <w:pPr>
        <w:ind w:left="2718" w:hanging="212"/>
      </w:pPr>
      <w:rPr>
        <w:rFonts w:hint="default"/>
        <w:lang w:val="zh-CN" w:eastAsia="zh-CN" w:bidi="zh-CN"/>
      </w:rPr>
    </w:lvl>
    <w:lvl w:ilvl="3" w:tentative="0">
      <w:start w:val="0"/>
      <w:numFmt w:val="bullet"/>
      <w:lvlText w:val="•"/>
      <w:lvlJc w:val="left"/>
      <w:pPr>
        <w:ind w:left="3607" w:hanging="212"/>
      </w:pPr>
      <w:rPr>
        <w:rFonts w:hint="default"/>
        <w:lang w:val="zh-CN" w:eastAsia="zh-CN" w:bidi="zh-CN"/>
      </w:rPr>
    </w:lvl>
    <w:lvl w:ilvl="4" w:tentative="0">
      <w:start w:val="0"/>
      <w:numFmt w:val="bullet"/>
      <w:lvlText w:val="•"/>
      <w:lvlJc w:val="left"/>
      <w:pPr>
        <w:ind w:left="4496" w:hanging="212"/>
      </w:pPr>
      <w:rPr>
        <w:rFonts w:hint="default"/>
        <w:lang w:val="zh-CN" w:eastAsia="zh-CN" w:bidi="zh-CN"/>
      </w:rPr>
    </w:lvl>
    <w:lvl w:ilvl="5" w:tentative="0">
      <w:start w:val="0"/>
      <w:numFmt w:val="bullet"/>
      <w:lvlText w:val="•"/>
      <w:lvlJc w:val="left"/>
      <w:pPr>
        <w:ind w:left="5385" w:hanging="212"/>
      </w:pPr>
      <w:rPr>
        <w:rFonts w:hint="default"/>
        <w:lang w:val="zh-CN" w:eastAsia="zh-CN" w:bidi="zh-CN"/>
      </w:rPr>
    </w:lvl>
    <w:lvl w:ilvl="6" w:tentative="0">
      <w:start w:val="0"/>
      <w:numFmt w:val="bullet"/>
      <w:lvlText w:val="•"/>
      <w:lvlJc w:val="left"/>
      <w:pPr>
        <w:ind w:left="6274" w:hanging="212"/>
      </w:pPr>
      <w:rPr>
        <w:rFonts w:hint="default"/>
        <w:lang w:val="zh-CN" w:eastAsia="zh-CN" w:bidi="zh-CN"/>
      </w:rPr>
    </w:lvl>
    <w:lvl w:ilvl="7" w:tentative="0">
      <w:start w:val="0"/>
      <w:numFmt w:val="bullet"/>
      <w:lvlText w:val="•"/>
      <w:lvlJc w:val="left"/>
      <w:pPr>
        <w:ind w:left="7163" w:hanging="212"/>
      </w:pPr>
      <w:rPr>
        <w:rFonts w:hint="default"/>
        <w:lang w:val="zh-CN" w:eastAsia="zh-CN" w:bidi="zh-CN"/>
      </w:rPr>
    </w:lvl>
    <w:lvl w:ilvl="8" w:tentative="0">
      <w:start w:val="0"/>
      <w:numFmt w:val="bullet"/>
      <w:lvlText w:val="•"/>
      <w:lvlJc w:val="left"/>
      <w:pPr>
        <w:ind w:left="8052" w:hanging="212"/>
      </w:pPr>
      <w:rPr>
        <w:rFonts w:hint="default"/>
        <w:lang w:val="zh-CN" w:eastAsia="zh-CN" w:bidi="zh-CN"/>
      </w:rPr>
    </w:lvl>
  </w:abstractNum>
  <w:abstractNum w:abstractNumId="58">
    <w:nsid w:val="7307C4BC"/>
    <w:multiLevelType w:val="multilevel"/>
    <w:tmpl w:val="7307C4BC"/>
    <w:lvl w:ilvl="0" w:tentative="0">
      <w:start w:val="1"/>
      <w:numFmt w:val="decimal"/>
      <w:suff w:val="nothing"/>
      <w:lvlText w:val="%1."/>
      <w:lvlJc w:val="left"/>
      <w:pPr>
        <w:ind w:left="845" w:hanging="425"/>
      </w:pPr>
      <w:rPr>
        <w:rFonts w:hint="default"/>
        <w:b w:val="0"/>
        <w:bCs w:val="0"/>
      </w:rPr>
    </w:lvl>
    <w:lvl w:ilvl="1" w:tentative="0">
      <w:start w:val="1"/>
      <w:numFmt w:val="decimal"/>
      <w:lvlText w:val="(%2)"/>
      <w:lvlJc w:val="left"/>
      <w:pPr>
        <w:tabs>
          <w:tab w:val="left" w:pos="840"/>
        </w:tabs>
        <w:ind w:left="1260" w:leftChars="0" w:hanging="420" w:firstLineChars="0"/>
      </w:pPr>
      <w:rPr>
        <w:rFonts w:hint="default"/>
      </w:rPr>
    </w:lvl>
    <w:lvl w:ilvl="2" w:tentative="0">
      <w:start w:val="1"/>
      <w:numFmt w:val="decimalEnclosedCircleChinese"/>
      <w:lvlText w:val="%3"/>
      <w:lvlJc w:val="left"/>
      <w:pPr>
        <w:tabs>
          <w:tab w:val="left" w:pos="1260"/>
        </w:tabs>
        <w:ind w:left="1680" w:leftChars="0" w:hanging="420" w:firstLineChars="0"/>
      </w:pPr>
      <w:rPr>
        <w:rFonts w:hint="default"/>
      </w:rPr>
    </w:lvl>
    <w:lvl w:ilvl="3" w:tentative="0">
      <w:start w:val="1"/>
      <w:numFmt w:val="decimal"/>
      <w:lvlText w:val="%4)"/>
      <w:lvlJc w:val="left"/>
      <w:pPr>
        <w:tabs>
          <w:tab w:val="left" w:pos="1680"/>
        </w:tabs>
        <w:ind w:left="2100" w:leftChars="0" w:hanging="420" w:firstLineChars="0"/>
      </w:pPr>
      <w:rPr>
        <w:rFonts w:hint="default"/>
      </w:rPr>
    </w:lvl>
    <w:lvl w:ilvl="4" w:tentative="0">
      <w:start w:val="1"/>
      <w:numFmt w:val="lowerLetter"/>
      <w:lvlText w:val="%5."/>
      <w:lvlJc w:val="left"/>
      <w:pPr>
        <w:tabs>
          <w:tab w:val="left" w:pos="2100"/>
        </w:tabs>
        <w:ind w:left="2520" w:leftChars="0" w:hanging="420" w:firstLineChars="0"/>
      </w:pPr>
      <w:rPr>
        <w:rFonts w:hint="default"/>
      </w:rPr>
    </w:lvl>
    <w:lvl w:ilvl="5" w:tentative="0">
      <w:start w:val="1"/>
      <w:numFmt w:val="lowerLetter"/>
      <w:lvlText w:val="%6)"/>
      <w:lvlJc w:val="left"/>
      <w:pPr>
        <w:tabs>
          <w:tab w:val="left" w:pos="2520"/>
        </w:tabs>
        <w:ind w:left="2940" w:leftChars="0" w:hanging="420" w:firstLineChars="0"/>
      </w:pPr>
      <w:rPr>
        <w:rFonts w:hint="default"/>
      </w:rPr>
    </w:lvl>
    <w:lvl w:ilvl="6" w:tentative="0">
      <w:start w:val="1"/>
      <w:numFmt w:val="lowerRoman"/>
      <w:lvlText w:val="%7."/>
      <w:lvlJc w:val="left"/>
      <w:pPr>
        <w:tabs>
          <w:tab w:val="left" w:pos="2940"/>
        </w:tabs>
        <w:ind w:left="3360" w:leftChars="0" w:hanging="420" w:firstLineChars="0"/>
      </w:pPr>
      <w:rPr>
        <w:rFonts w:hint="default"/>
      </w:rPr>
    </w:lvl>
    <w:lvl w:ilvl="7" w:tentative="0">
      <w:start w:val="1"/>
      <w:numFmt w:val="lowerRoman"/>
      <w:lvlText w:val="%8)"/>
      <w:lvlJc w:val="left"/>
      <w:pPr>
        <w:tabs>
          <w:tab w:val="left" w:pos="3360"/>
        </w:tabs>
        <w:ind w:left="3780" w:leftChars="0" w:hanging="420" w:firstLineChars="0"/>
      </w:pPr>
      <w:rPr>
        <w:rFonts w:hint="default"/>
      </w:rPr>
    </w:lvl>
    <w:lvl w:ilvl="8" w:tentative="0">
      <w:start w:val="1"/>
      <w:numFmt w:val="lowerLetter"/>
      <w:lvlText w:val="%9."/>
      <w:lvlJc w:val="left"/>
      <w:pPr>
        <w:tabs>
          <w:tab w:val="left" w:pos="3780"/>
        </w:tabs>
        <w:ind w:left="4200" w:leftChars="0" w:hanging="420" w:firstLineChars="0"/>
      </w:pPr>
      <w:rPr>
        <w:rFonts w:hint="default"/>
      </w:rPr>
    </w:lvl>
  </w:abstractNum>
  <w:abstractNum w:abstractNumId="59">
    <w:nsid w:val="7E666AAC"/>
    <w:multiLevelType w:val="multilevel"/>
    <w:tmpl w:val="7E666AAC"/>
    <w:lvl w:ilvl="0" w:tentative="0">
      <w:start w:val="1"/>
      <w:numFmt w:val="decimal"/>
      <w:lvlText w:val="%1."/>
      <w:lvlJc w:val="left"/>
      <w:pPr>
        <w:ind w:left="656" w:hanging="341"/>
        <w:jc w:val="left"/>
      </w:pPr>
      <w:rPr>
        <w:rFonts w:hint="default" w:ascii="宋体" w:hAnsi="宋体" w:eastAsia="宋体" w:cs="宋体"/>
        <w:b/>
        <w:bCs/>
        <w:spacing w:val="0"/>
        <w:w w:val="98"/>
        <w:sz w:val="21"/>
        <w:szCs w:val="21"/>
        <w:lang w:val="zh-CN" w:eastAsia="zh-CN" w:bidi="zh-CN"/>
      </w:rPr>
    </w:lvl>
    <w:lvl w:ilvl="1" w:tentative="0">
      <w:start w:val="1"/>
      <w:numFmt w:val="decimal"/>
      <w:lvlText w:val="%1.%2"/>
      <w:lvlJc w:val="left"/>
      <w:pPr>
        <w:ind w:left="844" w:hanging="526"/>
        <w:jc w:val="left"/>
      </w:pPr>
      <w:rPr>
        <w:rFonts w:hint="default"/>
        <w:w w:val="97"/>
        <w:lang w:val="zh-CN" w:eastAsia="zh-CN" w:bidi="zh-CN"/>
      </w:rPr>
    </w:lvl>
    <w:lvl w:ilvl="2" w:tentative="0">
      <w:start w:val="1"/>
      <w:numFmt w:val="decimal"/>
      <w:lvlText w:val="%3）"/>
      <w:lvlJc w:val="left"/>
      <w:pPr>
        <w:ind w:left="1158" w:hanging="315"/>
        <w:jc w:val="left"/>
      </w:pPr>
      <w:rPr>
        <w:rFonts w:hint="default" w:ascii="宋体" w:hAnsi="宋体" w:eastAsia="宋体" w:cs="宋体"/>
        <w:spacing w:val="-2"/>
        <w:w w:val="98"/>
        <w:sz w:val="19"/>
        <w:szCs w:val="19"/>
        <w:lang w:val="zh-CN" w:eastAsia="zh-CN" w:bidi="zh-CN"/>
      </w:rPr>
    </w:lvl>
    <w:lvl w:ilvl="3" w:tentative="0">
      <w:start w:val="0"/>
      <w:numFmt w:val="bullet"/>
      <w:lvlText w:val="•"/>
      <w:lvlJc w:val="left"/>
      <w:pPr>
        <w:ind w:left="780" w:hanging="315"/>
      </w:pPr>
      <w:rPr>
        <w:rFonts w:hint="default"/>
        <w:lang w:val="zh-CN" w:eastAsia="zh-CN" w:bidi="zh-CN"/>
      </w:rPr>
    </w:lvl>
    <w:lvl w:ilvl="4" w:tentative="0">
      <w:start w:val="0"/>
      <w:numFmt w:val="bullet"/>
      <w:lvlText w:val="•"/>
      <w:lvlJc w:val="left"/>
      <w:pPr>
        <w:ind w:left="840" w:hanging="315"/>
      </w:pPr>
      <w:rPr>
        <w:rFonts w:hint="default"/>
        <w:lang w:val="zh-CN" w:eastAsia="zh-CN" w:bidi="zh-CN"/>
      </w:rPr>
    </w:lvl>
    <w:lvl w:ilvl="5" w:tentative="0">
      <w:start w:val="0"/>
      <w:numFmt w:val="bullet"/>
      <w:lvlText w:val="•"/>
      <w:lvlJc w:val="left"/>
      <w:pPr>
        <w:ind w:left="880" w:hanging="315"/>
      </w:pPr>
      <w:rPr>
        <w:rFonts w:hint="default"/>
        <w:lang w:val="zh-CN" w:eastAsia="zh-CN" w:bidi="zh-CN"/>
      </w:rPr>
    </w:lvl>
    <w:lvl w:ilvl="6" w:tentative="0">
      <w:start w:val="0"/>
      <w:numFmt w:val="bullet"/>
      <w:lvlText w:val="•"/>
      <w:lvlJc w:val="left"/>
      <w:pPr>
        <w:ind w:left="1160" w:hanging="315"/>
      </w:pPr>
      <w:rPr>
        <w:rFonts w:hint="default"/>
        <w:lang w:val="zh-CN" w:eastAsia="zh-CN" w:bidi="zh-CN"/>
      </w:rPr>
    </w:lvl>
    <w:lvl w:ilvl="7" w:tentative="0">
      <w:start w:val="0"/>
      <w:numFmt w:val="bullet"/>
      <w:lvlText w:val="•"/>
      <w:lvlJc w:val="left"/>
      <w:pPr>
        <w:ind w:left="3327" w:hanging="315"/>
      </w:pPr>
      <w:rPr>
        <w:rFonts w:hint="default"/>
        <w:lang w:val="zh-CN" w:eastAsia="zh-CN" w:bidi="zh-CN"/>
      </w:rPr>
    </w:lvl>
    <w:lvl w:ilvl="8" w:tentative="0">
      <w:start w:val="0"/>
      <w:numFmt w:val="bullet"/>
      <w:lvlText w:val="•"/>
      <w:lvlJc w:val="left"/>
      <w:pPr>
        <w:ind w:left="5495" w:hanging="315"/>
      </w:pPr>
      <w:rPr>
        <w:rFonts w:hint="default"/>
        <w:lang w:val="zh-CN" w:eastAsia="zh-CN" w:bidi="zh-CN"/>
      </w:rPr>
    </w:lvl>
  </w:abstractNum>
  <w:num w:numId="1">
    <w:abstractNumId w:val="47"/>
  </w:num>
  <w:num w:numId="2">
    <w:abstractNumId w:val="48"/>
  </w:num>
  <w:num w:numId="3">
    <w:abstractNumId w:val="44"/>
  </w:num>
  <w:num w:numId="4">
    <w:abstractNumId w:val="9"/>
  </w:num>
  <w:num w:numId="5">
    <w:abstractNumId w:val="43"/>
  </w:num>
  <w:num w:numId="6">
    <w:abstractNumId w:val="17"/>
  </w:num>
  <w:num w:numId="7">
    <w:abstractNumId w:val="7"/>
  </w:num>
  <w:num w:numId="8">
    <w:abstractNumId w:val="31"/>
  </w:num>
  <w:num w:numId="9">
    <w:abstractNumId w:val="36"/>
  </w:num>
  <w:num w:numId="10">
    <w:abstractNumId w:val="45"/>
  </w:num>
  <w:num w:numId="11">
    <w:abstractNumId w:val="16"/>
  </w:num>
  <w:num w:numId="12">
    <w:abstractNumId w:val="29"/>
  </w:num>
  <w:num w:numId="13">
    <w:abstractNumId w:val="35"/>
  </w:num>
  <w:num w:numId="14">
    <w:abstractNumId w:val="55"/>
  </w:num>
  <w:num w:numId="15">
    <w:abstractNumId w:val="58"/>
  </w:num>
  <w:num w:numId="16">
    <w:abstractNumId w:val="34"/>
  </w:num>
  <w:num w:numId="17">
    <w:abstractNumId w:val="50"/>
  </w:num>
  <w:num w:numId="18">
    <w:abstractNumId w:val="41"/>
  </w:num>
  <w:num w:numId="19">
    <w:abstractNumId w:val="52"/>
  </w:num>
  <w:num w:numId="20">
    <w:abstractNumId w:val="0"/>
  </w:num>
  <w:num w:numId="21">
    <w:abstractNumId w:val="37"/>
  </w:num>
  <w:num w:numId="22">
    <w:abstractNumId w:val="14"/>
  </w:num>
  <w:num w:numId="23">
    <w:abstractNumId w:val="46"/>
  </w:num>
  <w:num w:numId="24">
    <w:abstractNumId w:val="12"/>
  </w:num>
  <w:num w:numId="25">
    <w:abstractNumId w:val="28"/>
  </w:num>
  <w:num w:numId="26">
    <w:abstractNumId w:val="15"/>
  </w:num>
  <w:num w:numId="27">
    <w:abstractNumId w:val="26"/>
  </w:num>
  <w:num w:numId="28">
    <w:abstractNumId w:val="33"/>
  </w:num>
  <w:num w:numId="29">
    <w:abstractNumId w:val="10"/>
  </w:num>
  <w:num w:numId="30">
    <w:abstractNumId w:val="32"/>
  </w:num>
  <w:num w:numId="31">
    <w:abstractNumId w:val="20"/>
  </w:num>
  <w:num w:numId="32">
    <w:abstractNumId w:val="18"/>
  </w:num>
  <w:num w:numId="33">
    <w:abstractNumId w:val="4"/>
  </w:num>
  <w:num w:numId="34">
    <w:abstractNumId w:val="25"/>
  </w:num>
  <w:num w:numId="35">
    <w:abstractNumId w:val="30"/>
  </w:num>
  <w:num w:numId="36">
    <w:abstractNumId w:val="59"/>
  </w:num>
  <w:num w:numId="37">
    <w:abstractNumId w:val="56"/>
  </w:num>
  <w:num w:numId="38">
    <w:abstractNumId w:val="22"/>
  </w:num>
  <w:num w:numId="39">
    <w:abstractNumId w:val="19"/>
  </w:num>
  <w:num w:numId="40">
    <w:abstractNumId w:val="11"/>
  </w:num>
  <w:num w:numId="41">
    <w:abstractNumId w:val="53"/>
  </w:num>
  <w:num w:numId="42">
    <w:abstractNumId w:val="40"/>
  </w:num>
  <w:num w:numId="43">
    <w:abstractNumId w:val="27"/>
  </w:num>
  <w:num w:numId="44">
    <w:abstractNumId w:val="5"/>
  </w:num>
  <w:num w:numId="45">
    <w:abstractNumId w:val="57"/>
  </w:num>
  <w:num w:numId="46">
    <w:abstractNumId w:val="39"/>
  </w:num>
  <w:num w:numId="47">
    <w:abstractNumId w:val="38"/>
  </w:num>
  <w:num w:numId="48">
    <w:abstractNumId w:val="51"/>
  </w:num>
  <w:num w:numId="49">
    <w:abstractNumId w:val="42"/>
  </w:num>
  <w:num w:numId="50">
    <w:abstractNumId w:val="21"/>
  </w:num>
  <w:num w:numId="51">
    <w:abstractNumId w:val="1"/>
  </w:num>
  <w:num w:numId="52">
    <w:abstractNumId w:val="54"/>
  </w:num>
  <w:num w:numId="53">
    <w:abstractNumId w:val="23"/>
  </w:num>
  <w:num w:numId="54">
    <w:abstractNumId w:val="24"/>
  </w:num>
  <w:num w:numId="55">
    <w:abstractNumId w:val="6"/>
  </w:num>
  <w:num w:numId="56">
    <w:abstractNumId w:val="3"/>
  </w:num>
  <w:num w:numId="57">
    <w:abstractNumId w:val="13"/>
  </w:num>
  <w:num w:numId="58">
    <w:abstractNumId w:val="8"/>
  </w:num>
  <w:num w:numId="59">
    <w:abstractNumId w:val="2"/>
  </w:num>
  <w:num w:numId="60">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zMTA3YWIyNGEyMDI2NGMxZDYyYjhhNmUzNTkwZWEifQ=="/>
  </w:docVars>
  <w:rsids>
    <w:rsidRoot w:val="00000000"/>
    <w:rsid w:val="000F176C"/>
    <w:rsid w:val="00166FC7"/>
    <w:rsid w:val="0020733D"/>
    <w:rsid w:val="006A199A"/>
    <w:rsid w:val="009422C4"/>
    <w:rsid w:val="00CE04AD"/>
    <w:rsid w:val="00D415A0"/>
    <w:rsid w:val="010371A3"/>
    <w:rsid w:val="011138F0"/>
    <w:rsid w:val="013A69DB"/>
    <w:rsid w:val="01467499"/>
    <w:rsid w:val="015B486D"/>
    <w:rsid w:val="01726A32"/>
    <w:rsid w:val="018628E1"/>
    <w:rsid w:val="01DC2F7B"/>
    <w:rsid w:val="025523E3"/>
    <w:rsid w:val="02746111"/>
    <w:rsid w:val="02847105"/>
    <w:rsid w:val="029137FA"/>
    <w:rsid w:val="02CF1F08"/>
    <w:rsid w:val="02DA1F3A"/>
    <w:rsid w:val="02DE7DA1"/>
    <w:rsid w:val="02E70BBD"/>
    <w:rsid w:val="02EA3D98"/>
    <w:rsid w:val="02F9237F"/>
    <w:rsid w:val="03390216"/>
    <w:rsid w:val="03927943"/>
    <w:rsid w:val="03A40EB6"/>
    <w:rsid w:val="03F441FD"/>
    <w:rsid w:val="040E0FB3"/>
    <w:rsid w:val="04477AA3"/>
    <w:rsid w:val="046248DD"/>
    <w:rsid w:val="04795896"/>
    <w:rsid w:val="04867CCE"/>
    <w:rsid w:val="049C7DEF"/>
    <w:rsid w:val="04AB3B8E"/>
    <w:rsid w:val="04C8166E"/>
    <w:rsid w:val="04D473B5"/>
    <w:rsid w:val="050F3E5E"/>
    <w:rsid w:val="05164A87"/>
    <w:rsid w:val="052E780F"/>
    <w:rsid w:val="052F4768"/>
    <w:rsid w:val="054E05F3"/>
    <w:rsid w:val="054E1E94"/>
    <w:rsid w:val="05A05163"/>
    <w:rsid w:val="05AC6FA7"/>
    <w:rsid w:val="05D93092"/>
    <w:rsid w:val="05F12E71"/>
    <w:rsid w:val="05F56DBC"/>
    <w:rsid w:val="06226143"/>
    <w:rsid w:val="064F4094"/>
    <w:rsid w:val="06613AC6"/>
    <w:rsid w:val="06622973"/>
    <w:rsid w:val="066B025D"/>
    <w:rsid w:val="067E540B"/>
    <w:rsid w:val="06A66D03"/>
    <w:rsid w:val="06BC2E5D"/>
    <w:rsid w:val="06BC3996"/>
    <w:rsid w:val="06D82C35"/>
    <w:rsid w:val="06ED4102"/>
    <w:rsid w:val="06F707BA"/>
    <w:rsid w:val="071A70E8"/>
    <w:rsid w:val="072B5213"/>
    <w:rsid w:val="074B3D5B"/>
    <w:rsid w:val="075723EF"/>
    <w:rsid w:val="07623D38"/>
    <w:rsid w:val="0764271A"/>
    <w:rsid w:val="076A1FF8"/>
    <w:rsid w:val="079F5270"/>
    <w:rsid w:val="07A20A9B"/>
    <w:rsid w:val="07C214D7"/>
    <w:rsid w:val="07C66F31"/>
    <w:rsid w:val="07CA4C73"/>
    <w:rsid w:val="07CD0622"/>
    <w:rsid w:val="07D6526C"/>
    <w:rsid w:val="07F558FB"/>
    <w:rsid w:val="07FE564A"/>
    <w:rsid w:val="07FF586C"/>
    <w:rsid w:val="07FF6655"/>
    <w:rsid w:val="080F65E1"/>
    <w:rsid w:val="084A564B"/>
    <w:rsid w:val="08583A17"/>
    <w:rsid w:val="08587B40"/>
    <w:rsid w:val="0882539D"/>
    <w:rsid w:val="08896E2F"/>
    <w:rsid w:val="08B31F98"/>
    <w:rsid w:val="08CA1AE9"/>
    <w:rsid w:val="08CB34BC"/>
    <w:rsid w:val="08D5567E"/>
    <w:rsid w:val="08E056F9"/>
    <w:rsid w:val="08FE5F51"/>
    <w:rsid w:val="09057D7C"/>
    <w:rsid w:val="0908184A"/>
    <w:rsid w:val="093B469F"/>
    <w:rsid w:val="097F0446"/>
    <w:rsid w:val="098F4C18"/>
    <w:rsid w:val="09BE6112"/>
    <w:rsid w:val="09C6019C"/>
    <w:rsid w:val="09C86F92"/>
    <w:rsid w:val="0A075A19"/>
    <w:rsid w:val="0A0A6038"/>
    <w:rsid w:val="0A0E011D"/>
    <w:rsid w:val="0A1C75A4"/>
    <w:rsid w:val="0A2A7C4B"/>
    <w:rsid w:val="0A354911"/>
    <w:rsid w:val="0A3A7A7D"/>
    <w:rsid w:val="0A432718"/>
    <w:rsid w:val="0A541551"/>
    <w:rsid w:val="0A636BC4"/>
    <w:rsid w:val="0A9C7B63"/>
    <w:rsid w:val="0AA20225"/>
    <w:rsid w:val="0AA33E79"/>
    <w:rsid w:val="0AAB7DB1"/>
    <w:rsid w:val="0AD975C5"/>
    <w:rsid w:val="0AEC1604"/>
    <w:rsid w:val="0B154457"/>
    <w:rsid w:val="0B455E22"/>
    <w:rsid w:val="0B7466D9"/>
    <w:rsid w:val="0B892750"/>
    <w:rsid w:val="0B8D771D"/>
    <w:rsid w:val="0B967186"/>
    <w:rsid w:val="0BB8294D"/>
    <w:rsid w:val="0BBD4714"/>
    <w:rsid w:val="0BC639A4"/>
    <w:rsid w:val="0BCD051B"/>
    <w:rsid w:val="0BF128CA"/>
    <w:rsid w:val="0BF51C5E"/>
    <w:rsid w:val="0C083C74"/>
    <w:rsid w:val="0C1022FF"/>
    <w:rsid w:val="0C1069CD"/>
    <w:rsid w:val="0C3158EE"/>
    <w:rsid w:val="0C833052"/>
    <w:rsid w:val="0CBB3F94"/>
    <w:rsid w:val="0CBF681E"/>
    <w:rsid w:val="0CD11C29"/>
    <w:rsid w:val="0CF77C56"/>
    <w:rsid w:val="0D1C45FA"/>
    <w:rsid w:val="0D2F098D"/>
    <w:rsid w:val="0D3112F1"/>
    <w:rsid w:val="0D3D1369"/>
    <w:rsid w:val="0D5343F1"/>
    <w:rsid w:val="0D6057B6"/>
    <w:rsid w:val="0D9B74B7"/>
    <w:rsid w:val="0DCA3A13"/>
    <w:rsid w:val="0DEC5FB5"/>
    <w:rsid w:val="0E1E0839"/>
    <w:rsid w:val="0E440BB0"/>
    <w:rsid w:val="0E4D6D9C"/>
    <w:rsid w:val="0E514B3B"/>
    <w:rsid w:val="0E7D6595"/>
    <w:rsid w:val="0E9175B2"/>
    <w:rsid w:val="0EB06F72"/>
    <w:rsid w:val="0EB10DEE"/>
    <w:rsid w:val="0EC81817"/>
    <w:rsid w:val="0F1662A8"/>
    <w:rsid w:val="0F503CB0"/>
    <w:rsid w:val="0F754A5C"/>
    <w:rsid w:val="0FA31BD0"/>
    <w:rsid w:val="0FAC1FD4"/>
    <w:rsid w:val="100E7ACD"/>
    <w:rsid w:val="10256788"/>
    <w:rsid w:val="105A183A"/>
    <w:rsid w:val="105C6FD1"/>
    <w:rsid w:val="10615A49"/>
    <w:rsid w:val="10634285"/>
    <w:rsid w:val="108666F5"/>
    <w:rsid w:val="10D35CED"/>
    <w:rsid w:val="10E91988"/>
    <w:rsid w:val="10E94C5F"/>
    <w:rsid w:val="10FA7701"/>
    <w:rsid w:val="115A2E7B"/>
    <w:rsid w:val="1196441C"/>
    <w:rsid w:val="11A17923"/>
    <w:rsid w:val="11A656B7"/>
    <w:rsid w:val="11DA528C"/>
    <w:rsid w:val="120168DD"/>
    <w:rsid w:val="12167A4D"/>
    <w:rsid w:val="12192A7F"/>
    <w:rsid w:val="125D719A"/>
    <w:rsid w:val="126E1C0F"/>
    <w:rsid w:val="127C252D"/>
    <w:rsid w:val="12817903"/>
    <w:rsid w:val="12910C6D"/>
    <w:rsid w:val="12937695"/>
    <w:rsid w:val="129A2723"/>
    <w:rsid w:val="12AA6A4D"/>
    <w:rsid w:val="130938D8"/>
    <w:rsid w:val="133A404D"/>
    <w:rsid w:val="13512764"/>
    <w:rsid w:val="13B3160E"/>
    <w:rsid w:val="13C87773"/>
    <w:rsid w:val="14183946"/>
    <w:rsid w:val="142D4818"/>
    <w:rsid w:val="1438200F"/>
    <w:rsid w:val="144B0EEA"/>
    <w:rsid w:val="147F2BA1"/>
    <w:rsid w:val="1496141A"/>
    <w:rsid w:val="14A02886"/>
    <w:rsid w:val="14B33EF7"/>
    <w:rsid w:val="14B9353A"/>
    <w:rsid w:val="14D827D1"/>
    <w:rsid w:val="14F2219A"/>
    <w:rsid w:val="152B2D87"/>
    <w:rsid w:val="153B0F5F"/>
    <w:rsid w:val="153F5E64"/>
    <w:rsid w:val="156D1D9D"/>
    <w:rsid w:val="158A497A"/>
    <w:rsid w:val="15C64A95"/>
    <w:rsid w:val="15C75949"/>
    <w:rsid w:val="15D12BA8"/>
    <w:rsid w:val="15D16880"/>
    <w:rsid w:val="15FB15F1"/>
    <w:rsid w:val="16092571"/>
    <w:rsid w:val="16095600"/>
    <w:rsid w:val="1624418C"/>
    <w:rsid w:val="166A4586"/>
    <w:rsid w:val="168B7EF6"/>
    <w:rsid w:val="16FB68EE"/>
    <w:rsid w:val="17271C14"/>
    <w:rsid w:val="172D64A6"/>
    <w:rsid w:val="173B01E4"/>
    <w:rsid w:val="175818B3"/>
    <w:rsid w:val="175A0C63"/>
    <w:rsid w:val="175E19E2"/>
    <w:rsid w:val="175F7544"/>
    <w:rsid w:val="176B096F"/>
    <w:rsid w:val="1774042C"/>
    <w:rsid w:val="1799794D"/>
    <w:rsid w:val="179C4D7E"/>
    <w:rsid w:val="17DE7CCD"/>
    <w:rsid w:val="17EC4792"/>
    <w:rsid w:val="18A16200"/>
    <w:rsid w:val="18EE443D"/>
    <w:rsid w:val="193B287C"/>
    <w:rsid w:val="19422845"/>
    <w:rsid w:val="1962649B"/>
    <w:rsid w:val="1967631E"/>
    <w:rsid w:val="19732D86"/>
    <w:rsid w:val="19742C91"/>
    <w:rsid w:val="197B7685"/>
    <w:rsid w:val="19815ED0"/>
    <w:rsid w:val="198968AC"/>
    <w:rsid w:val="199306BA"/>
    <w:rsid w:val="1A015D5B"/>
    <w:rsid w:val="1A0E09F0"/>
    <w:rsid w:val="1A232849"/>
    <w:rsid w:val="1A34748A"/>
    <w:rsid w:val="1A394300"/>
    <w:rsid w:val="1A3C25B8"/>
    <w:rsid w:val="1A4375A3"/>
    <w:rsid w:val="1A595D79"/>
    <w:rsid w:val="1A5C2C40"/>
    <w:rsid w:val="1A7871D0"/>
    <w:rsid w:val="1A862A52"/>
    <w:rsid w:val="1A9409D5"/>
    <w:rsid w:val="1A94777B"/>
    <w:rsid w:val="1ADC7142"/>
    <w:rsid w:val="1ADC772A"/>
    <w:rsid w:val="1AE37C4E"/>
    <w:rsid w:val="1AFC2F3E"/>
    <w:rsid w:val="1B214D36"/>
    <w:rsid w:val="1B2D1349"/>
    <w:rsid w:val="1B3B1CB8"/>
    <w:rsid w:val="1BB13D28"/>
    <w:rsid w:val="1BB50563"/>
    <w:rsid w:val="1BD606F5"/>
    <w:rsid w:val="1BE773AC"/>
    <w:rsid w:val="1BEA5226"/>
    <w:rsid w:val="1BEF0186"/>
    <w:rsid w:val="1C277D3D"/>
    <w:rsid w:val="1C2941AA"/>
    <w:rsid w:val="1C3A1EE3"/>
    <w:rsid w:val="1C4E641D"/>
    <w:rsid w:val="1C542906"/>
    <w:rsid w:val="1C603956"/>
    <w:rsid w:val="1C6F0358"/>
    <w:rsid w:val="1C746D29"/>
    <w:rsid w:val="1D1425EC"/>
    <w:rsid w:val="1D330E31"/>
    <w:rsid w:val="1D3E79C8"/>
    <w:rsid w:val="1D8A2FB9"/>
    <w:rsid w:val="1D96226D"/>
    <w:rsid w:val="1DBD78E5"/>
    <w:rsid w:val="1DC307F5"/>
    <w:rsid w:val="1DD902AF"/>
    <w:rsid w:val="1E042A40"/>
    <w:rsid w:val="1E087E4C"/>
    <w:rsid w:val="1E412497"/>
    <w:rsid w:val="1E43203B"/>
    <w:rsid w:val="1E445EEF"/>
    <w:rsid w:val="1E495E4A"/>
    <w:rsid w:val="1E6C2A0C"/>
    <w:rsid w:val="1E90200F"/>
    <w:rsid w:val="1E940BC2"/>
    <w:rsid w:val="1EA04FBB"/>
    <w:rsid w:val="1ECB6E9F"/>
    <w:rsid w:val="1ECF5E34"/>
    <w:rsid w:val="1EE5003A"/>
    <w:rsid w:val="1EEF1408"/>
    <w:rsid w:val="1F243AC4"/>
    <w:rsid w:val="1F2F7577"/>
    <w:rsid w:val="1F491442"/>
    <w:rsid w:val="1F6432AB"/>
    <w:rsid w:val="1F6E10D7"/>
    <w:rsid w:val="1FA1336F"/>
    <w:rsid w:val="1FDA7D92"/>
    <w:rsid w:val="1FE3345B"/>
    <w:rsid w:val="1FEE5D41"/>
    <w:rsid w:val="1FF36CBF"/>
    <w:rsid w:val="20197ABF"/>
    <w:rsid w:val="202250B2"/>
    <w:rsid w:val="20344F51"/>
    <w:rsid w:val="20405C77"/>
    <w:rsid w:val="20413129"/>
    <w:rsid w:val="206474A2"/>
    <w:rsid w:val="206D2096"/>
    <w:rsid w:val="20AA2128"/>
    <w:rsid w:val="20BA367F"/>
    <w:rsid w:val="20D3350F"/>
    <w:rsid w:val="20D64AB4"/>
    <w:rsid w:val="20E62428"/>
    <w:rsid w:val="20F326ED"/>
    <w:rsid w:val="21133619"/>
    <w:rsid w:val="212766B2"/>
    <w:rsid w:val="212C2F1A"/>
    <w:rsid w:val="216B6728"/>
    <w:rsid w:val="21A2765C"/>
    <w:rsid w:val="21EE4F19"/>
    <w:rsid w:val="21F901D7"/>
    <w:rsid w:val="22002AF9"/>
    <w:rsid w:val="220415A1"/>
    <w:rsid w:val="22163011"/>
    <w:rsid w:val="223E5B7B"/>
    <w:rsid w:val="225148B7"/>
    <w:rsid w:val="2255769E"/>
    <w:rsid w:val="22AF5A67"/>
    <w:rsid w:val="22CC6367"/>
    <w:rsid w:val="22E77CFD"/>
    <w:rsid w:val="22F729C4"/>
    <w:rsid w:val="2308768D"/>
    <w:rsid w:val="23332AFF"/>
    <w:rsid w:val="236A10E5"/>
    <w:rsid w:val="238126FA"/>
    <w:rsid w:val="24813E67"/>
    <w:rsid w:val="249F11C4"/>
    <w:rsid w:val="24B841D4"/>
    <w:rsid w:val="24BF62B4"/>
    <w:rsid w:val="24C345B1"/>
    <w:rsid w:val="24CA06C2"/>
    <w:rsid w:val="24D3426C"/>
    <w:rsid w:val="2527444D"/>
    <w:rsid w:val="259D50E1"/>
    <w:rsid w:val="25B2187E"/>
    <w:rsid w:val="260E0788"/>
    <w:rsid w:val="261C32DC"/>
    <w:rsid w:val="262F241A"/>
    <w:rsid w:val="26377CDD"/>
    <w:rsid w:val="264C0ED7"/>
    <w:rsid w:val="265768C1"/>
    <w:rsid w:val="26587A9A"/>
    <w:rsid w:val="268E50C1"/>
    <w:rsid w:val="26F216C2"/>
    <w:rsid w:val="270B15D4"/>
    <w:rsid w:val="27364C0C"/>
    <w:rsid w:val="274C08C7"/>
    <w:rsid w:val="2755603D"/>
    <w:rsid w:val="27577E78"/>
    <w:rsid w:val="27857E9C"/>
    <w:rsid w:val="27B964F0"/>
    <w:rsid w:val="27C302C0"/>
    <w:rsid w:val="27EC00CE"/>
    <w:rsid w:val="27F04C64"/>
    <w:rsid w:val="28170679"/>
    <w:rsid w:val="282840C7"/>
    <w:rsid w:val="283A3566"/>
    <w:rsid w:val="284A1FD0"/>
    <w:rsid w:val="28602A63"/>
    <w:rsid w:val="287B527A"/>
    <w:rsid w:val="28B219DC"/>
    <w:rsid w:val="295515A3"/>
    <w:rsid w:val="29810309"/>
    <w:rsid w:val="299B2C4B"/>
    <w:rsid w:val="29E108A9"/>
    <w:rsid w:val="2A00650F"/>
    <w:rsid w:val="2A2F7743"/>
    <w:rsid w:val="2AAE59D3"/>
    <w:rsid w:val="2AB729DE"/>
    <w:rsid w:val="2AB845D9"/>
    <w:rsid w:val="2AC1560A"/>
    <w:rsid w:val="2AC80DE7"/>
    <w:rsid w:val="2ACF0213"/>
    <w:rsid w:val="2AE17A5A"/>
    <w:rsid w:val="2B113FAC"/>
    <w:rsid w:val="2B397896"/>
    <w:rsid w:val="2B412A9C"/>
    <w:rsid w:val="2B435D17"/>
    <w:rsid w:val="2B46206D"/>
    <w:rsid w:val="2B5777B6"/>
    <w:rsid w:val="2B715282"/>
    <w:rsid w:val="2B755F05"/>
    <w:rsid w:val="2BA23E78"/>
    <w:rsid w:val="2BEE5B6C"/>
    <w:rsid w:val="2C713B2E"/>
    <w:rsid w:val="2C7A360C"/>
    <w:rsid w:val="2C903ED7"/>
    <w:rsid w:val="2C915955"/>
    <w:rsid w:val="2CCD560C"/>
    <w:rsid w:val="2CD755B9"/>
    <w:rsid w:val="2D1B73E6"/>
    <w:rsid w:val="2D8B668E"/>
    <w:rsid w:val="2DA31217"/>
    <w:rsid w:val="2DAC25A2"/>
    <w:rsid w:val="2DAF5BEE"/>
    <w:rsid w:val="2DB35F88"/>
    <w:rsid w:val="2DFD4BAB"/>
    <w:rsid w:val="2DFE3D05"/>
    <w:rsid w:val="2E0C325B"/>
    <w:rsid w:val="2E176C7E"/>
    <w:rsid w:val="2E4D0D88"/>
    <w:rsid w:val="2E5C5BDA"/>
    <w:rsid w:val="2E6E1562"/>
    <w:rsid w:val="2E784430"/>
    <w:rsid w:val="2E7B2593"/>
    <w:rsid w:val="2E8E489C"/>
    <w:rsid w:val="2E953036"/>
    <w:rsid w:val="2E9C65CF"/>
    <w:rsid w:val="2EA00A43"/>
    <w:rsid w:val="2EB536D8"/>
    <w:rsid w:val="2EC46369"/>
    <w:rsid w:val="2F1B3B3D"/>
    <w:rsid w:val="2F7521C0"/>
    <w:rsid w:val="2F754677"/>
    <w:rsid w:val="2F896CF8"/>
    <w:rsid w:val="2F8A246F"/>
    <w:rsid w:val="2F8C5E4F"/>
    <w:rsid w:val="2FA372D1"/>
    <w:rsid w:val="2FAA2969"/>
    <w:rsid w:val="300653FF"/>
    <w:rsid w:val="30161F54"/>
    <w:rsid w:val="306904D5"/>
    <w:rsid w:val="307A6987"/>
    <w:rsid w:val="30914294"/>
    <w:rsid w:val="30BF59F1"/>
    <w:rsid w:val="30DC5C3C"/>
    <w:rsid w:val="30E90F55"/>
    <w:rsid w:val="30F60C4E"/>
    <w:rsid w:val="31294EAE"/>
    <w:rsid w:val="31510D77"/>
    <w:rsid w:val="315D7B06"/>
    <w:rsid w:val="31663CA3"/>
    <w:rsid w:val="318E62CA"/>
    <w:rsid w:val="319704F8"/>
    <w:rsid w:val="319745FE"/>
    <w:rsid w:val="31D3523A"/>
    <w:rsid w:val="31E3230A"/>
    <w:rsid w:val="31E83B58"/>
    <w:rsid w:val="32210EF0"/>
    <w:rsid w:val="32586854"/>
    <w:rsid w:val="325D64AF"/>
    <w:rsid w:val="326264BE"/>
    <w:rsid w:val="328B543C"/>
    <w:rsid w:val="32C0264B"/>
    <w:rsid w:val="32DB651C"/>
    <w:rsid w:val="32DE7091"/>
    <w:rsid w:val="32ED5589"/>
    <w:rsid w:val="32F0373B"/>
    <w:rsid w:val="331A1744"/>
    <w:rsid w:val="33227DAA"/>
    <w:rsid w:val="3348333C"/>
    <w:rsid w:val="335E049C"/>
    <w:rsid w:val="3377286F"/>
    <w:rsid w:val="338274A4"/>
    <w:rsid w:val="338E24CA"/>
    <w:rsid w:val="339D16BE"/>
    <w:rsid w:val="339F475C"/>
    <w:rsid w:val="33FF778B"/>
    <w:rsid w:val="34087CDE"/>
    <w:rsid w:val="341D1F3B"/>
    <w:rsid w:val="347E1245"/>
    <w:rsid w:val="34A35CEF"/>
    <w:rsid w:val="34A47C6D"/>
    <w:rsid w:val="34B402F0"/>
    <w:rsid w:val="34C839CB"/>
    <w:rsid w:val="353B029A"/>
    <w:rsid w:val="35405777"/>
    <w:rsid w:val="354E52E6"/>
    <w:rsid w:val="35645510"/>
    <w:rsid w:val="356751D9"/>
    <w:rsid w:val="357B7045"/>
    <w:rsid w:val="35B60D62"/>
    <w:rsid w:val="35DD7F80"/>
    <w:rsid w:val="35E07D4F"/>
    <w:rsid w:val="35EE644F"/>
    <w:rsid w:val="3619344A"/>
    <w:rsid w:val="361B28D6"/>
    <w:rsid w:val="36480E66"/>
    <w:rsid w:val="365428FA"/>
    <w:rsid w:val="366863A6"/>
    <w:rsid w:val="36737FFA"/>
    <w:rsid w:val="367E77D3"/>
    <w:rsid w:val="368326F3"/>
    <w:rsid w:val="368A5D9F"/>
    <w:rsid w:val="36A52284"/>
    <w:rsid w:val="36C16F1E"/>
    <w:rsid w:val="36E702E1"/>
    <w:rsid w:val="36F079A3"/>
    <w:rsid w:val="36FC0E71"/>
    <w:rsid w:val="37157D3A"/>
    <w:rsid w:val="372C4753"/>
    <w:rsid w:val="373E7C0D"/>
    <w:rsid w:val="376D60E4"/>
    <w:rsid w:val="377834F5"/>
    <w:rsid w:val="377F1060"/>
    <w:rsid w:val="379A3573"/>
    <w:rsid w:val="37AF7B6F"/>
    <w:rsid w:val="37BC0447"/>
    <w:rsid w:val="380813C3"/>
    <w:rsid w:val="38122F10"/>
    <w:rsid w:val="38174ABC"/>
    <w:rsid w:val="381D515F"/>
    <w:rsid w:val="38482EC7"/>
    <w:rsid w:val="38616237"/>
    <w:rsid w:val="386D4BD8"/>
    <w:rsid w:val="387E56F1"/>
    <w:rsid w:val="388B2624"/>
    <w:rsid w:val="38A967B7"/>
    <w:rsid w:val="38F25E13"/>
    <w:rsid w:val="390C2146"/>
    <w:rsid w:val="390D387E"/>
    <w:rsid w:val="39302ACC"/>
    <w:rsid w:val="394E075C"/>
    <w:rsid w:val="395401AB"/>
    <w:rsid w:val="398B39B3"/>
    <w:rsid w:val="39AB195F"/>
    <w:rsid w:val="39CD7B28"/>
    <w:rsid w:val="39F925AD"/>
    <w:rsid w:val="3A3F6103"/>
    <w:rsid w:val="3A426DAB"/>
    <w:rsid w:val="3A611BA9"/>
    <w:rsid w:val="3A663AD8"/>
    <w:rsid w:val="3A6977A4"/>
    <w:rsid w:val="3A6D363A"/>
    <w:rsid w:val="3A7B3AC4"/>
    <w:rsid w:val="3B490C05"/>
    <w:rsid w:val="3B4B4B21"/>
    <w:rsid w:val="3B517F66"/>
    <w:rsid w:val="3B806E1C"/>
    <w:rsid w:val="3BC93ABF"/>
    <w:rsid w:val="3BD0640F"/>
    <w:rsid w:val="3BFD158A"/>
    <w:rsid w:val="3C027831"/>
    <w:rsid w:val="3C3502BB"/>
    <w:rsid w:val="3C3A346E"/>
    <w:rsid w:val="3C5F6CED"/>
    <w:rsid w:val="3C617BC4"/>
    <w:rsid w:val="3C680890"/>
    <w:rsid w:val="3C772F25"/>
    <w:rsid w:val="3CB01DBD"/>
    <w:rsid w:val="3CCE3EF4"/>
    <w:rsid w:val="3CE76ACB"/>
    <w:rsid w:val="3CF16ABC"/>
    <w:rsid w:val="3CF20C84"/>
    <w:rsid w:val="3D0E58FB"/>
    <w:rsid w:val="3D2263DC"/>
    <w:rsid w:val="3D31661F"/>
    <w:rsid w:val="3D382CFC"/>
    <w:rsid w:val="3D603E83"/>
    <w:rsid w:val="3DC065B9"/>
    <w:rsid w:val="3DF85DAB"/>
    <w:rsid w:val="3E103406"/>
    <w:rsid w:val="3E2454AE"/>
    <w:rsid w:val="3E35213F"/>
    <w:rsid w:val="3E383613"/>
    <w:rsid w:val="3E3B0641"/>
    <w:rsid w:val="3E3F17BF"/>
    <w:rsid w:val="3E56438B"/>
    <w:rsid w:val="3E5C692F"/>
    <w:rsid w:val="3EA779CF"/>
    <w:rsid w:val="3EBA229F"/>
    <w:rsid w:val="3ED1136C"/>
    <w:rsid w:val="3EF53701"/>
    <w:rsid w:val="3F2B4A3A"/>
    <w:rsid w:val="3F2C130C"/>
    <w:rsid w:val="3F351D50"/>
    <w:rsid w:val="3F39438A"/>
    <w:rsid w:val="3F4352B8"/>
    <w:rsid w:val="3F874C1D"/>
    <w:rsid w:val="3FC93E3A"/>
    <w:rsid w:val="3FD440E4"/>
    <w:rsid w:val="3FF275C5"/>
    <w:rsid w:val="3FF6506A"/>
    <w:rsid w:val="400E6807"/>
    <w:rsid w:val="40361F05"/>
    <w:rsid w:val="403C0681"/>
    <w:rsid w:val="404E4162"/>
    <w:rsid w:val="406C1954"/>
    <w:rsid w:val="40736F4F"/>
    <w:rsid w:val="407B3B9C"/>
    <w:rsid w:val="4093495B"/>
    <w:rsid w:val="40CA7CCF"/>
    <w:rsid w:val="40FF5EE6"/>
    <w:rsid w:val="413333BF"/>
    <w:rsid w:val="413C7580"/>
    <w:rsid w:val="413F6250"/>
    <w:rsid w:val="416359DF"/>
    <w:rsid w:val="416A0A92"/>
    <w:rsid w:val="416C1C89"/>
    <w:rsid w:val="41C66851"/>
    <w:rsid w:val="41D006FA"/>
    <w:rsid w:val="41EA0EBD"/>
    <w:rsid w:val="41EC2ADA"/>
    <w:rsid w:val="420D1363"/>
    <w:rsid w:val="42244706"/>
    <w:rsid w:val="42705A11"/>
    <w:rsid w:val="428B1E0E"/>
    <w:rsid w:val="42A42103"/>
    <w:rsid w:val="42CE385C"/>
    <w:rsid w:val="42DE3E28"/>
    <w:rsid w:val="430D59FD"/>
    <w:rsid w:val="432261F8"/>
    <w:rsid w:val="43291B47"/>
    <w:rsid w:val="434E2115"/>
    <w:rsid w:val="4355570B"/>
    <w:rsid w:val="43664B45"/>
    <w:rsid w:val="4376603F"/>
    <w:rsid w:val="4392793A"/>
    <w:rsid w:val="43A61EBD"/>
    <w:rsid w:val="43AC75FE"/>
    <w:rsid w:val="43CE6C96"/>
    <w:rsid w:val="44066D34"/>
    <w:rsid w:val="44592F80"/>
    <w:rsid w:val="446055EE"/>
    <w:rsid w:val="44847BAF"/>
    <w:rsid w:val="448633A1"/>
    <w:rsid w:val="448D2A45"/>
    <w:rsid w:val="449C07D6"/>
    <w:rsid w:val="44AC72B9"/>
    <w:rsid w:val="44C66444"/>
    <w:rsid w:val="44E636FF"/>
    <w:rsid w:val="44F878CD"/>
    <w:rsid w:val="450F58B5"/>
    <w:rsid w:val="4535723A"/>
    <w:rsid w:val="454A4142"/>
    <w:rsid w:val="45712364"/>
    <w:rsid w:val="45884A0C"/>
    <w:rsid w:val="45AA1F70"/>
    <w:rsid w:val="45AA4DF1"/>
    <w:rsid w:val="45AB6DA2"/>
    <w:rsid w:val="45AD28FA"/>
    <w:rsid w:val="45B1171D"/>
    <w:rsid w:val="45B620B1"/>
    <w:rsid w:val="45D3368A"/>
    <w:rsid w:val="45E23E18"/>
    <w:rsid w:val="45F60843"/>
    <w:rsid w:val="45F85266"/>
    <w:rsid w:val="45FA49F0"/>
    <w:rsid w:val="46153863"/>
    <w:rsid w:val="461A168C"/>
    <w:rsid w:val="462B263C"/>
    <w:rsid w:val="463D0DE7"/>
    <w:rsid w:val="46452166"/>
    <w:rsid w:val="467B1ED9"/>
    <w:rsid w:val="468F0148"/>
    <w:rsid w:val="46A64DB2"/>
    <w:rsid w:val="46BC2629"/>
    <w:rsid w:val="471C1D36"/>
    <w:rsid w:val="472717C1"/>
    <w:rsid w:val="47411DB3"/>
    <w:rsid w:val="477535AD"/>
    <w:rsid w:val="47764DFC"/>
    <w:rsid w:val="47786E2E"/>
    <w:rsid w:val="4791488A"/>
    <w:rsid w:val="47C9764B"/>
    <w:rsid w:val="47F5175F"/>
    <w:rsid w:val="48073657"/>
    <w:rsid w:val="485D74DD"/>
    <w:rsid w:val="48701D09"/>
    <w:rsid w:val="48756F94"/>
    <w:rsid w:val="48874770"/>
    <w:rsid w:val="48B36B85"/>
    <w:rsid w:val="48C361EA"/>
    <w:rsid w:val="48DC7D87"/>
    <w:rsid w:val="48E53886"/>
    <w:rsid w:val="48F813D7"/>
    <w:rsid w:val="48FF2006"/>
    <w:rsid w:val="491173EB"/>
    <w:rsid w:val="49C76E8F"/>
    <w:rsid w:val="49D64451"/>
    <w:rsid w:val="49E11574"/>
    <w:rsid w:val="49E13F5D"/>
    <w:rsid w:val="49E8450A"/>
    <w:rsid w:val="4A183076"/>
    <w:rsid w:val="4A220275"/>
    <w:rsid w:val="4A5452EF"/>
    <w:rsid w:val="4A69564B"/>
    <w:rsid w:val="4AA66BEC"/>
    <w:rsid w:val="4AB26A2A"/>
    <w:rsid w:val="4AF64A04"/>
    <w:rsid w:val="4AFE519B"/>
    <w:rsid w:val="4B037C74"/>
    <w:rsid w:val="4B240F70"/>
    <w:rsid w:val="4B342D12"/>
    <w:rsid w:val="4B3D7E85"/>
    <w:rsid w:val="4B4215A3"/>
    <w:rsid w:val="4B496DCF"/>
    <w:rsid w:val="4B6154BA"/>
    <w:rsid w:val="4B756FE5"/>
    <w:rsid w:val="4B7C315C"/>
    <w:rsid w:val="4B8126C6"/>
    <w:rsid w:val="4B95246F"/>
    <w:rsid w:val="4BC0189C"/>
    <w:rsid w:val="4BC32B39"/>
    <w:rsid w:val="4BD44785"/>
    <w:rsid w:val="4BEB349F"/>
    <w:rsid w:val="4C155EE8"/>
    <w:rsid w:val="4C180CAB"/>
    <w:rsid w:val="4C2B6930"/>
    <w:rsid w:val="4C31571C"/>
    <w:rsid w:val="4C5878FD"/>
    <w:rsid w:val="4C5E6ABF"/>
    <w:rsid w:val="4C7C7F92"/>
    <w:rsid w:val="4C934C01"/>
    <w:rsid w:val="4CA24E44"/>
    <w:rsid w:val="4CB05E57"/>
    <w:rsid w:val="4CB20604"/>
    <w:rsid w:val="4CC36B68"/>
    <w:rsid w:val="4D3A7B19"/>
    <w:rsid w:val="4D481C35"/>
    <w:rsid w:val="4D512FCC"/>
    <w:rsid w:val="4D5A1773"/>
    <w:rsid w:val="4D884EB7"/>
    <w:rsid w:val="4D9F1295"/>
    <w:rsid w:val="4D9F3BD6"/>
    <w:rsid w:val="4DB302F1"/>
    <w:rsid w:val="4DB617D5"/>
    <w:rsid w:val="4DBC4652"/>
    <w:rsid w:val="4DF75E03"/>
    <w:rsid w:val="4E084FAF"/>
    <w:rsid w:val="4E0F5FAC"/>
    <w:rsid w:val="4E120D67"/>
    <w:rsid w:val="4E261AA5"/>
    <w:rsid w:val="4E67288E"/>
    <w:rsid w:val="4E88718D"/>
    <w:rsid w:val="4E9714AD"/>
    <w:rsid w:val="4E9804AF"/>
    <w:rsid w:val="4E9E30C7"/>
    <w:rsid w:val="4EE22289"/>
    <w:rsid w:val="4EE9411A"/>
    <w:rsid w:val="4F026F11"/>
    <w:rsid w:val="4F04753A"/>
    <w:rsid w:val="4F141089"/>
    <w:rsid w:val="4F2A1121"/>
    <w:rsid w:val="4F897533"/>
    <w:rsid w:val="4FFD05E3"/>
    <w:rsid w:val="500F4BDE"/>
    <w:rsid w:val="50154213"/>
    <w:rsid w:val="50215D5E"/>
    <w:rsid w:val="502E4997"/>
    <w:rsid w:val="5031354C"/>
    <w:rsid w:val="50367694"/>
    <w:rsid w:val="5046564B"/>
    <w:rsid w:val="50571662"/>
    <w:rsid w:val="505B6DD9"/>
    <w:rsid w:val="507C08EE"/>
    <w:rsid w:val="508048A2"/>
    <w:rsid w:val="5083021E"/>
    <w:rsid w:val="50871B6A"/>
    <w:rsid w:val="50A15617"/>
    <w:rsid w:val="50A37C9E"/>
    <w:rsid w:val="50E66BCD"/>
    <w:rsid w:val="51507384"/>
    <w:rsid w:val="515D3A2F"/>
    <w:rsid w:val="51783041"/>
    <w:rsid w:val="51805883"/>
    <w:rsid w:val="51864D34"/>
    <w:rsid w:val="51C07C78"/>
    <w:rsid w:val="520A00E8"/>
    <w:rsid w:val="521D58F9"/>
    <w:rsid w:val="524135FD"/>
    <w:rsid w:val="52527979"/>
    <w:rsid w:val="52941145"/>
    <w:rsid w:val="52A37CD8"/>
    <w:rsid w:val="52B7707E"/>
    <w:rsid w:val="52BC0B9A"/>
    <w:rsid w:val="52C10417"/>
    <w:rsid w:val="52D4387D"/>
    <w:rsid w:val="52EC6E19"/>
    <w:rsid w:val="52FA26CE"/>
    <w:rsid w:val="5301063F"/>
    <w:rsid w:val="5303259D"/>
    <w:rsid w:val="5338205E"/>
    <w:rsid w:val="534053B7"/>
    <w:rsid w:val="53410479"/>
    <w:rsid w:val="53716762"/>
    <w:rsid w:val="53AF0612"/>
    <w:rsid w:val="53B50EDC"/>
    <w:rsid w:val="53D2557A"/>
    <w:rsid w:val="53D55CBA"/>
    <w:rsid w:val="53EE1FCD"/>
    <w:rsid w:val="54017020"/>
    <w:rsid w:val="54443C9E"/>
    <w:rsid w:val="5473394F"/>
    <w:rsid w:val="547916E6"/>
    <w:rsid w:val="54866DF9"/>
    <w:rsid w:val="548E4ECC"/>
    <w:rsid w:val="549C29F8"/>
    <w:rsid w:val="54C80264"/>
    <w:rsid w:val="55375A1D"/>
    <w:rsid w:val="554D07B3"/>
    <w:rsid w:val="5551753F"/>
    <w:rsid w:val="555D2DAD"/>
    <w:rsid w:val="55682E56"/>
    <w:rsid w:val="556C5FEF"/>
    <w:rsid w:val="55885B20"/>
    <w:rsid w:val="55B42BBE"/>
    <w:rsid w:val="55BC726F"/>
    <w:rsid w:val="55CB1CA2"/>
    <w:rsid w:val="55CF725E"/>
    <w:rsid w:val="55DC7137"/>
    <w:rsid w:val="55F945A7"/>
    <w:rsid w:val="56113420"/>
    <w:rsid w:val="56161ACB"/>
    <w:rsid w:val="562C577E"/>
    <w:rsid w:val="56465A78"/>
    <w:rsid w:val="56574DB7"/>
    <w:rsid w:val="56771861"/>
    <w:rsid w:val="56857A27"/>
    <w:rsid w:val="56CB68AA"/>
    <w:rsid w:val="56D54068"/>
    <w:rsid w:val="56F47CFD"/>
    <w:rsid w:val="5757306A"/>
    <w:rsid w:val="576E316C"/>
    <w:rsid w:val="57975CAB"/>
    <w:rsid w:val="57AF5CB1"/>
    <w:rsid w:val="57B50522"/>
    <w:rsid w:val="57BC68FB"/>
    <w:rsid w:val="57C5771C"/>
    <w:rsid w:val="57F64FB7"/>
    <w:rsid w:val="57F8018D"/>
    <w:rsid w:val="5847689F"/>
    <w:rsid w:val="584C64D4"/>
    <w:rsid w:val="586930C8"/>
    <w:rsid w:val="587563BA"/>
    <w:rsid w:val="58896EB8"/>
    <w:rsid w:val="58965AE0"/>
    <w:rsid w:val="589A36DD"/>
    <w:rsid w:val="58B44D83"/>
    <w:rsid w:val="58C65C71"/>
    <w:rsid w:val="58C85418"/>
    <w:rsid w:val="58D02D39"/>
    <w:rsid w:val="58D04DB5"/>
    <w:rsid w:val="58E778C2"/>
    <w:rsid w:val="59133854"/>
    <w:rsid w:val="59155809"/>
    <w:rsid w:val="594A43F9"/>
    <w:rsid w:val="59585C67"/>
    <w:rsid w:val="5968782C"/>
    <w:rsid w:val="59A86A3C"/>
    <w:rsid w:val="59D04961"/>
    <w:rsid w:val="5A0D5291"/>
    <w:rsid w:val="5A4F0CE5"/>
    <w:rsid w:val="5A6063E7"/>
    <w:rsid w:val="5A68695E"/>
    <w:rsid w:val="5A87726F"/>
    <w:rsid w:val="5AB762E4"/>
    <w:rsid w:val="5ABB6213"/>
    <w:rsid w:val="5B173D6D"/>
    <w:rsid w:val="5B330327"/>
    <w:rsid w:val="5B6F077C"/>
    <w:rsid w:val="5B7C3B31"/>
    <w:rsid w:val="5B975D90"/>
    <w:rsid w:val="5BAE2233"/>
    <w:rsid w:val="5BE61DF0"/>
    <w:rsid w:val="5BF93424"/>
    <w:rsid w:val="5C142CF3"/>
    <w:rsid w:val="5C3E0113"/>
    <w:rsid w:val="5C4161D5"/>
    <w:rsid w:val="5C452F58"/>
    <w:rsid w:val="5C58107B"/>
    <w:rsid w:val="5C5A1297"/>
    <w:rsid w:val="5CD006F5"/>
    <w:rsid w:val="5CEB2F76"/>
    <w:rsid w:val="5D0735AB"/>
    <w:rsid w:val="5D132893"/>
    <w:rsid w:val="5D1E5492"/>
    <w:rsid w:val="5D517EF8"/>
    <w:rsid w:val="5D6A0727"/>
    <w:rsid w:val="5D6A758E"/>
    <w:rsid w:val="5D8E35A8"/>
    <w:rsid w:val="5DBB3FB7"/>
    <w:rsid w:val="5DBC337C"/>
    <w:rsid w:val="5DC70367"/>
    <w:rsid w:val="5DD01996"/>
    <w:rsid w:val="5DEE17A0"/>
    <w:rsid w:val="5E2C6811"/>
    <w:rsid w:val="5E5D24DE"/>
    <w:rsid w:val="5E6A1174"/>
    <w:rsid w:val="5EA66979"/>
    <w:rsid w:val="5ED56E00"/>
    <w:rsid w:val="5F19062F"/>
    <w:rsid w:val="5F241C7D"/>
    <w:rsid w:val="5F4E49B7"/>
    <w:rsid w:val="5F593A88"/>
    <w:rsid w:val="5F5C3AAE"/>
    <w:rsid w:val="5F5C7EC3"/>
    <w:rsid w:val="5F6566FC"/>
    <w:rsid w:val="5F667C30"/>
    <w:rsid w:val="5F6B3BF2"/>
    <w:rsid w:val="5F6D41BD"/>
    <w:rsid w:val="5F7268F8"/>
    <w:rsid w:val="5F9E593F"/>
    <w:rsid w:val="5FE07D05"/>
    <w:rsid w:val="5FFA73C0"/>
    <w:rsid w:val="60163260"/>
    <w:rsid w:val="60261BC5"/>
    <w:rsid w:val="60517F91"/>
    <w:rsid w:val="605B6152"/>
    <w:rsid w:val="606D1328"/>
    <w:rsid w:val="60777FDD"/>
    <w:rsid w:val="60BC503C"/>
    <w:rsid w:val="610544C9"/>
    <w:rsid w:val="610E4B77"/>
    <w:rsid w:val="61175156"/>
    <w:rsid w:val="6121732C"/>
    <w:rsid w:val="6129176B"/>
    <w:rsid w:val="612E7085"/>
    <w:rsid w:val="61352FC5"/>
    <w:rsid w:val="613F74DF"/>
    <w:rsid w:val="6161597C"/>
    <w:rsid w:val="61776BD8"/>
    <w:rsid w:val="618E0C02"/>
    <w:rsid w:val="61A905CB"/>
    <w:rsid w:val="61B52ACC"/>
    <w:rsid w:val="61BB33F8"/>
    <w:rsid w:val="61F07FA8"/>
    <w:rsid w:val="61F47A98"/>
    <w:rsid w:val="61FA62F1"/>
    <w:rsid w:val="61FB05CA"/>
    <w:rsid w:val="620754BB"/>
    <w:rsid w:val="6212744C"/>
    <w:rsid w:val="626020E6"/>
    <w:rsid w:val="62767DB3"/>
    <w:rsid w:val="627C32F1"/>
    <w:rsid w:val="628A30D3"/>
    <w:rsid w:val="629E14D4"/>
    <w:rsid w:val="62A85ACE"/>
    <w:rsid w:val="62B77BE9"/>
    <w:rsid w:val="62C6288F"/>
    <w:rsid w:val="62CE2E47"/>
    <w:rsid w:val="62CF1DC1"/>
    <w:rsid w:val="62E87E2E"/>
    <w:rsid w:val="62F20C9B"/>
    <w:rsid w:val="630022E6"/>
    <w:rsid w:val="6301600A"/>
    <w:rsid w:val="63186CDC"/>
    <w:rsid w:val="63394D22"/>
    <w:rsid w:val="633E367E"/>
    <w:rsid w:val="634A326F"/>
    <w:rsid w:val="63860A56"/>
    <w:rsid w:val="63974F77"/>
    <w:rsid w:val="63A23F96"/>
    <w:rsid w:val="63A82B19"/>
    <w:rsid w:val="63B0325B"/>
    <w:rsid w:val="63D2204C"/>
    <w:rsid w:val="63D27965"/>
    <w:rsid w:val="63E17D6C"/>
    <w:rsid w:val="63EE0517"/>
    <w:rsid w:val="63F518A5"/>
    <w:rsid w:val="645D51B9"/>
    <w:rsid w:val="646338BD"/>
    <w:rsid w:val="64640538"/>
    <w:rsid w:val="64CF4865"/>
    <w:rsid w:val="64E41722"/>
    <w:rsid w:val="64F56F26"/>
    <w:rsid w:val="64FC7087"/>
    <w:rsid w:val="65025771"/>
    <w:rsid w:val="650600CC"/>
    <w:rsid w:val="650C421C"/>
    <w:rsid w:val="652C107D"/>
    <w:rsid w:val="656C3DE9"/>
    <w:rsid w:val="658214C6"/>
    <w:rsid w:val="65861009"/>
    <w:rsid w:val="658C1E1A"/>
    <w:rsid w:val="65A379F1"/>
    <w:rsid w:val="65B1169D"/>
    <w:rsid w:val="65F36129"/>
    <w:rsid w:val="66077774"/>
    <w:rsid w:val="660C430D"/>
    <w:rsid w:val="660E094E"/>
    <w:rsid w:val="661071AC"/>
    <w:rsid w:val="6640264D"/>
    <w:rsid w:val="664868A8"/>
    <w:rsid w:val="669607BC"/>
    <w:rsid w:val="66BA7A92"/>
    <w:rsid w:val="66D441BA"/>
    <w:rsid w:val="66E54929"/>
    <w:rsid w:val="66EA618D"/>
    <w:rsid w:val="672401F4"/>
    <w:rsid w:val="676958C7"/>
    <w:rsid w:val="677A00EC"/>
    <w:rsid w:val="67D24D11"/>
    <w:rsid w:val="67DF62A2"/>
    <w:rsid w:val="67E63442"/>
    <w:rsid w:val="67EF1CE2"/>
    <w:rsid w:val="67F97532"/>
    <w:rsid w:val="680C28A8"/>
    <w:rsid w:val="680D3662"/>
    <w:rsid w:val="68266DDE"/>
    <w:rsid w:val="682A346B"/>
    <w:rsid w:val="68523AB4"/>
    <w:rsid w:val="68525518"/>
    <w:rsid w:val="687F3107"/>
    <w:rsid w:val="688D5082"/>
    <w:rsid w:val="68C32A37"/>
    <w:rsid w:val="68EF4BE3"/>
    <w:rsid w:val="68FE6E88"/>
    <w:rsid w:val="692078FD"/>
    <w:rsid w:val="696B0149"/>
    <w:rsid w:val="698E00A0"/>
    <w:rsid w:val="69F5675D"/>
    <w:rsid w:val="6A0F6247"/>
    <w:rsid w:val="6A1C3020"/>
    <w:rsid w:val="6AB23827"/>
    <w:rsid w:val="6ADB75C4"/>
    <w:rsid w:val="6AE52701"/>
    <w:rsid w:val="6AEF40DD"/>
    <w:rsid w:val="6AF3785D"/>
    <w:rsid w:val="6B054057"/>
    <w:rsid w:val="6B2D622B"/>
    <w:rsid w:val="6B2E0178"/>
    <w:rsid w:val="6B351F2B"/>
    <w:rsid w:val="6B560E7C"/>
    <w:rsid w:val="6B5D3DE9"/>
    <w:rsid w:val="6B636EEE"/>
    <w:rsid w:val="6B71538F"/>
    <w:rsid w:val="6BAE1FE0"/>
    <w:rsid w:val="6BF24E73"/>
    <w:rsid w:val="6C000579"/>
    <w:rsid w:val="6C0E5BFA"/>
    <w:rsid w:val="6C106DD8"/>
    <w:rsid w:val="6C1B1096"/>
    <w:rsid w:val="6C487290"/>
    <w:rsid w:val="6C661592"/>
    <w:rsid w:val="6C71397E"/>
    <w:rsid w:val="6C8B6B84"/>
    <w:rsid w:val="6C927719"/>
    <w:rsid w:val="6CB92B4F"/>
    <w:rsid w:val="6CCC4AC5"/>
    <w:rsid w:val="6D4A104D"/>
    <w:rsid w:val="6D572ED4"/>
    <w:rsid w:val="6D951A88"/>
    <w:rsid w:val="6D9E7CFF"/>
    <w:rsid w:val="6DA5644C"/>
    <w:rsid w:val="6DBD7663"/>
    <w:rsid w:val="6DBE4FD8"/>
    <w:rsid w:val="6DD4799A"/>
    <w:rsid w:val="6DE73EA1"/>
    <w:rsid w:val="6E031605"/>
    <w:rsid w:val="6E0B7898"/>
    <w:rsid w:val="6E3B5181"/>
    <w:rsid w:val="6E3F02ED"/>
    <w:rsid w:val="6E6B0D3B"/>
    <w:rsid w:val="6E7704D7"/>
    <w:rsid w:val="6EBC41D1"/>
    <w:rsid w:val="6ECD024D"/>
    <w:rsid w:val="6F006EC6"/>
    <w:rsid w:val="6F232AE6"/>
    <w:rsid w:val="6F584989"/>
    <w:rsid w:val="6F5C1B59"/>
    <w:rsid w:val="6F9563C8"/>
    <w:rsid w:val="6FD96130"/>
    <w:rsid w:val="700B6E0F"/>
    <w:rsid w:val="70684A8A"/>
    <w:rsid w:val="70721085"/>
    <w:rsid w:val="70B74FE5"/>
    <w:rsid w:val="70C4152A"/>
    <w:rsid w:val="70CA35F2"/>
    <w:rsid w:val="70E512D9"/>
    <w:rsid w:val="70F54D20"/>
    <w:rsid w:val="71025602"/>
    <w:rsid w:val="712060B5"/>
    <w:rsid w:val="71236EDA"/>
    <w:rsid w:val="715748CD"/>
    <w:rsid w:val="715C3B04"/>
    <w:rsid w:val="719F47B7"/>
    <w:rsid w:val="71B24699"/>
    <w:rsid w:val="71F815B9"/>
    <w:rsid w:val="72263A65"/>
    <w:rsid w:val="724B6D3D"/>
    <w:rsid w:val="72657AB1"/>
    <w:rsid w:val="726B0227"/>
    <w:rsid w:val="729977C0"/>
    <w:rsid w:val="72B374CD"/>
    <w:rsid w:val="72B63FEB"/>
    <w:rsid w:val="72BA0B6E"/>
    <w:rsid w:val="72BF19FC"/>
    <w:rsid w:val="73133AF6"/>
    <w:rsid w:val="732B04BE"/>
    <w:rsid w:val="73426A6E"/>
    <w:rsid w:val="73441F01"/>
    <w:rsid w:val="7349759C"/>
    <w:rsid w:val="7387572A"/>
    <w:rsid w:val="738F746D"/>
    <w:rsid w:val="73930E1B"/>
    <w:rsid w:val="73974C66"/>
    <w:rsid w:val="73C23617"/>
    <w:rsid w:val="73D01AD6"/>
    <w:rsid w:val="73DC1887"/>
    <w:rsid w:val="74214277"/>
    <w:rsid w:val="74412361"/>
    <w:rsid w:val="74421CEE"/>
    <w:rsid w:val="74453A0B"/>
    <w:rsid w:val="748E1122"/>
    <w:rsid w:val="7492056C"/>
    <w:rsid w:val="74AE06FF"/>
    <w:rsid w:val="74B61471"/>
    <w:rsid w:val="74C94DB4"/>
    <w:rsid w:val="74DD5F72"/>
    <w:rsid w:val="750B7208"/>
    <w:rsid w:val="751208DE"/>
    <w:rsid w:val="75431E21"/>
    <w:rsid w:val="755C1037"/>
    <w:rsid w:val="7561323F"/>
    <w:rsid w:val="75937941"/>
    <w:rsid w:val="76291105"/>
    <w:rsid w:val="764364A0"/>
    <w:rsid w:val="765A6CA3"/>
    <w:rsid w:val="766B153E"/>
    <w:rsid w:val="767A5B20"/>
    <w:rsid w:val="768E0DAD"/>
    <w:rsid w:val="769A2CFE"/>
    <w:rsid w:val="76B53FEF"/>
    <w:rsid w:val="76B97571"/>
    <w:rsid w:val="77003391"/>
    <w:rsid w:val="770A432F"/>
    <w:rsid w:val="772B32FB"/>
    <w:rsid w:val="773542CF"/>
    <w:rsid w:val="773952A3"/>
    <w:rsid w:val="77471FC0"/>
    <w:rsid w:val="77503765"/>
    <w:rsid w:val="77541BAC"/>
    <w:rsid w:val="775719AD"/>
    <w:rsid w:val="77830D3B"/>
    <w:rsid w:val="77867617"/>
    <w:rsid w:val="779D6084"/>
    <w:rsid w:val="77CC7757"/>
    <w:rsid w:val="77DD4B45"/>
    <w:rsid w:val="77DF669D"/>
    <w:rsid w:val="78174A3B"/>
    <w:rsid w:val="78370AF4"/>
    <w:rsid w:val="7837358B"/>
    <w:rsid w:val="7843100E"/>
    <w:rsid w:val="78491308"/>
    <w:rsid w:val="785227AE"/>
    <w:rsid w:val="78574485"/>
    <w:rsid w:val="789B79E8"/>
    <w:rsid w:val="78BC281C"/>
    <w:rsid w:val="78C70FDB"/>
    <w:rsid w:val="78EA70A7"/>
    <w:rsid w:val="790463BB"/>
    <w:rsid w:val="791847DC"/>
    <w:rsid w:val="794746FB"/>
    <w:rsid w:val="79540723"/>
    <w:rsid w:val="79637D04"/>
    <w:rsid w:val="79C52A2E"/>
    <w:rsid w:val="79F86219"/>
    <w:rsid w:val="7A274710"/>
    <w:rsid w:val="7A496864"/>
    <w:rsid w:val="7A4F18B8"/>
    <w:rsid w:val="7A5E526B"/>
    <w:rsid w:val="7A61783D"/>
    <w:rsid w:val="7A763134"/>
    <w:rsid w:val="7A7F33BC"/>
    <w:rsid w:val="7A813805"/>
    <w:rsid w:val="7A9E53BF"/>
    <w:rsid w:val="7ABD7712"/>
    <w:rsid w:val="7AE82EBD"/>
    <w:rsid w:val="7AEC5112"/>
    <w:rsid w:val="7B0424FE"/>
    <w:rsid w:val="7B1D3764"/>
    <w:rsid w:val="7B226FCC"/>
    <w:rsid w:val="7B487C56"/>
    <w:rsid w:val="7B4B7C7C"/>
    <w:rsid w:val="7B731D23"/>
    <w:rsid w:val="7B7E0C9A"/>
    <w:rsid w:val="7B8F0316"/>
    <w:rsid w:val="7BB0282A"/>
    <w:rsid w:val="7BE50E81"/>
    <w:rsid w:val="7BEC630B"/>
    <w:rsid w:val="7C1274D2"/>
    <w:rsid w:val="7C311D8E"/>
    <w:rsid w:val="7C9A49D8"/>
    <w:rsid w:val="7CA97F34"/>
    <w:rsid w:val="7CAC02D7"/>
    <w:rsid w:val="7CC4115F"/>
    <w:rsid w:val="7CE413FD"/>
    <w:rsid w:val="7D232C87"/>
    <w:rsid w:val="7D2A41DD"/>
    <w:rsid w:val="7D524B36"/>
    <w:rsid w:val="7D687914"/>
    <w:rsid w:val="7D821433"/>
    <w:rsid w:val="7D865A13"/>
    <w:rsid w:val="7DBE51A3"/>
    <w:rsid w:val="7DC51651"/>
    <w:rsid w:val="7DF97A0C"/>
    <w:rsid w:val="7E0634CC"/>
    <w:rsid w:val="7E3F7E95"/>
    <w:rsid w:val="7E581EF8"/>
    <w:rsid w:val="7E5C50DB"/>
    <w:rsid w:val="7E9C297F"/>
    <w:rsid w:val="7EBD3551"/>
    <w:rsid w:val="7EBE3F1A"/>
    <w:rsid w:val="7EC2688F"/>
    <w:rsid w:val="7ECA636E"/>
    <w:rsid w:val="7ECC2ECE"/>
    <w:rsid w:val="7ED002D9"/>
    <w:rsid w:val="7EDE4B0A"/>
    <w:rsid w:val="7EEE70ED"/>
    <w:rsid w:val="7F370917"/>
    <w:rsid w:val="7F380675"/>
    <w:rsid w:val="7F3C77E4"/>
    <w:rsid w:val="7F6A3A60"/>
    <w:rsid w:val="7F8416CC"/>
    <w:rsid w:val="7F9507F9"/>
    <w:rsid w:val="7F9A207F"/>
    <w:rsid w:val="7FC63BD4"/>
    <w:rsid w:val="7FD46773"/>
    <w:rsid w:val="7FDF723A"/>
    <w:rsid w:val="7FE961C5"/>
    <w:rsid w:val="7FFF2E42"/>
    <w:rsid w:val="7FFF7F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iPriority="0" w:name="heading 8"/>
    <w:lsdException w:qFormat="1" w:uiPriority="0" w:name="heading 9"/>
    <w:lsdException w:qFormat="1" w:unhideWhenUsed="0" w:uiPriority="99"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99"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left="4465" w:right="119"/>
      <w:jc w:val="both"/>
      <w:outlineLvl w:val="1"/>
    </w:pPr>
    <w:rPr>
      <w:rFonts w:ascii="宋体" w:hAnsi="宋体" w:eastAsia="宋体" w:cs="宋体"/>
      <w:b/>
      <w:bCs/>
      <w:sz w:val="52"/>
      <w:szCs w:val="52"/>
      <w:lang w:val="zh-CN" w:eastAsia="zh-CN" w:bidi="zh-CN"/>
    </w:rPr>
  </w:style>
  <w:style w:type="paragraph" w:styleId="3">
    <w:name w:val="heading 2"/>
    <w:basedOn w:val="1"/>
    <w:next w:val="1"/>
    <w:link w:val="39"/>
    <w:qFormat/>
    <w:uiPriority w:val="1"/>
    <w:pPr>
      <w:ind w:right="114"/>
      <w:jc w:val="center"/>
      <w:outlineLvl w:val="2"/>
    </w:pPr>
    <w:rPr>
      <w:rFonts w:ascii="宋体" w:hAnsi="宋体" w:eastAsia="宋体" w:cs="宋体"/>
      <w:b/>
      <w:bCs/>
      <w:sz w:val="48"/>
      <w:szCs w:val="48"/>
      <w:lang w:val="zh-CN" w:eastAsia="zh-CN" w:bidi="zh-CN"/>
    </w:rPr>
  </w:style>
  <w:style w:type="paragraph" w:styleId="4">
    <w:name w:val="heading 3"/>
    <w:basedOn w:val="1"/>
    <w:next w:val="1"/>
    <w:qFormat/>
    <w:uiPriority w:val="1"/>
    <w:pPr>
      <w:ind w:left="318"/>
      <w:outlineLvl w:val="3"/>
    </w:pPr>
    <w:rPr>
      <w:rFonts w:ascii="宋体" w:hAnsi="宋体" w:eastAsia="宋体" w:cs="宋体"/>
      <w:b/>
      <w:bCs/>
      <w:sz w:val="32"/>
      <w:szCs w:val="32"/>
      <w:lang w:val="zh-CN" w:eastAsia="zh-CN" w:bidi="zh-CN"/>
    </w:rPr>
  </w:style>
  <w:style w:type="paragraph" w:styleId="5">
    <w:name w:val="heading 4"/>
    <w:basedOn w:val="1"/>
    <w:next w:val="1"/>
    <w:qFormat/>
    <w:uiPriority w:val="1"/>
    <w:pPr>
      <w:spacing w:before="62"/>
      <w:ind w:left="318"/>
      <w:outlineLvl w:val="4"/>
    </w:pPr>
    <w:rPr>
      <w:rFonts w:ascii="宋体" w:hAnsi="宋体" w:eastAsia="宋体" w:cs="宋体"/>
      <w:b/>
      <w:bCs/>
      <w:sz w:val="28"/>
      <w:szCs w:val="28"/>
      <w:lang w:val="zh-CN" w:eastAsia="zh-CN" w:bidi="zh-CN"/>
    </w:rPr>
  </w:style>
  <w:style w:type="paragraph" w:styleId="6">
    <w:name w:val="heading 5"/>
    <w:basedOn w:val="1"/>
    <w:next w:val="1"/>
    <w:qFormat/>
    <w:uiPriority w:val="1"/>
    <w:pPr>
      <w:ind w:left="942"/>
      <w:outlineLvl w:val="5"/>
    </w:pPr>
    <w:rPr>
      <w:rFonts w:ascii="仿宋" w:hAnsi="仿宋" w:eastAsia="仿宋" w:cs="仿宋"/>
      <w:b/>
      <w:bCs/>
      <w:sz w:val="24"/>
      <w:szCs w:val="24"/>
      <w:lang w:val="zh-CN" w:eastAsia="zh-CN" w:bidi="zh-CN"/>
    </w:rPr>
  </w:style>
  <w:style w:type="paragraph" w:styleId="7">
    <w:name w:val="heading 6"/>
    <w:basedOn w:val="1"/>
    <w:next w:val="1"/>
    <w:qFormat/>
    <w:uiPriority w:val="1"/>
    <w:pPr>
      <w:ind w:left="100"/>
      <w:outlineLvl w:val="6"/>
    </w:pPr>
    <w:rPr>
      <w:rFonts w:ascii="宋体" w:hAnsi="宋体" w:eastAsia="宋体" w:cs="宋体"/>
      <w:sz w:val="22"/>
      <w:szCs w:val="22"/>
      <w:lang w:val="zh-CN" w:eastAsia="zh-CN" w:bidi="zh-CN"/>
    </w:rPr>
  </w:style>
  <w:style w:type="paragraph" w:styleId="8">
    <w:name w:val="heading 7"/>
    <w:basedOn w:val="1"/>
    <w:next w:val="1"/>
    <w:qFormat/>
    <w:uiPriority w:val="1"/>
    <w:pPr>
      <w:ind w:left="318"/>
      <w:outlineLvl w:val="7"/>
    </w:pPr>
    <w:rPr>
      <w:rFonts w:ascii="宋体" w:hAnsi="宋体" w:eastAsia="宋体" w:cs="宋体"/>
      <w:b/>
      <w:bCs/>
      <w:sz w:val="21"/>
      <w:szCs w:val="21"/>
      <w:lang w:val="zh-CN" w:eastAsia="zh-CN" w:bidi="zh-CN"/>
    </w:rPr>
  </w:style>
  <w:style w:type="character" w:default="1" w:styleId="28">
    <w:name w:val="Default Paragraph Font"/>
    <w:semiHidden/>
    <w:unhideWhenUsed/>
    <w:qFormat/>
    <w:uiPriority w:val="1"/>
  </w:style>
  <w:style w:type="table" w:default="1" w:styleId="26">
    <w:name w:val="Normal Table"/>
    <w:unhideWhenUsed/>
    <w:qFormat/>
    <w:uiPriority w:val="99"/>
    <w:tblPr>
      <w:tblCellMar>
        <w:top w:w="0" w:type="dxa"/>
        <w:left w:w="108" w:type="dxa"/>
        <w:bottom w:w="0" w:type="dxa"/>
        <w:right w:w="108" w:type="dxa"/>
      </w:tblCellMar>
    </w:tblPr>
  </w:style>
  <w:style w:type="paragraph" w:styleId="9">
    <w:name w:val="toa heading"/>
    <w:basedOn w:val="1"/>
    <w:next w:val="1"/>
    <w:qFormat/>
    <w:uiPriority w:val="0"/>
    <w:pPr>
      <w:spacing w:before="50" w:beforeLines="50" w:beforeAutospacing="0" w:line="240" w:lineRule="auto"/>
      <w:ind w:firstLine="0" w:firstLineChars="0"/>
      <w:jc w:val="center"/>
    </w:pPr>
    <w:rPr>
      <w:rFonts w:ascii="Arial" w:hAnsi="Arial" w:eastAsia="宋体"/>
      <w:sz w:val="28"/>
    </w:rPr>
  </w:style>
  <w:style w:type="paragraph" w:styleId="10">
    <w:name w:val="Body Text 3"/>
    <w:basedOn w:val="1"/>
    <w:qFormat/>
    <w:uiPriority w:val="99"/>
    <w:pPr>
      <w:spacing w:after="120"/>
    </w:pPr>
    <w:rPr>
      <w:sz w:val="16"/>
      <w:szCs w:val="16"/>
    </w:rPr>
  </w:style>
  <w:style w:type="paragraph" w:styleId="11">
    <w:name w:val="Body Text"/>
    <w:basedOn w:val="1"/>
    <w:link w:val="33"/>
    <w:qFormat/>
    <w:uiPriority w:val="1"/>
    <w:rPr>
      <w:rFonts w:ascii="宋体" w:hAnsi="宋体" w:eastAsia="宋体" w:cs="宋体"/>
      <w:sz w:val="21"/>
      <w:szCs w:val="21"/>
      <w:lang w:val="zh-CN" w:eastAsia="zh-CN" w:bidi="zh-CN"/>
    </w:rPr>
  </w:style>
  <w:style w:type="paragraph" w:styleId="12">
    <w:name w:val="Body Text Indent"/>
    <w:basedOn w:val="1"/>
    <w:next w:val="13"/>
    <w:qFormat/>
    <w:uiPriority w:val="0"/>
    <w:pPr>
      <w:spacing w:after="120"/>
      <w:ind w:left="420" w:leftChars="200"/>
      <w:jc w:val="both"/>
    </w:pPr>
    <w:rPr>
      <w:rFonts w:ascii="Calibri" w:hAnsi="Calibri" w:eastAsia="宋体" w:cs="Times New Roman"/>
      <w:kern w:val="2"/>
      <w:sz w:val="21"/>
      <w:szCs w:val="24"/>
      <w:lang w:eastAsia="zh-CN"/>
    </w:rPr>
  </w:style>
  <w:style w:type="paragraph" w:styleId="13">
    <w:name w:val="envelope return"/>
    <w:basedOn w:val="1"/>
    <w:qFormat/>
    <w:uiPriority w:val="0"/>
    <w:pPr>
      <w:adjustRightInd w:val="0"/>
      <w:snapToGrid w:val="0"/>
      <w:spacing w:line="360" w:lineRule="atLeast"/>
      <w:ind w:firstLine="640" w:firstLineChars="200"/>
    </w:pPr>
    <w:rPr>
      <w:rFonts w:ascii="Arial" w:hAnsi="Arial"/>
    </w:rPr>
  </w:style>
  <w:style w:type="paragraph" w:styleId="14">
    <w:name w:val="toc 3"/>
    <w:basedOn w:val="1"/>
    <w:next w:val="1"/>
    <w:qFormat/>
    <w:uiPriority w:val="0"/>
    <w:pPr>
      <w:ind w:left="840" w:leftChars="400"/>
    </w:pPr>
  </w:style>
  <w:style w:type="paragraph" w:styleId="15">
    <w:name w:val="Plain Text"/>
    <w:basedOn w:val="1"/>
    <w:next w:val="1"/>
    <w:qFormat/>
    <w:uiPriority w:val="99"/>
    <w:pPr>
      <w:widowControl w:val="0"/>
      <w:jc w:val="both"/>
    </w:pPr>
    <w:rPr>
      <w:rFonts w:ascii="宋体" w:hAnsi="Courier New"/>
      <w:kern w:val="2"/>
    </w:rPr>
  </w:style>
  <w:style w:type="paragraph" w:styleId="16">
    <w:name w:val="Body Text Indent 2"/>
    <w:basedOn w:val="1"/>
    <w:next w:val="1"/>
    <w:link w:val="34"/>
    <w:qFormat/>
    <w:uiPriority w:val="99"/>
    <w:pPr>
      <w:spacing w:after="120" w:line="480" w:lineRule="auto"/>
      <w:ind w:left="420" w:leftChars="200"/>
    </w:pPr>
  </w:style>
  <w:style w:type="paragraph" w:styleId="17">
    <w:name w:val="footer"/>
    <w:basedOn w:val="1"/>
    <w:qFormat/>
    <w:uiPriority w:val="0"/>
    <w:pPr>
      <w:tabs>
        <w:tab w:val="center" w:pos="4153"/>
        <w:tab w:val="right" w:pos="8306"/>
      </w:tabs>
      <w:snapToGrid w:val="0"/>
      <w:jc w:val="left"/>
    </w:pPr>
    <w:rPr>
      <w:sz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9">
    <w:name w:val="toc 1"/>
    <w:basedOn w:val="1"/>
    <w:next w:val="1"/>
    <w:qFormat/>
    <w:uiPriority w:val="0"/>
  </w:style>
  <w:style w:type="paragraph" w:styleId="20">
    <w:name w:val="index heading"/>
    <w:basedOn w:val="1"/>
    <w:next w:val="21"/>
    <w:qFormat/>
    <w:uiPriority w:val="99"/>
    <w:pPr>
      <w:widowControl w:val="0"/>
      <w:jc w:val="both"/>
    </w:pPr>
    <w:rPr>
      <w:kern w:val="2"/>
      <w:szCs w:val="24"/>
    </w:rPr>
  </w:style>
  <w:style w:type="paragraph" w:styleId="21">
    <w:name w:val="index 1"/>
    <w:basedOn w:val="1"/>
    <w:next w:val="1"/>
    <w:semiHidden/>
    <w:qFormat/>
    <w:uiPriority w:val="99"/>
  </w:style>
  <w:style w:type="paragraph" w:styleId="22">
    <w:name w:val="toc 2"/>
    <w:basedOn w:val="1"/>
    <w:next w:val="1"/>
    <w:qFormat/>
    <w:uiPriority w:val="0"/>
    <w:pPr>
      <w:ind w:left="420" w:leftChars="200"/>
    </w:pPr>
  </w:style>
  <w:style w:type="paragraph" w:styleId="2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5">
    <w:name w:val="Body Text First Indent 2"/>
    <w:basedOn w:val="12"/>
    <w:qFormat/>
    <w:uiPriority w:val="0"/>
    <w:pPr>
      <w:ind w:leftChars="0" w:firstLine="420"/>
    </w:pPr>
    <w:rPr>
      <w:rFonts w:ascii="Times New Roman" w:hAnsi="Times New Roman" w:cs="Times New Roman"/>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
    <w:name w:val="Plain Text1"/>
    <w:basedOn w:val="1"/>
    <w:qFormat/>
    <w:uiPriority w:val="0"/>
    <w:pPr>
      <w:tabs>
        <w:tab w:val="left" w:pos="5890"/>
        <w:tab w:val="left" w:leader="dot" w:pos="8108"/>
      </w:tabs>
      <w:spacing w:line="223" w:lineRule="auto"/>
      <w:ind w:firstLine="380"/>
    </w:pPr>
    <w:rPr>
      <w:rFonts w:ascii="宋体" w:hAnsi="Courier New"/>
      <w:color w:val="000000"/>
      <w:kern w:val="0"/>
      <w:sz w:val="21"/>
      <w:szCs w:val="20"/>
    </w:rPr>
  </w:style>
  <w:style w:type="table" w:customStyle="1" w:styleId="30">
    <w:name w:val="Table Normal"/>
    <w:semiHidden/>
    <w:unhideWhenUsed/>
    <w:qFormat/>
    <w:uiPriority w:val="2"/>
    <w:tblPr>
      <w:tblCellMar>
        <w:top w:w="0" w:type="dxa"/>
        <w:left w:w="0" w:type="dxa"/>
        <w:bottom w:w="0" w:type="dxa"/>
        <w:right w:w="0" w:type="dxa"/>
      </w:tblCellMar>
    </w:tblPr>
  </w:style>
  <w:style w:type="paragraph" w:styleId="31">
    <w:name w:val="List Paragraph"/>
    <w:basedOn w:val="1"/>
    <w:qFormat/>
    <w:uiPriority w:val="1"/>
    <w:pPr>
      <w:ind w:left="100" w:hanging="480"/>
    </w:pPr>
    <w:rPr>
      <w:rFonts w:ascii="宋体" w:hAnsi="宋体" w:eastAsia="宋体" w:cs="宋体"/>
      <w:lang w:val="zh-CN" w:eastAsia="zh-CN" w:bidi="zh-CN"/>
    </w:rPr>
  </w:style>
  <w:style w:type="paragraph" w:customStyle="1" w:styleId="32">
    <w:name w:val="Table Paragraph"/>
    <w:basedOn w:val="1"/>
    <w:qFormat/>
    <w:uiPriority w:val="1"/>
    <w:rPr>
      <w:rFonts w:ascii="宋体" w:hAnsi="宋体" w:eastAsia="宋体" w:cs="宋体"/>
      <w:lang w:val="zh-CN" w:eastAsia="zh-CN" w:bidi="zh-CN"/>
    </w:rPr>
  </w:style>
  <w:style w:type="character" w:customStyle="1" w:styleId="33">
    <w:name w:val="正文文本 Char"/>
    <w:link w:val="11"/>
    <w:qFormat/>
    <w:uiPriority w:val="1"/>
    <w:rPr>
      <w:rFonts w:ascii="宋体" w:hAnsi="宋体" w:eastAsia="宋体" w:cs="宋体"/>
      <w:sz w:val="21"/>
      <w:szCs w:val="21"/>
      <w:lang w:val="zh-CN" w:eastAsia="zh-CN" w:bidi="zh-CN"/>
    </w:rPr>
  </w:style>
  <w:style w:type="character" w:customStyle="1" w:styleId="34">
    <w:name w:val="正文文本缩进 2 Char"/>
    <w:link w:val="16"/>
    <w:qFormat/>
    <w:uiPriority w:val="0"/>
  </w:style>
  <w:style w:type="paragraph" w:customStyle="1" w:styleId="35">
    <w:name w:val="xl29"/>
    <w:basedOn w:val="1"/>
    <w:qFormat/>
    <w:uiPriority w:val="0"/>
    <w:pPr>
      <w:widowControl/>
      <w:spacing w:before="100" w:beforeAutospacing="1" w:after="100" w:afterAutospacing="1"/>
      <w:jc w:val="center"/>
    </w:pPr>
    <w:rPr>
      <w:rFonts w:ascii="宋体" w:hAnsi="宋体"/>
      <w:kern w:val="0"/>
      <w:sz w:val="28"/>
    </w:rPr>
  </w:style>
  <w:style w:type="paragraph" w:customStyle="1" w:styleId="36">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7">
    <w:name w:val="图"/>
    <w:basedOn w:val="1"/>
    <w:qFormat/>
    <w:uiPriority w:val="99"/>
    <w:pPr>
      <w:keepNext/>
      <w:widowControl w:val="0"/>
      <w:adjustRightInd w:val="0"/>
      <w:snapToGrid w:val="0"/>
      <w:spacing w:before="60" w:after="60" w:line="300" w:lineRule="auto"/>
      <w:jc w:val="center"/>
    </w:pPr>
    <w:rPr>
      <w:spacing w:val="20"/>
      <w:sz w:val="24"/>
    </w:rPr>
  </w:style>
  <w:style w:type="paragraph" w:customStyle="1" w:styleId="38">
    <w:name w:val="表格文字"/>
    <w:basedOn w:val="1"/>
    <w:qFormat/>
    <w:uiPriority w:val="99"/>
    <w:pPr>
      <w:widowControl w:val="0"/>
      <w:spacing w:before="25" w:after="25"/>
    </w:pPr>
    <w:rPr>
      <w:bCs/>
      <w:spacing w:val="10"/>
      <w:sz w:val="24"/>
    </w:rPr>
  </w:style>
  <w:style w:type="character" w:customStyle="1" w:styleId="39">
    <w:name w:val="Heading 2 Char"/>
    <w:basedOn w:val="28"/>
    <w:link w:val="3"/>
    <w:qFormat/>
    <w:locked/>
    <w:uiPriority w:val="99"/>
    <w:rPr>
      <w:rFonts w:ascii="宋体" w:hAnsi="宋体" w:eastAsia="宋体" w:cs="宋体"/>
      <w:b/>
      <w:bCs/>
      <w:sz w:val="48"/>
      <w:szCs w:val="48"/>
      <w:lang w:val="zh-CN" w:eastAsia="zh-CN" w:bidi="zh-CN"/>
    </w:rPr>
  </w:style>
  <w:style w:type="paragraph" w:customStyle="1" w:styleId="40">
    <w:name w:val="Char Char Char"/>
    <w:basedOn w:val="1"/>
    <w:qFormat/>
    <w:uiPriority w:val="99"/>
    <w:pPr>
      <w:widowControl w:val="0"/>
      <w:jc w:val="both"/>
    </w:pPr>
    <w:rPr>
      <w:rFonts w:ascii="Tahoma" w:hAnsi="Tahoma"/>
      <w:kern w:val="2"/>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3.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71</Pages>
  <Words>24568</Words>
  <Characters>25318</Characters>
  <TotalTime>1</TotalTime>
  <ScaleCrop>false</ScaleCrop>
  <LinksUpToDate>false</LinksUpToDate>
  <CharactersWithSpaces>27411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2020-07-27T08:11:00Z</dcterms:created>
  <dc:creator>40436</dc:creator>
  <cp:lastModifiedBy>至臻01</cp:lastModifiedBy>
  <cp:lastPrinted>2024-07-18T08:02:00Z</cp:lastPrinted>
  <dcterms:modified xsi:type="dcterms:W3CDTF">2024-08-05T09:24:00Z</dcterms:modified>
  <dc:title>云</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2020-07-22T00:00:00Z</vt:filetime>
  </property>
  <property fmtid="{D5CDD505-2E9C-101B-9397-08002B2CF9AE}" pid="3" name="Creator">
    <vt:lpwstr>WPS 文字</vt:lpwstr>
  </property>
  <property fmtid="{D5CDD505-2E9C-101B-9397-08002B2CF9AE}" pid="4" name="LastSaved">
    <vt:filetime>2020-07-27T00:00:00Z</vt:filetime>
  </property>
  <property fmtid="{D5CDD505-2E9C-101B-9397-08002B2CF9AE}" pid="5" name="KSOProductBuildVer">
    <vt:lpwstr>2052-12.1.0.17147</vt:lpwstr>
  </property>
  <property fmtid="{D5CDD505-2E9C-101B-9397-08002B2CF9AE}" pid="6" name="ICV">
    <vt:lpwstr>A4232FD3DFA3430CA05E8B912345F8F5_13</vt:lpwstr>
  </property>
</Properties>
</file>